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A3BE6">
      <w:pPr>
        <w:widowControl/>
        <w:ind w:right="-4992" w:rightChars="-2377" w:firstLine="3132" w:firstLineChars="600"/>
        <w:jc w:val="both"/>
        <w:rPr>
          <w:rFonts w:hint="eastAsia" w:ascii="方正小标宋简体" w:hAnsi="宋体" w:eastAsia="方正小标宋简体" w:cs="宋体"/>
          <w:b/>
          <w:color w:val="000000"/>
          <w:kern w:val="0"/>
          <w:sz w:val="52"/>
          <w:szCs w:val="52"/>
          <w:lang w:val="en-US" w:eastAsia="zh-CN"/>
        </w:rPr>
      </w:pPr>
    </w:p>
    <w:p w14:paraId="57C5CE9B">
      <w:pPr>
        <w:widowControl/>
        <w:ind w:firstLine="3132" w:firstLineChars="600"/>
        <w:jc w:val="both"/>
        <w:rPr>
          <w:rFonts w:hint="eastAsia" w:ascii="方正小标宋简体" w:hAnsi="宋体" w:eastAsia="方正小标宋简体" w:cs="宋体"/>
          <w:b/>
          <w:color w:val="000000"/>
          <w:kern w:val="0"/>
          <w:sz w:val="52"/>
          <w:szCs w:val="52"/>
          <w:lang w:val="en-US" w:eastAsia="zh-CN"/>
        </w:rPr>
      </w:pPr>
    </w:p>
    <w:p w14:paraId="3A4D8486">
      <w:pPr>
        <w:widowControl/>
        <w:ind w:firstLine="3132" w:firstLineChars="600"/>
        <w:jc w:val="both"/>
        <w:rPr>
          <w:rFonts w:hint="eastAsia" w:ascii="方正小标宋简体" w:hAnsi="宋体" w:eastAsia="方正小标宋简体" w:cs="宋体"/>
          <w:b/>
          <w:color w:val="000000"/>
          <w:kern w:val="0"/>
          <w:sz w:val="52"/>
          <w:szCs w:val="52"/>
          <w:lang w:val="en-US" w:eastAsia="zh-CN"/>
        </w:rPr>
      </w:pPr>
    </w:p>
    <w:p w14:paraId="5AFBAB2C">
      <w:pPr>
        <w:widowControl/>
        <w:jc w:val="center"/>
        <w:rPr>
          <w:rFonts w:hint="eastAsia" w:ascii="方正小标宋简体" w:hAnsi="宋体" w:eastAsia="方正小标宋简体" w:cs="宋体"/>
          <w:b/>
          <w:color w:val="000000"/>
          <w:kern w:val="0"/>
          <w:sz w:val="52"/>
          <w:szCs w:val="52"/>
          <w:lang w:val="en-US" w:eastAsia="zh-CN"/>
        </w:rPr>
      </w:pPr>
      <w:r>
        <w:rPr>
          <w:rFonts w:hint="eastAsia" w:ascii="方正小标宋简体" w:hAnsi="宋体" w:eastAsia="方正小标宋简体" w:cs="宋体"/>
          <w:b/>
          <w:color w:val="000000"/>
          <w:kern w:val="0"/>
          <w:sz w:val="52"/>
          <w:szCs w:val="52"/>
          <w:lang w:val="en-US" w:eastAsia="zh-CN"/>
        </w:rPr>
        <w:t>鄂温克族自治旗</w:t>
      </w:r>
    </w:p>
    <w:p w14:paraId="30CC6B55">
      <w:pPr>
        <w:widowControl/>
        <w:jc w:val="center"/>
        <w:rPr>
          <w:rFonts w:hint="eastAsia" w:ascii="方正小标宋简体" w:hAnsi="宋体" w:eastAsia="方正小标宋简体" w:cs="宋体"/>
          <w:b/>
          <w:color w:val="000000"/>
          <w:kern w:val="0"/>
          <w:sz w:val="52"/>
          <w:szCs w:val="52"/>
        </w:rPr>
      </w:pPr>
      <w:r>
        <w:rPr>
          <w:rFonts w:hint="eastAsia" w:ascii="方正小标宋简体" w:hAnsi="宋体" w:eastAsia="方正小标宋简体" w:cs="宋体"/>
          <w:b/>
          <w:color w:val="000000"/>
          <w:kern w:val="0"/>
          <w:sz w:val="52"/>
          <w:szCs w:val="52"/>
        </w:rPr>
        <w:t>森林草原火灾处置应急预案</w:t>
      </w:r>
    </w:p>
    <w:p w14:paraId="47ED1F44">
      <w:pPr>
        <w:widowControl/>
        <w:spacing w:line="600" w:lineRule="exact"/>
        <w:jc w:val="center"/>
        <w:rPr>
          <w:rFonts w:hint="eastAsia" w:ascii="黑体" w:hAnsi="宋体" w:eastAsia="黑体" w:cs="宋体"/>
          <w:b/>
          <w:color w:val="000000"/>
          <w:kern w:val="0"/>
          <w:sz w:val="44"/>
          <w:szCs w:val="44"/>
        </w:rPr>
      </w:pPr>
    </w:p>
    <w:p w14:paraId="55F949D8">
      <w:pPr>
        <w:widowControl/>
        <w:spacing w:line="600" w:lineRule="exact"/>
        <w:jc w:val="center"/>
        <w:rPr>
          <w:rFonts w:hint="eastAsia" w:ascii="黑体" w:hAnsi="宋体" w:eastAsia="黑体" w:cs="宋体"/>
          <w:b/>
          <w:color w:val="000000"/>
          <w:kern w:val="0"/>
          <w:sz w:val="44"/>
          <w:szCs w:val="44"/>
        </w:rPr>
      </w:pPr>
    </w:p>
    <w:p w14:paraId="70D3FFD0">
      <w:pPr>
        <w:widowControl/>
        <w:spacing w:line="600" w:lineRule="exact"/>
        <w:jc w:val="center"/>
        <w:rPr>
          <w:rFonts w:hint="eastAsia" w:ascii="黑体" w:hAnsi="宋体" w:eastAsia="黑体" w:cs="宋体"/>
          <w:b/>
          <w:color w:val="000000"/>
          <w:kern w:val="0"/>
          <w:sz w:val="44"/>
          <w:szCs w:val="44"/>
        </w:rPr>
      </w:pPr>
    </w:p>
    <w:p w14:paraId="30573DA8">
      <w:pPr>
        <w:widowControl/>
        <w:spacing w:line="600" w:lineRule="exact"/>
        <w:jc w:val="center"/>
        <w:rPr>
          <w:rFonts w:hint="eastAsia" w:ascii="黑体" w:hAnsi="宋体" w:eastAsia="黑体" w:cs="宋体"/>
          <w:b/>
          <w:color w:val="000000"/>
          <w:kern w:val="0"/>
          <w:sz w:val="44"/>
          <w:szCs w:val="44"/>
        </w:rPr>
      </w:pPr>
    </w:p>
    <w:p w14:paraId="08F0CB00">
      <w:pPr>
        <w:widowControl/>
        <w:spacing w:line="600" w:lineRule="exact"/>
        <w:jc w:val="center"/>
        <w:rPr>
          <w:rFonts w:hint="eastAsia" w:ascii="黑体" w:hAnsi="宋体" w:eastAsia="黑体" w:cs="宋体"/>
          <w:b/>
          <w:color w:val="000000"/>
          <w:kern w:val="0"/>
          <w:sz w:val="44"/>
          <w:szCs w:val="44"/>
        </w:rPr>
      </w:pPr>
    </w:p>
    <w:p w14:paraId="38C7B5D1">
      <w:pPr>
        <w:widowControl/>
        <w:spacing w:line="600" w:lineRule="exact"/>
        <w:jc w:val="center"/>
        <w:rPr>
          <w:rFonts w:hint="eastAsia" w:ascii="黑体" w:hAnsi="宋体" w:eastAsia="黑体" w:cs="宋体"/>
          <w:b/>
          <w:color w:val="000000"/>
          <w:kern w:val="0"/>
          <w:sz w:val="44"/>
          <w:szCs w:val="44"/>
        </w:rPr>
      </w:pPr>
    </w:p>
    <w:p w14:paraId="40B18490">
      <w:pPr>
        <w:widowControl/>
        <w:spacing w:line="600" w:lineRule="exact"/>
        <w:jc w:val="center"/>
        <w:rPr>
          <w:rFonts w:hint="eastAsia" w:ascii="黑体" w:hAnsi="宋体" w:eastAsia="黑体" w:cs="宋体"/>
          <w:b/>
          <w:color w:val="000000"/>
          <w:kern w:val="0"/>
          <w:sz w:val="44"/>
          <w:szCs w:val="44"/>
        </w:rPr>
      </w:pPr>
    </w:p>
    <w:p w14:paraId="55D4BD61">
      <w:pPr>
        <w:widowControl/>
        <w:spacing w:line="600" w:lineRule="exact"/>
        <w:jc w:val="center"/>
        <w:rPr>
          <w:rFonts w:hint="eastAsia" w:ascii="黑体" w:hAnsi="宋体" w:eastAsia="黑体" w:cs="宋体"/>
          <w:b/>
          <w:color w:val="000000"/>
          <w:kern w:val="0"/>
          <w:sz w:val="44"/>
          <w:szCs w:val="44"/>
        </w:rPr>
      </w:pPr>
    </w:p>
    <w:p w14:paraId="00F5F7AC">
      <w:pPr>
        <w:widowControl/>
        <w:spacing w:line="600" w:lineRule="exact"/>
        <w:jc w:val="center"/>
        <w:rPr>
          <w:rFonts w:hint="eastAsia" w:ascii="黑体" w:hAnsi="宋体" w:eastAsia="黑体" w:cs="宋体"/>
          <w:b/>
          <w:color w:val="000000"/>
          <w:kern w:val="0"/>
          <w:sz w:val="44"/>
          <w:szCs w:val="44"/>
        </w:rPr>
      </w:pPr>
    </w:p>
    <w:p w14:paraId="754D8297">
      <w:pPr>
        <w:widowControl/>
        <w:spacing w:line="600" w:lineRule="exact"/>
        <w:jc w:val="center"/>
        <w:rPr>
          <w:rFonts w:hint="eastAsia" w:ascii="黑体" w:hAnsi="宋体" w:eastAsia="黑体" w:cs="宋体"/>
          <w:b/>
          <w:color w:val="000000"/>
          <w:kern w:val="0"/>
          <w:sz w:val="44"/>
          <w:szCs w:val="44"/>
        </w:rPr>
      </w:pPr>
    </w:p>
    <w:p w14:paraId="35BDFD88">
      <w:pPr>
        <w:widowControl/>
        <w:spacing w:line="600" w:lineRule="exact"/>
        <w:jc w:val="center"/>
        <w:rPr>
          <w:rFonts w:hint="eastAsia" w:ascii="黑体" w:hAnsi="宋体" w:eastAsia="黑体" w:cs="宋体"/>
          <w:b/>
          <w:color w:val="000000"/>
          <w:kern w:val="0"/>
          <w:sz w:val="44"/>
          <w:szCs w:val="44"/>
        </w:rPr>
      </w:pPr>
    </w:p>
    <w:p w14:paraId="1F286FF3">
      <w:pPr>
        <w:widowControl/>
        <w:spacing w:line="600" w:lineRule="exact"/>
        <w:jc w:val="center"/>
        <w:rPr>
          <w:rFonts w:hint="eastAsia" w:ascii="黑体" w:hAnsi="宋体" w:eastAsia="黑体" w:cs="宋体"/>
          <w:b w:val="0"/>
          <w:bCs/>
          <w:color w:val="000000"/>
          <w:kern w:val="0"/>
          <w:sz w:val="32"/>
          <w:szCs w:val="32"/>
        </w:rPr>
      </w:pPr>
      <w:r>
        <w:rPr>
          <w:rFonts w:hint="eastAsia" w:ascii="黑体" w:hAnsi="宋体" w:eastAsia="黑体" w:cs="宋体"/>
          <w:b w:val="0"/>
          <w:bCs/>
          <w:color w:val="000000"/>
          <w:kern w:val="0"/>
          <w:sz w:val="32"/>
          <w:szCs w:val="32"/>
          <w:lang w:eastAsia="zh-CN"/>
        </w:rPr>
        <w:t>鄂温克族自治旗</w:t>
      </w:r>
      <w:r>
        <w:rPr>
          <w:rFonts w:hint="eastAsia" w:ascii="黑体" w:hAnsi="宋体" w:eastAsia="黑体" w:cs="宋体"/>
          <w:b w:val="0"/>
          <w:bCs/>
          <w:color w:val="000000"/>
          <w:kern w:val="0"/>
          <w:sz w:val="32"/>
          <w:szCs w:val="32"/>
        </w:rPr>
        <w:t>森林草原防灭火指挥部</w:t>
      </w:r>
    </w:p>
    <w:p w14:paraId="4926A956">
      <w:pPr>
        <w:widowControl/>
        <w:spacing w:line="600" w:lineRule="exact"/>
        <w:jc w:val="center"/>
        <w:rPr>
          <w:rFonts w:hint="eastAsia" w:ascii="黑体" w:hAnsi="宋体" w:eastAsia="黑体" w:cs="宋体"/>
          <w:b/>
          <w:color w:val="000000"/>
          <w:kern w:val="0"/>
          <w:sz w:val="32"/>
          <w:szCs w:val="32"/>
        </w:rPr>
      </w:pPr>
      <w:r>
        <w:rPr>
          <w:rFonts w:ascii="黑体" w:hAnsi="宋体" w:eastAsia="黑体" w:cs="宋体"/>
          <w:b w:val="0"/>
          <w:bCs/>
          <w:color w:val="000000"/>
          <w:kern w:val="0"/>
          <w:sz w:val="32"/>
          <w:szCs w:val="32"/>
        </w:rPr>
        <w:t>20</w:t>
      </w:r>
      <w:r>
        <w:rPr>
          <w:rFonts w:hint="eastAsia" w:ascii="黑体" w:hAnsi="宋体" w:eastAsia="黑体" w:cs="宋体"/>
          <w:b w:val="0"/>
          <w:bCs/>
          <w:color w:val="000000"/>
          <w:kern w:val="0"/>
          <w:sz w:val="32"/>
          <w:szCs w:val="32"/>
          <w:lang w:val="en-US" w:eastAsia="zh-CN"/>
        </w:rPr>
        <w:t>26</w:t>
      </w:r>
      <w:r>
        <w:rPr>
          <w:rFonts w:hint="eastAsia" w:ascii="黑体" w:hAnsi="宋体" w:eastAsia="黑体" w:cs="宋体"/>
          <w:b w:val="0"/>
          <w:bCs/>
          <w:color w:val="000000"/>
          <w:kern w:val="0"/>
          <w:sz w:val="32"/>
          <w:szCs w:val="32"/>
        </w:rPr>
        <w:t>年</w:t>
      </w:r>
      <w:r>
        <w:rPr>
          <w:rFonts w:hint="eastAsia" w:ascii="黑体" w:hAnsi="宋体" w:eastAsia="黑体" w:cs="宋体"/>
          <w:b w:val="0"/>
          <w:bCs/>
          <w:color w:val="000000"/>
          <w:kern w:val="0"/>
          <w:sz w:val="32"/>
          <w:szCs w:val="32"/>
          <w:lang w:val="en-US" w:eastAsia="zh-CN"/>
        </w:rPr>
        <w:t>3</w:t>
      </w:r>
      <w:r>
        <w:rPr>
          <w:rFonts w:hint="eastAsia" w:ascii="黑体" w:hAnsi="宋体" w:eastAsia="黑体" w:cs="宋体"/>
          <w:b w:val="0"/>
          <w:bCs/>
          <w:color w:val="000000"/>
          <w:kern w:val="0"/>
          <w:sz w:val="32"/>
          <w:szCs w:val="32"/>
        </w:rPr>
        <w:t>月</w:t>
      </w:r>
    </w:p>
    <w:p w14:paraId="258ACF28">
      <w:pPr>
        <w:widowControl/>
        <w:spacing w:line="600" w:lineRule="exact"/>
        <w:jc w:val="center"/>
        <w:rPr>
          <w:rFonts w:hint="eastAsia" w:ascii="黑体" w:hAnsi="宋体" w:eastAsia="黑体" w:cs="宋体"/>
          <w:b/>
          <w:color w:val="000000"/>
          <w:kern w:val="0"/>
          <w:sz w:val="32"/>
          <w:szCs w:val="32"/>
        </w:rPr>
        <w:sectPr>
          <w:footerReference r:id="rId5" w:type="default"/>
          <w:footerReference r:id="rId6" w:type="even"/>
          <w:pgSz w:w="11906" w:h="16838"/>
          <w:pgMar w:top="1588" w:right="1474" w:bottom="1474" w:left="1985" w:header="851" w:footer="992" w:gutter="0"/>
          <w:pgNumType w:start="1"/>
          <w:cols w:space="720" w:num="1"/>
          <w:docGrid w:type="lines" w:linePitch="312" w:charSpace="0"/>
        </w:sectPr>
      </w:pPr>
    </w:p>
    <w:p w14:paraId="4F6936F2">
      <w:pPr>
        <w:widowControl/>
        <w:spacing w:line="600" w:lineRule="exact"/>
        <w:jc w:val="center"/>
        <w:rPr>
          <w:rFonts w:hint="eastAsia" w:ascii="黑体" w:hAnsi="黑体" w:eastAsia="黑体" w:cs="宋体"/>
          <w:b/>
          <w:color w:val="000000"/>
          <w:kern w:val="0"/>
          <w:sz w:val="44"/>
          <w:szCs w:val="44"/>
        </w:rPr>
      </w:pPr>
      <w:r>
        <w:rPr>
          <w:rFonts w:hint="eastAsia" w:ascii="黑体" w:hAnsi="黑体" w:eastAsia="黑体" w:cs="宋体"/>
          <w:b w:val="0"/>
          <w:bCs/>
          <w:color w:val="000000"/>
          <w:kern w:val="0"/>
          <w:sz w:val="32"/>
          <w:szCs w:val="32"/>
        </w:rPr>
        <w:t>目    录</w:t>
      </w:r>
    </w:p>
    <w:p w14:paraId="007581AE">
      <w:pPr>
        <w:pStyle w:val="9"/>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b/>
          <w:color w:val="000000"/>
          <w:kern w:val="0"/>
          <w:sz w:val="28"/>
          <w:szCs w:val="28"/>
        </w:rPr>
        <w:fldChar w:fldCharType="begin"/>
      </w:r>
      <w:r>
        <w:rPr>
          <w:rFonts w:hint="eastAsia" w:ascii="宋体" w:hAnsi="宋体" w:eastAsia="宋体" w:cs="宋体"/>
          <w:b/>
          <w:color w:val="000000"/>
          <w:kern w:val="0"/>
          <w:sz w:val="28"/>
          <w:szCs w:val="28"/>
        </w:rPr>
        <w:instrText xml:space="preserve">TOC \o "1-2" \h \u </w:instrText>
      </w:r>
      <w:r>
        <w:rPr>
          <w:rFonts w:hint="eastAsia" w:ascii="宋体" w:hAnsi="宋体" w:eastAsia="宋体" w:cs="宋体"/>
          <w:b/>
          <w:color w:val="000000"/>
          <w:kern w:val="0"/>
          <w:sz w:val="28"/>
          <w:szCs w:val="28"/>
        </w:rPr>
        <w:fldChar w:fldCharType="separate"/>
      </w: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_Toc9006 </w:instrText>
      </w:r>
      <w:r>
        <w:rPr>
          <w:rFonts w:hint="eastAsia" w:ascii="宋体" w:hAnsi="宋体" w:eastAsia="宋体" w:cs="宋体"/>
          <w:kern w:val="0"/>
          <w:sz w:val="28"/>
          <w:szCs w:val="28"/>
        </w:rPr>
        <w:fldChar w:fldCharType="separate"/>
      </w:r>
      <w:r>
        <w:rPr>
          <w:rFonts w:hint="eastAsia" w:ascii="宋体" w:hAnsi="宋体" w:eastAsia="宋体" w:cs="宋体"/>
          <w:bCs/>
          <w:kern w:val="0"/>
          <w:sz w:val="28"/>
          <w:szCs w:val="28"/>
        </w:rPr>
        <w:t>1 总则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_Toc9006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59912520">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_Toc27667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1.1　编制目的</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_Toc27667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3390EDEA">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_Toc1477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1.2　编制依据</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_Toc1477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5A2973DD">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_Toc22137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1.3　适用范围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_Toc22137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3648016E">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_Toc23087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1.4　指导思想</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_Toc23087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311CA053">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_Toc16393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1.5　工作原则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_Toc16393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147F2B64">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_Toc1082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1.6　灾害分级</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_Toc1082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5A4EC2F4">
      <w:pPr>
        <w:pStyle w:val="9"/>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_Toc15445 </w:instrText>
      </w:r>
      <w:r>
        <w:rPr>
          <w:rFonts w:hint="eastAsia" w:ascii="宋体" w:hAnsi="宋体" w:eastAsia="宋体" w:cs="宋体"/>
          <w:kern w:val="0"/>
          <w:sz w:val="28"/>
          <w:szCs w:val="28"/>
        </w:rPr>
        <w:fldChar w:fldCharType="separate"/>
      </w:r>
      <w:r>
        <w:rPr>
          <w:rFonts w:hint="eastAsia" w:ascii="宋体" w:hAnsi="宋体" w:eastAsia="宋体" w:cs="宋体"/>
          <w:bCs/>
          <w:kern w:val="0"/>
          <w:sz w:val="28"/>
          <w:szCs w:val="28"/>
        </w:rPr>
        <w:t>2　组织指挥体系</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_Toc15445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48572017">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_Toc5162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2.1　森林草原防灭火指挥机构</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_Toc5162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0EDB39A4">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_Toc8616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lang w:val="en-US" w:eastAsia="zh-CN" w:bidi="ar-SA"/>
        </w:rPr>
        <w:t>2.2　扑火指挥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_Toc8616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0BC57A4A">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_Toc14827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2.3  专家组</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_Toc14827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24C8DD9B">
      <w:pPr>
        <w:pStyle w:val="9"/>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_Toc28640 </w:instrText>
      </w:r>
      <w:r>
        <w:rPr>
          <w:rFonts w:hint="eastAsia" w:ascii="宋体" w:hAnsi="宋体" w:eastAsia="宋体" w:cs="宋体"/>
          <w:kern w:val="0"/>
          <w:sz w:val="28"/>
          <w:szCs w:val="28"/>
        </w:rPr>
        <w:fldChar w:fldCharType="separate"/>
      </w:r>
      <w:r>
        <w:rPr>
          <w:rFonts w:hint="eastAsia" w:ascii="宋体" w:hAnsi="宋体" w:eastAsia="宋体" w:cs="宋体"/>
          <w:bCs/>
          <w:kern w:val="0"/>
          <w:sz w:val="28"/>
          <w:szCs w:val="28"/>
        </w:rPr>
        <w:t>3　预警和信息报告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_Toc28640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12303154">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_Toc20214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3.1　预警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_Toc20214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76370896">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_Toc30526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3.2　信息报告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_Toc30526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61385C6F">
      <w:pPr>
        <w:pStyle w:val="9"/>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_Toc5242 </w:instrText>
      </w:r>
      <w:r>
        <w:rPr>
          <w:rFonts w:hint="eastAsia" w:ascii="宋体" w:hAnsi="宋体" w:eastAsia="宋体" w:cs="宋体"/>
          <w:kern w:val="0"/>
          <w:sz w:val="28"/>
          <w:szCs w:val="28"/>
        </w:rPr>
        <w:fldChar w:fldCharType="separate"/>
      </w:r>
      <w:r>
        <w:rPr>
          <w:rFonts w:hint="eastAsia" w:ascii="宋体" w:hAnsi="宋体" w:eastAsia="宋体" w:cs="宋体"/>
          <w:bCs w:val="0"/>
          <w:kern w:val="0"/>
          <w:sz w:val="28"/>
          <w:szCs w:val="28"/>
        </w:rPr>
        <w:t>4　应急响应</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_Toc5242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0132C1C2">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_Toc1664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4.1　分级响应</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_Toc1664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26E28719">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_Toc28529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4.2　响应措施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_Toc28529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143BF84F">
      <w:pPr>
        <w:pStyle w:val="9"/>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_Toc25346 </w:instrText>
      </w:r>
      <w:r>
        <w:rPr>
          <w:rFonts w:hint="eastAsia" w:ascii="宋体" w:hAnsi="宋体" w:eastAsia="宋体" w:cs="宋体"/>
          <w:kern w:val="0"/>
          <w:sz w:val="28"/>
          <w:szCs w:val="28"/>
        </w:rPr>
        <w:fldChar w:fldCharType="separate"/>
      </w:r>
      <w:r>
        <w:rPr>
          <w:rFonts w:hint="eastAsia" w:ascii="宋体" w:hAnsi="宋体" w:eastAsia="宋体" w:cs="宋体"/>
          <w:bCs/>
          <w:kern w:val="0"/>
          <w:sz w:val="28"/>
          <w:szCs w:val="28"/>
        </w:rPr>
        <w:t>5　</w:t>
      </w:r>
      <w:r>
        <w:rPr>
          <w:rFonts w:hint="eastAsia" w:ascii="宋体" w:hAnsi="宋体" w:eastAsia="宋体" w:cs="宋体"/>
          <w:bCs/>
          <w:kern w:val="0"/>
          <w:sz w:val="28"/>
          <w:szCs w:val="28"/>
          <w:lang w:val="en-US" w:eastAsia="zh-CN"/>
        </w:rPr>
        <w:t>响应分级</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_Toc25346 </w:instrText>
      </w:r>
      <w:r>
        <w:rPr>
          <w:rFonts w:hint="eastAsia" w:ascii="宋体" w:hAnsi="宋体" w:eastAsia="宋体" w:cs="宋体"/>
          <w:sz w:val="28"/>
          <w:szCs w:val="28"/>
        </w:rPr>
        <w:fldChar w:fldCharType="separate"/>
      </w:r>
      <w:r>
        <w:rPr>
          <w:rFonts w:hint="eastAsia" w:ascii="宋体" w:hAnsi="宋体" w:eastAsia="宋体" w:cs="宋体"/>
          <w:sz w:val="28"/>
          <w:szCs w:val="28"/>
        </w:rPr>
        <w:t>8</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291C909E">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_Toc31445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5.1　IV级响应</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_Toc31445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639D4466">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_Toc8892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5.2　Ⅲ级响应</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_Toc8892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4607EC5B">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_Toc18452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5.3　Ⅱ级响应</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_Toc18452 </w:instrText>
      </w:r>
      <w:r>
        <w:rPr>
          <w:rFonts w:hint="eastAsia" w:ascii="宋体" w:hAnsi="宋体" w:eastAsia="宋体" w:cs="宋体"/>
          <w:sz w:val="28"/>
          <w:szCs w:val="28"/>
        </w:rPr>
        <w:fldChar w:fldCharType="separate"/>
      </w:r>
      <w:r>
        <w:rPr>
          <w:rFonts w:hint="eastAsia"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58477645">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_Toc32596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5.4　Ⅰ级响应</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_Toc32596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242C80BC">
      <w:pPr>
        <w:pStyle w:val="9"/>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_Toc10344 </w:instrText>
      </w:r>
      <w:r>
        <w:rPr>
          <w:rFonts w:hint="eastAsia" w:ascii="宋体" w:hAnsi="宋体" w:eastAsia="宋体" w:cs="宋体"/>
          <w:kern w:val="0"/>
          <w:sz w:val="28"/>
          <w:szCs w:val="28"/>
        </w:rPr>
        <w:fldChar w:fldCharType="separate"/>
      </w:r>
      <w:r>
        <w:rPr>
          <w:rFonts w:hint="eastAsia" w:ascii="宋体" w:hAnsi="宋体" w:eastAsia="宋体" w:cs="宋体"/>
          <w:bCs/>
          <w:kern w:val="0"/>
          <w:sz w:val="28"/>
          <w:szCs w:val="28"/>
        </w:rPr>
        <w:t>6　后期处置</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_Toc10344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002B888D">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_Toc12960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6.1　火灾评估</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_Toc12960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7A8F482C">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_Toc28107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6.2　工作总结</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_Toc28107 </w:instrText>
      </w:r>
      <w:r>
        <w:rPr>
          <w:rFonts w:hint="eastAsia" w:ascii="宋体" w:hAnsi="宋体" w:eastAsia="宋体" w:cs="宋体"/>
          <w:sz w:val="28"/>
          <w:szCs w:val="28"/>
        </w:rPr>
        <w:fldChar w:fldCharType="separate"/>
      </w:r>
      <w:r>
        <w:rPr>
          <w:rFonts w:hint="eastAsia"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20B9CFC1">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_Toc12358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6.3　奖励与责任追究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_Toc12358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737C56A6">
      <w:pPr>
        <w:pStyle w:val="9"/>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_Toc18578 </w:instrText>
      </w:r>
      <w:r>
        <w:rPr>
          <w:rFonts w:hint="eastAsia" w:ascii="宋体" w:hAnsi="宋体" w:eastAsia="宋体" w:cs="宋体"/>
          <w:kern w:val="0"/>
          <w:sz w:val="28"/>
          <w:szCs w:val="28"/>
        </w:rPr>
        <w:fldChar w:fldCharType="separate"/>
      </w:r>
      <w:r>
        <w:rPr>
          <w:rFonts w:hint="eastAsia" w:ascii="宋体" w:hAnsi="宋体" w:eastAsia="宋体" w:cs="宋体"/>
          <w:bCs/>
          <w:kern w:val="0"/>
          <w:sz w:val="28"/>
          <w:szCs w:val="28"/>
        </w:rPr>
        <w:t>7　综合保障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_Toc18578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4A39A257">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_Toc28003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7.1　队伍保障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_Toc28003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495652BB">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_Toc20227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7.2　运输保障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_Toc20227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58547165">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_Toc11868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7.</w:t>
      </w:r>
      <w:r>
        <w:rPr>
          <w:rFonts w:hint="eastAsia" w:ascii="宋体" w:hAnsi="宋体" w:eastAsia="宋体" w:cs="宋体"/>
          <w:kern w:val="0"/>
          <w:sz w:val="28"/>
          <w:szCs w:val="28"/>
          <w:lang w:val="en-US" w:eastAsia="zh-CN"/>
        </w:rPr>
        <w:t>3</w:t>
      </w:r>
      <w:r>
        <w:rPr>
          <w:rFonts w:hint="eastAsia" w:ascii="宋体" w:hAnsi="宋体" w:eastAsia="宋体" w:cs="宋体"/>
          <w:kern w:val="0"/>
          <w:sz w:val="28"/>
          <w:szCs w:val="28"/>
        </w:rPr>
        <w:t>　通信与信息保障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_Toc11868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40527E29">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_Toc26198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7.</w:t>
      </w:r>
      <w:r>
        <w:rPr>
          <w:rFonts w:hint="eastAsia" w:ascii="宋体" w:hAnsi="宋体" w:eastAsia="宋体" w:cs="宋体"/>
          <w:kern w:val="0"/>
          <w:sz w:val="28"/>
          <w:szCs w:val="28"/>
          <w:lang w:val="en-US" w:eastAsia="zh-CN"/>
        </w:rPr>
        <w:t>4</w:t>
      </w:r>
      <w:r>
        <w:rPr>
          <w:rFonts w:hint="eastAsia" w:ascii="宋体" w:hAnsi="宋体" w:eastAsia="宋体" w:cs="宋体"/>
          <w:kern w:val="0"/>
          <w:sz w:val="28"/>
          <w:szCs w:val="28"/>
        </w:rPr>
        <w:t>　物资保障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_Toc26198 </w:instrText>
      </w:r>
      <w:r>
        <w:rPr>
          <w:rFonts w:hint="eastAsia" w:ascii="宋体" w:hAnsi="宋体" w:eastAsia="宋体" w:cs="宋体"/>
          <w:sz w:val="28"/>
          <w:szCs w:val="28"/>
        </w:rPr>
        <w:fldChar w:fldCharType="separate"/>
      </w:r>
      <w:r>
        <w:rPr>
          <w:rFonts w:hint="eastAsia"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3949E5F5">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_Toc21575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7.</w:t>
      </w:r>
      <w:r>
        <w:rPr>
          <w:rFonts w:hint="eastAsia" w:ascii="宋体" w:hAnsi="宋体" w:eastAsia="宋体" w:cs="宋体"/>
          <w:kern w:val="0"/>
          <w:sz w:val="28"/>
          <w:szCs w:val="28"/>
          <w:lang w:val="en-US" w:eastAsia="zh-CN"/>
        </w:rPr>
        <w:t>5</w:t>
      </w:r>
      <w:r>
        <w:rPr>
          <w:rFonts w:hint="eastAsia" w:ascii="宋体" w:hAnsi="宋体" w:eastAsia="宋体" w:cs="宋体"/>
          <w:kern w:val="0"/>
          <w:sz w:val="28"/>
          <w:szCs w:val="28"/>
        </w:rPr>
        <w:t>　资金保障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_Toc21575 </w:instrText>
      </w:r>
      <w:r>
        <w:rPr>
          <w:rFonts w:hint="eastAsia" w:ascii="宋体" w:hAnsi="宋体" w:eastAsia="宋体" w:cs="宋体"/>
          <w:sz w:val="28"/>
          <w:szCs w:val="28"/>
        </w:rPr>
        <w:fldChar w:fldCharType="separate"/>
      </w:r>
      <w:r>
        <w:rPr>
          <w:rFonts w:hint="eastAsia"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53FD9F77">
      <w:pPr>
        <w:pStyle w:val="9"/>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_Toc16644 </w:instrText>
      </w:r>
      <w:r>
        <w:rPr>
          <w:rFonts w:hint="eastAsia" w:ascii="宋体" w:hAnsi="宋体" w:eastAsia="宋体" w:cs="宋体"/>
          <w:kern w:val="0"/>
          <w:sz w:val="28"/>
          <w:szCs w:val="28"/>
        </w:rPr>
        <w:fldChar w:fldCharType="separate"/>
      </w:r>
      <w:r>
        <w:rPr>
          <w:rFonts w:hint="eastAsia" w:ascii="宋体" w:hAnsi="宋体" w:eastAsia="宋体" w:cs="宋体"/>
          <w:bCs w:val="0"/>
          <w:kern w:val="0"/>
          <w:sz w:val="28"/>
          <w:szCs w:val="28"/>
        </w:rPr>
        <w:t>8　附则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_Toc16644 </w:instrText>
      </w:r>
      <w:r>
        <w:rPr>
          <w:rFonts w:hint="eastAsia" w:ascii="宋体" w:hAnsi="宋体" w:eastAsia="宋体" w:cs="宋体"/>
          <w:sz w:val="28"/>
          <w:szCs w:val="28"/>
        </w:rPr>
        <w:fldChar w:fldCharType="separate"/>
      </w:r>
      <w:r>
        <w:rPr>
          <w:rFonts w:hint="eastAsia"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7478DB44">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_Toc11920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8.1　灾害分级标准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_Toc11920 </w:instrText>
      </w:r>
      <w:r>
        <w:rPr>
          <w:rFonts w:hint="eastAsia" w:ascii="宋体" w:hAnsi="宋体" w:eastAsia="宋体" w:cs="宋体"/>
          <w:sz w:val="28"/>
          <w:szCs w:val="28"/>
        </w:rPr>
        <w:fldChar w:fldCharType="separate"/>
      </w:r>
      <w:r>
        <w:rPr>
          <w:rFonts w:hint="eastAsia"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20886E06">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_Toc1108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8.</w:t>
      </w:r>
      <w:r>
        <w:rPr>
          <w:rFonts w:hint="eastAsia" w:ascii="宋体" w:hAnsi="宋体" w:eastAsia="宋体" w:cs="宋体"/>
          <w:kern w:val="0"/>
          <w:sz w:val="28"/>
          <w:szCs w:val="28"/>
          <w:lang w:val="en-US" w:eastAsia="zh-CN"/>
        </w:rPr>
        <w:t>2</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预案管理与更新</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_Toc1108 </w:instrText>
      </w:r>
      <w:r>
        <w:rPr>
          <w:rFonts w:hint="eastAsia" w:ascii="宋体" w:hAnsi="宋体" w:eastAsia="宋体" w:cs="宋体"/>
          <w:sz w:val="28"/>
          <w:szCs w:val="28"/>
        </w:rPr>
        <w:fldChar w:fldCharType="separate"/>
      </w:r>
      <w:r>
        <w:rPr>
          <w:rFonts w:hint="eastAsia"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36232637">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_Toc15041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8.</w:t>
      </w:r>
      <w:r>
        <w:rPr>
          <w:rFonts w:hint="eastAsia" w:ascii="宋体" w:hAnsi="宋体" w:eastAsia="宋体" w:cs="宋体"/>
          <w:kern w:val="0"/>
          <w:sz w:val="28"/>
          <w:szCs w:val="28"/>
          <w:lang w:val="en-US" w:eastAsia="zh-CN"/>
        </w:rPr>
        <w:t>3</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预案解释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_Toc15041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03660925">
      <w:pPr>
        <w:pStyle w:val="10"/>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_Toc30593 </w:instrText>
      </w:r>
      <w:r>
        <w:rPr>
          <w:rFonts w:hint="eastAsia" w:ascii="宋体" w:hAnsi="宋体" w:eastAsia="宋体" w:cs="宋体"/>
          <w:kern w:val="0"/>
          <w:sz w:val="28"/>
          <w:szCs w:val="28"/>
        </w:rPr>
        <w:fldChar w:fldCharType="separate"/>
      </w:r>
      <w:r>
        <w:rPr>
          <w:rFonts w:hint="eastAsia" w:ascii="宋体" w:hAnsi="宋体" w:eastAsia="宋体" w:cs="宋体"/>
          <w:kern w:val="0"/>
          <w:sz w:val="28"/>
          <w:szCs w:val="28"/>
        </w:rPr>
        <w:t>8.</w:t>
      </w:r>
      <w:r>
        <w:rPr>
          <w:rFonts w:hint="eastAsia" w:ascii="宋体" w:hAnsi="宋体" w:eastAsia="宋体" w:cs="宋体"/>
          <w:kern w:val="0"/>
          <w:sz w:val="28"/>
          <w:szCs w:val="28"/>
          <w:lang w:val="en-US" w:eastAsia="zh-CN"/>
        </w:rPr>
        <w:t>4</w:t>
      </w:r>
      <w:r>
        <w:rPr>
          <w:rFonts w:hint="eastAsia" w:ascii="宋体" w:hAnsi="宋体" w:cs="宋体"/>
          <w:kern w:val="0"/>
          <w:sz w:val="28"/>
          <w:szCs w:val="28"/>
          <w:lang w:val="en-US" w:eastAsia="zh-CN"/>
        </w:rPr>
        <w:t xml:space="preserve">  </w:t>
      </w:r>
      <w:r>
        <w:rPr>
          <w:rFonts w:hint="eastAsia" w:ascii="宋体" w:hAnsi="宋体" w:eastAsia="宋体" w:cs="宋体"/>
          <w:kern w:val="0"/>
          <w:sz w:val="28"/>
          <w:szCs w:val="28"/>
        </w:rPr>
        <w:t>预案实施时间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_Toc30593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444D9BC7">
      <w:pPr>
        <w:pStyle w:val="9"/>
        <w:keepNext w:val="0"/>
        <w:keepLines w:val="0"/>
        <w:pageBreakBefore w:val="0"/>
        <w:tabs>
          <w:tab w:val="right" w:leader="dot" w:pos="8447"/>
        </w:tabs>
        <w:kinsoku/>
        <w:wordWrap/>
        <w:overflowPunct/>
        <w:topLinePunct w:val="0"/>
        <w:autoSpaceDE/>
        <w:autoSpaceDN/>
        <w:bidi w:val="0"/>
        <w:adjustRightInd/>
        <w:snapToGrid/>
        <w:spacing w:line="440" w:lineRule="exact"/>
        <w:textAlignment w:val="auto"/>
        <w:outlineLvl w:val="9"/>
        <w:rPr>
          <w:rFonts w:hint="eastAsia" w:ascii="宋体" w:hAnsi="宋体" w:eastAsia="宋体" w:cs="宋体"/>
          <w:sz w:val="28"/>
          <w:szCs w:val="28"/>
        </w:rPr>
      </w:pPr>
      <w:r>
        <w:rPr>
          <w:rFonts w:hint="eastAsia" w:ascii="宋体" w:hAnsi="宋体" w:eastAsia="宋体" w:cs="宋体"/>
          <w:color w:val="000000"/>
          <w:kern w:val="0"/>
          <w:sz w:val="28"/>
          <w:szCs w:val="28"/>
        </w:rPr>
        <w:fldChar w:fldCharType="begin"/>
      </w:r>
      <w:r>
        <w:rPr>
          <w:rFonts w:hint="eastAsia" w:ascii="宋体" w:hAnsi="宋体" w:eastAsia="宋体" w:cs="宋体"/>
          <w:kern w:val="0"/>
          <w:sz w:val="28"/>
          <w:szCs w:val="28"/>
        </w:rPr>
        <w:instrText xml:space="preserve"> HYPERLINK \l _Toc19353 </w:instrText>
      </w:r>
      <w:r>
        <w:rPr>
          <w:rFonts w:hint="eastAsia" w:ascii="宋体" w:hAnsi="宋体" w:eastAsia="宋体" w:cs="宋体"/>
          <w:kern w:val="0"/>
          <w:sz w:val="28"/>
          <w:szCs w:val="28"/>
        </w:rPr>
        <w:fldChar w:fldCharType="separate"/>
      </w:r>
      <w:r>
        <w:rPr>
          <w:rFonts w:hint="eastAsia" w:ascii="宋体" w:hAnsi="宋体" w:eastAsia="宋体" w:cs="宋体"/>
          <w:bCs/>
          <w:sz w:val="28"/>
          <w:szCs w:val="28"/>
        </w:rPr>
        <w:t>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_Toc19353 </w:instrText>
      </w:r>
      <w:r>
        <w:rPr>
          <w:rFonts w:hint="eastAsia" w:ascii="宋体" w:hAnsi="宋体" w:eastAsia="宋体" w:cs="宋体"/>
          <w:sz w:val="28"/>
          <w:szCs w:val="28"/>
        </w:rPr>
        <w:fldChar w:fldCharType="separate"/>
      </w:r>
      <w:r>
        <w:rPr>
          <w:rFonts w:hint="eastAsia" w:ascii="宋体" w:hAnsi="宋体" w:eastAsia="宋体" w:cs="宋体"/>
          <w:sz w:val="28"/>
          <w:szCs w:val="28"/>
        </w:rPr>
        <w:t>17</w:t>
      </w:r>
      <w:r>
        <w:rPr>
          <w:rFonts w:hint="eastAsia" w:ascii="宋体" w:hAnsi="宋体" w:eastAsia="宋体" w:cs="宋体"/>
          <w:sz w:val="28"/>
          <w:szCs w:val="28"/>
        </w:rPr>
        <w:fldChar w:fldCharType="end"/>
      </w:r>
      <w:r>
        <w:rPr>
          <w:rFonts w:hint="eastAsia" w:ascii="宋体" w:hAnsi="宋体" w:eastAsia="宋体" w:cs="宋体"/>
          <w:color w:val="000000"/>
          <w:kern w:val="0"/>
          <w:sz w:val="28"/>
          <w:szCs w:val="28"/>
        </w:rPr>
        <w:fldChar w:fldCharType="end"/>
      </w:r>
    </w:p>
    <w:p w14:paraId="5F645ED3">
      <w:pPr>
        <w:keepNext w:val="0"/>
        <w:keepLines w:val="0"/>
        <w:pageBreakBefore w:val="0"/>
        <w:widowControl/>
        <w:kinsoku/>
        <w:wordWrap/>
        <w:overflowPunct/>
        <w:topLinePunct w:val="0"/>
        <w:autoSpaceDE/>
        <w:autoSpaceDN/>
        <w:bidi w:val="0"/>
        <w:adjustRightInd/>
        <w:snapToGrid/>
        <w:spacing w:line="440" w:lineRule="exact"/>
        <w:ind w:left="103" w:hanging="89" w:hangingChars="32"/>
        <w:jc w:val="center"/>
        <w:textAlignment w:val="auto"/>
        <w:outlineLvl w:val="9"/>
        <w:rPr>
          <w:rFonts w:ascii="黑体" w:hAnsi="宋体" w:eastAsia="黑体" w:cs="宋体"/>
          <w:b/>
          <w:color w:val="000000"/>
          <w:kern w:val="0"/>
          <w:sz w:val="44"/>
          <w:szCs w:val="44"/>
        </w:rPr>
        <w:sectPr>
          <w:footerReference r:id="rId7" w:type="default"/>
          <w:pgSz w:w="11906" w:h="16838"/>
          <w:pgMar w:top="1588" w:right="1474" w:bottom="1474" w:left="1985" w:header="851" w:footer="992" w:gutter="0"/>
          <w:pgNumType w:fmt="upperRoman" w:start="1"/>
          <w:cols w:space="720" w:num="1"/>
          <w:docGrid w:type="lines" w:linePitch="312" w:charSpace="0"/>
        </w:sectPr>
      </w:pPr>
      <w:r>
        <w:rPr>
          <w:rFonts w:hint="eastAsia" w:ascii="宋体" w:hAnsi="宋体" w:eastAsia="宋体" w:cs="宋体"/>
          <w:color w:val="000000"/>
          <w:kern w:val="0"/>
          <w:sz w:val="28"/>
          <w:szCs w:val="28"/>
        </w:rPr>
        <w:fldChar w:fldCharType="end"/>
      </w:r>
    </w:p>
    <w:p w14:paraId="1B7B8662">
      <w:pPr>
        <w:widowControl/>
        <w:spacing w:line="360" w:lineRule="auto"/>
        <w:ind w:firstLine="640" w:firstLineChars="200"/>
        <w:outlineLvl w:val="0"/>
        <w:rPr>
          <w:rFonts w:hint="eastAsia" w:ascii="黑体" w:hAnsi="黑体" w:eastAsia="黑体" w:cs="宋体"/>
          <w:b/>
          <w:bCs/>
          <w:color w:val="000000"/>
          <w:kern w:val="0"/>
          <w:sz w:val="32"/>
          <w:szCs w:val="32"/>
        </w:rPr>
      </w:pPr>
      <w:bookmarkStart w:id="0" w:name="_Toc510013672"/>
      <w:bookmarkStart w:id="1" w:name="_Toc11839"/>
      <w:bookmarkStart w:id="2" w:name="_Toc9006"/>
      <w:r>
        <w:rPr>
          <w:rFonts w:hint="eastAsia" w:ascii="黑体" w:hAnsi="黑体" w:eastAsia="黑体" w:cs="宋体"/>
          <w:b/>
          <w:bCs/>
          <w:color w:val="000000"/>
          <w:kern w:val="0"/>
          <w:sz w:val="32"/>
          <w:szCs w:val="32"/>
        </w:rPr>
        <w:t>1 总则</w:t>
      </w:r>
      <w:bookmarkEnd w:id="0"/>
      <w:bookmarkEnd w:id="1"/>
      <w:bookmarkEnd w:id="2"/>
    </w:p>
    <w:p w14:paraId="5776426C">
      <w:pPr>
        <w:widowControl/>
        <w:spacing w:line="360" w:lineRule="auto"/>
        <w:ind w:firstLine="640" w:firstLineChars="200"/>
        <w:outlineLvl w:val="1"/>
        <w:rPr>
          <w:rFonts w:hint="eastAsia" w:ascii="黑体" w:hAnsi="黑体" w:eastAsia="黑体" w:cs="宋体"/>
          <w:b/>
          <w:bCs/>
          <w:color w:val="000000"/>
          <w:kern w:val="0"/>
          <w:sz w:val="32"/>
          <w:szCs w:val="32"/>
        </w:rPr>
      </w:pPr>
      <w:bookmarkStart w:id="3" w:name="_Toc14936"/>
      <w:bookmarkStart w:id="4" w:name="_Toc27667"/>
      <w:r>
        <w:rPr>
          <w:rFonts w:hint="eastAsia" w:ascii="仿宋_GB2312" w:hAnsi="宋体" w:eastAsia="仿宋_GB2312" w:cs="宋体"/>
          <w:b/>
          <w:color w:val="000000"/>
          <w:kern w:val="0"/>
          <w:sz w:val="32"/>
          <w:szCs w:val="32"/>
        </w:rPr>
        <w:t>1.1　编制目的</w:t>
      </w:r>
      <w:bookmarkEnd w:id="3"/>
      <w:bookmarkEnd w:id="4"/>
    </w:p>
    <w:p w14:paraId="0F798D6C">
      <w:pPr>
        <w:widowControl/>
        <w:spacing w:line="360" w:lineRule="auto"/>
        <w:ind w:firstLine="640" w:firstLineChars="200"/>
        <w:rPr>
          <w:rFonts w:hint="eastAsia" w:ascii="黑体" w:hAnsi="黑体" w:eastAsia="黑体" w:cs="宋体"/>
          <w:b/>
          <w:bCs/>
          <w:color w:val="000000"/>
          <w:kern w:val="0"/>
          <w:sz w:val="32"/>
          <w:szCs w:val="32"/>
        </w:rPr>
      </w:pPr>
      <w:r>
        <w:rPr>
          <w:rFonts w:hint="eastAsia" w:ascii="仿宋_GB2312" w:hAnsi="宋体" w:eastAsia="仿宋_GB2312" w:cs="宋体"/>
          <w:color w:val="000000"/>
          <w:kern w:val="0"/>
          <w:sz w:val="32"/>
          <w:szCs w:val="32"/>
        </w:rPr>
        <w:t>为建立健全森林草原火灾应急处置工作机制，依法有力有序有效地实施森林草原火灾应急处置，最大程度减少森林草原火灾及其造成的人员伤亡和财产损失，保护森林草原资源，维护生态安全，特制定本预案。</w:t>
      </w:r>
    </w:p>
    <w:p w14:paraId="56AC25B5">
      <w:pPr>
        <w:widowControl/>
        <w:spacing w:line="360" w:lineRule="auto"/>
        <w:ind w:firstLine="640" w:firstLineChars="200"/>
        <w:outlineLvl w:val="1"/>
        <w:rPr>
          <w:rFonts w:hint="eastAsia" w:ascii="仿宋_GB2312" w:hAnsi="宋体" w:eastAsia="仿宋_GB2312" w:cs="宋体"/>
          <w:b/>
          <w:color w:val="000000"/>
          <w:kern w:val="0"/>
          <w:sz w:val="32"/>
          <w:szCs w:val="32"/>
        </w:rPr>
      </w:pPr>
      <w:bookmarkStart w:id="5" w:name="_Toc1477"/>
      <w:bookmarkStart w:id="6" w:name="_Toc15424"/>
      <w:r>
        <w:rPr>
          <w:rFonts w:hint="eastAsia" w:ascii="仿宋_GB2312" w:hAnsi="宋体" w:eastAsia="仿宋_GB2312" w:cs="宋体"/>
          <w:b/>
          <w:color w:val="000000"/>
          <w:kern w:val="0"/>
          <w:sz w:val="32"/>
          <w:szCs w:val="32"/>
        </w:rPr>
        <w:t>1.2　编制依据</w:t>
      </w:r>
      <w:bookmarkEnd w:id="5"/>
      <w:bookmarkEnd w:id="6"/>
    </w:p>
    <w:p w14:paraId="679DE55A">
      <w:pPr>
        <w:widowControl/>
        <w:spacing w:line="360" w:lineRule="auto"/>
        <w:ind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根据</w:t>
      </w:r>
      <w:r>
        <w:rPr>
          <w:rFonts w:hint="eastAsia" w:ascii="仿宋_GB2312" w:hAnsi="宋体" w:eastAsia="仿宋_GB2312" w:cs="宋体"/>
          <w:color w:val="000000"/>
          <w:kern w:val="0"/>
          <w:sz w:val="32"/>
          <w:szCs w:val="32"/>
          <w:u w:val="none"/>
        </w:rPr>
        <w:t>《中华人民共和国森林法》</w:t>
      </w:r>
      <w:r>
        <w:rPr>
          <w:rFonts w:hint="eastAsia" w:ascii="仿宋_GB2312" w:hAnsi="宋体" w:eastAsia="仿宋_GB2312" w:cs="宋体"/>
          <w:color w:val="000000"/>
          <w:kern w:val="0"/>
          <w:sz w:val="32"/>
          <w:szCs w:val="32"/>
          <w:u w:val="none"/>
          <w:lang w:eastAsia="zh-CN"/>
        </w:rPr>
        <w:t>、</w:t>
      </w:r>
      <w:r>
        <w:rPr>
          <w:rFonts w:hint="eastAsia" w:ascii="仿宋_GB2312" w:hAnsi="宋体" w:eastAsia="仿宋_GB2312" w:cs="宋体"/>
          <w:color w:val="000000"/>
          <w:kern w:val="0"/>
          <w:sz w:val="32"/>
          <w:szCs w:val="32"/>
          <w:u w:val="none"/>
        </w:rPr>
        <w:t>《中华人民共和国草原法》</w:t>
      </w:r>
      <w:r>
        <w:rPr>
          <w:rFonts w:hint="eastAsia" w:ascii="仿宋_GB2312" w:hAnsi="宋体" w:eastAsia="仿宋_GB2312" w:cs="宋体"/>
          <w:color w:val="000000"/>
          <w:kern w:val="0"/>
          <w:sz w:val="32"/>
          <w:szCs w:val="32"/>
          <w:u w:val="none"/>
          <w:lang w:eastAsia="zh-CN"/>
        </w:rPr>
        <w:t>、</w:t>
      </w:r>
      <w:r>
        <w:rPr>
          <w:rFonts w:hint="eastAsia" w:ascii="仿宋_GB2312" w:hAnsi="宋体" w:eastAsia="仿宋_GB2312" w:cs="宋体"/>
          <w:color w:val="000000"/>
          <w:kern w:val="0"/>
          <w:sz w:val="32"/>
          <w:szCs w:val="32"/>
          <w:u w:val="none"/>
        </w:rPr>
        <w:t>《</w:t>
      </w:r>
      <w:r>
        <w:rPr>
          <w:rFonts w:hint="eastAsia" w:ascii="仿宋_GB2312" w:hAnsi="宋体" w:eastAsia="仿宋_GB2312" w:cs="宋体"/>
          <w:color w:val="000000"/>
          <w:kern w:val="0"/>
          <w:sz w:val="32"/>
          <w:szCs w:val="32"/>
          <w:u w:val="none"/>
          <w:lang w:eastAsia="zh-CN"/>
        </w:rPr>
        <w:t>中共中央办公厅国务院办公厅印发</w:t>
      </w:r>
      <w:r>
        <w:rPr>
          <w:rFonts w:hint="eastAsia" w:ascii="微软雅黑" w:hAnsi="微软雅黑" w:eastAsia="微软雅黑" w:cs="微软雅黑"/>
          <w:color w:val="000000"/>
          <w:kern w:val="0"/>
          <w:sz w:val="32"/>
          <w:szCs w:val="32"/>
          <w:u w:val="none"/>
          <w:lang w:eastAsia="zh-CN"/>
        </w:rPr>
        <w:t>&lt;</w:t>
      </w:r>
      <w:r>
        <w:rPr>
          <w:rFonts w:hint="eastAsia" w:ascii="仿宋_GB2312" w:hAnsi="宋体" w:eastAsia="仿宋_GB2312" w:cs="宋体"/>
          <w:color w:val="000000"/>
          <w:kern w:val="0"/>
          <w:sz w:val="32"/>
          <w:szCs w:val="32"/>
          <w:u w:val="none"/>
          <w:lang w:eastAsia="zh-CN"/>
        </w:rPr>
        <w:t>关于全面加强新形势下森林草原防灭火工作的意见</w:t>
      </w:r>
      <w:r>
        <w:rPr>
          <w:rFonts w:hint="eastAsia" w:ascii="微软雅黑" w:hAnsi="微软雅黑" w:eastAsia="微软雅黑" w:cs="微软雅黑"/>
          <w:color w:val="000000"/>
          <w:kern w:val="0"/>
          <w:sz w:val="32"/>
          <w:szCs w:val="32"/>
          <w:u w:val="none"/>
          <w:lang w:eastAsia="zh-CN"/>
        </w:rPr>
        <w:t>&gt;</w:t>
      </w:r>
      <w:r>
        <w:rPr>
          <w:rFonts w:hint="eastAsia" w:ascii="仿宋_GB2312" w:hAnsi="宋体" w:eastAsia="仿宋_GB2312" w:cs="宋体"/>
          <w:color w:val="000000"/>
          <w:kern w:val="0"/>
          <w:sz w:val="32"/>
          <w:szCs w:val="32"/>
          <w:u w:val="none"/>
          <w:lang w:eastAsia="zh-CN"/>
        </w:rPr>
        <w:t>的通知</w:t>
      </w:r>
      <w:r>
        <w:rPr>
          <w:rFonts w:hint="eastAsia" w:ascii="仿宋_GB2312" w:hAnsi="宋体" w:eastAsia="仿宋_GB2312" w:cs="宋体"/>
          <w:color w:val="000000"/>
          <w:kern w:val="0"/>
          <w:sz w:val="32"/>
          <w:szCs w:val="32"/>
          <w:u w:val="none"/>
        </w:rPr>
        <w:t>》</w:t>
      </w:r>
      <w:r>
        <w:rPr>
          <w:rFonts w:hint="eastAsia" w:ascii="仿宋_GB2312" w:hAnsi="宋体" w:eastAsia="仿宋_GB2312" w:cs="宋体"/>
          <w:color w:val="000000"/>
          <w:kern w:val="0"/>
          <w:sz w:val="32"/>
          <w:szCs w:val="32"/>
          <w:u w:val="none"/>
          <w:lang w:eastAsia="zh-CN"/>
        </w:rPr>
        <w:t>、</w:t>
      </w:r>
      <w:r>
        <w:rPr>
          <w:rFonts w:hint="eastAsia" w:ascii="仿宋_GB2312" w:hAnsi="宋体" w:eastAsia="仿宋_GB2312" w:cs="宋体"/>
          <w:color w:val="000000"/>
          <w:kern w:val="0"/>
          <w:sz w:val="32"/>
          <w:szCs w:val="32"/>
        </w:rPr>
        <w:t>《森林草原防</w:t>
      </w:r>
      <w:r>
        <w:rPr>
          <w:rFonts w:hint="eastAsia" w:ascii="仿宋_GB2312" w:hAnsi="宋体" w:eastAsia="仿宋_GB2312" w:cs="宋体"/>
          <w:color w:val="000000"/>
          <w:kern w:val="0"/>
          <w:sz w:val="32"/>
          <w:szCs w:val="32"/>
          <w:lang w:eastAsia="zh-CN"/>
        </w:rPr>
        <w:t>灭</w:t>
      </w:r>
      <w:r>
        <w:rPr>
          <w:rFonts w:hint="eastAsia" w:ascii="仿宋_GB2312" w:hAnsi="宋体" w:eastAsia="仿宋_GB2312" w:cs="宋体"/>
          <w:color w:val="000000"/>
          <w:kern w:val="0"/>
          <w:sz w:val="32"/>
          <w:szCs w:val="32"/>
        </w:rPr>
        <w:t>火条例》</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kern w:val="0"/>
          <w:sz w:val="32"/>
          <w:szCs w:val="32"/>
        </w:rPr>
        <w:t>《内蒙古自治区森林草原火灾处置应急预案》</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eastAsia="zh-CN"/>
        </w:rPr>
        <w:t>呼伦贝尔市关于全面加强新形势下森林草原防灭火工作的实施意见</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eastAsia="zh-CN"/>
        </w:rPr>
        <w:t>、《呼伦贝尔市森林草原火灾处置应急预案》</w:t>
      </w:r>
      <w:r>
        <w:rPr>
          <w:rFonts w:hint="eastAsia" w:ascii="仿宋_GB2312" w:hAnsi="宋体" w:eastAsia="仿宋_GB2312" w:cs="宋体"/>
          <w:color w:val="000000"/>
          <w:kern w:val="0"/>
          <w:sz w:val="32"/>
          <w:szCs w:val="32"/>
        </w:rPr>
        <w:t>及有关法律法规</w:t>
      </w:r>
      <w:r>
        <w:rPr>
          <w:rFonts w:hint="eastAsia" w:ascii="仿宋_GB2312" w:hAnsi="宋体" w:eastAsia="仿宋_GB2312" w:cs="宋体"/>
          <w:color w:val="000000"/>
          <w:kern w:val="0"/>
          <w:sz w:val="32"/>
          <w:szCs w:val="32"/>
          <w:lang w:eastAsia="zh-CN"/>
        </w:rPr>
        <w:t>文件</w:t>
      </w:r>
      <w:r>
        <w:rPr>
          <w:rFonts w:hint="eastAsia" w:ascii="仿宋_GB2312" w:hAnsi="宋体" w:eastAsia="仿宋_GB2312" w:cs="宋体"/>
          <w:color w:val="000000"/>
          <w:kern w:val="0"/>
          <w:sz w:val="32"/>
          <w:szCs w:val="32"/>
          <w:lang w:val="en-US" w:eastAsia="zh-CN"/>
        </w:rPr>
        <w:t>规定，结合我旗实际</w:t>
      </w:r>
      <w:r>
        <w:rPr>
          <w:rFonts w:hint="eastAsia" w:ascii="仿宋_GB2312" w:hAnsi="宋体" w:eastAsia="仿宋_GB2312" w:cs="宋体"/>
          <w:color w:val="000000"/>
          <w:kern w:val="0"/>
          <w:sz w:val="32"/>
          <w:szCs w:val="32"/>
        </w:rPr>
        <w:t>编制。</w:t>
      </w:r>
    </w:p>
    <w:p w14:paraId="3E1CC66A">
      <w:pPr>
        <w:widowControl/>
        <w:spacing w:line="360" w:lineRule="auto"/>
        <w:ind w:firstLine="640" w:firstLineChars="200"/>
        <w:outlineLvl w:val="1"/>
        <w:rPr>
          <w:rFonts w:hint="eastAsia" w:ascii="仿宋_GB2312" w:hAnsi="宋体" w:eastAsia="仿宋_GB2312" w:cs="宋体"/>
          <w:b/>
          <w:color w:val="000000"/>
          <w:kern w:val="0"/>
          <w:sz w:val="32"/>
          <w:szCs w:val="32"/>
        </w:rPr>
      </w:pPr>
      <w:bookmarkStart w:id="7" w:name="_Toc16420"/>
      <w:bookmarkStart w:id="8" w:name="_Toc22137"/>
      <w:r>
        <w:rPr>
          <w:rFonts w:hint="eastAsia" w:ascii="仿宋_GB2312" w:hAnsi="宋体" w:eastAsia="仿宋_GB2312" w:cs="宋体"/>
          <w:b/>
          <w:color w:val="000000"/>
          <w:kern w:val="0"/>
          <w:sz w:val="32"/>
          <w:szCs w:val="32"/>
        </w:rPr>
        <w:t>1.3　适用范围</w:t>
      </w:r>
      <w:bookmarkEnd w:id="7"/>
      <w:bookmarkEnd w:id="8"/>
    </w:p>
    <w:p w14:paraId="72B34161">
      <w:pPr>
        <w:widowControl/>
        <w:spacing w:line="360" w:lineRule="auto"/>
        <w:ind w:firstLine="640" w:firstLineChars="200"/>
        <w:rPr>
          <w:rFonts w:hint="eastAsia" w:ascii="仿宋_GB2312" w:hAnsi="宋体" w:eastAsia="仿宋_GB2312" w:cs="宋体"/>
          <w:color w:val="0000FF"/>
          <w:kern w:val="0"/>
          <w:sz w:val="32"/>
          <w:szCs w:val="32"/>
          <w:u w:val="single"/>
        </w:rPr>
      </w:pPr>
      <w:r>
        <w:rPr>
          <w:rFonts w:hint="eastAsia" w:ascii="仿宋_GB2312" w:hAnsi="宋体" w:eastAsia="仿宋_GB2312" w:cs="宋体"/>
          <w:color w:val="000000"/>
          <w:kern w:val="0"/>
          <w:sz w:val="32"/>
          <w:szCs w:val="32"/>
        </w:rPr>
        <w:t>本预案适用于在</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管辖内发生的森林草原火灾及对</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构成威胁的界外火的应急处置工作</w:t>
      </w:r>
      <w:r>
        <w:rPr>
          <w:rFonts w:hint="eastAsia" w:ascii="仿宋_GB2312" w:hAnsi="宋体" w:eastAsia="仿宋_GB2312" w:cs="宋体"/>
          <w:color w:val="auto"/>
          <w:kern w:val="0"/>
          <w:sz w:val="32"/>
          <w:szCs w:val="32"/>
          <w:u w:val="none"/>
        </w:rPr>
        <w:t>。</w:t>
      </w:r>
    </w:p>
    <w:p w14:paraId="7E095851">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9" w:name="_Toc25364"/>
      <w:bookmarkStart w:id="10" w:name="_Toc23087"/>
      <w:r>
        <w:rPr>
          <w:rFonts w:hint="eastAsia" w:ascii="仿宋_GB2312" w:hAnsi="宋体" w:eastAsia="仿宋_GB2312" w:cs="宋体"/>
          <w:b/>
          <w:color w:val="000000"/>
          <w:kern w:val="0"/>
          <w:sz w:val="32"/>
          <w:szCs w:val="32"/>
        </w:rPr>
        <w:t>1.4　指导思想</w:t>
      </w:r>
      <w:bookmarkEnd w:id="9"/>
      <w:bookmarkEnd w:id="10"/>
    </w:p>
    <w:p w14:paraId="5FF6138D">
      <w:pPr>
        <w:widowControl/>
        <w:spacing w:line="360" w:lineRule="auto"/>
        <w:ind w:firstLine="640" w:firstLineChars="200"/>
        <w:jc w:val="left"/>
        <w:outlineLvl w:val="9"/>
        <w:rPr>
          <w:rFonts w:hint="eastAsia" w:ascii="仿宋_GB2312" w:hAnsi="宋体" w:eastAsia="仿宋_GB2312" w:cs="宋体"/>
          <w:color w:val="000000"/>
          <w:kern w:val="0"/>
          <w:sz w:val="32"/>
          <w:szCs w:val="32"/>
        </w:rPr>
      </w:pPr>
      <w:bookmarkStart w:id="11" w:name="_Toc28197"/>
      <w:r>
        <w:rPr>
          <w:rFonts w:hint="eastAsia" w:ascii="仿宋_GB2312" w:hAnsi="仿宋_GB2312" w:eastAsia="仿宋_GB2312" w:cs="仿宋_GB2312"/>
          <w:sz w:val="32"/>
          <w:szCs w:val="32"/>
          <w:lang w:eastAsia="zh-CN"/>
        </w:rPr>
        <w:t>以习近平新时代中国特色社会主义思想为指导，深入贯彻落实习近平总书记关于防灾减灾救灾和应急管理等重要论述精神，树牢“四个意识”，坚定“四个自信”做到“两个维护”，坚持</w:t>
      </w:r>
      <w:r>
        <w:rPr>
          <w:rFonts w:hint="eastAsia" w:ascii="仿宋_GB2312" w:hAnsi="宋体" w:eastAsia="仿宋_GB2312" w:cs="宋体"/>
          <w:color w:val="000000"/>
          <w:kern w:val="0"/>
          <w:sz w:val="32"/>
          <w:szCs w:val="32"/>
        </w:rPr>
        <w:t>“预防为主、积极消灭、</w:t>
      </w:r>
      <w:r>
        <w:rPr>
          <w:rFonts w:hint="eastAsia" w:ascii="仿宋_GB2312" w:hAnsi="宋体" w:eastAsia="仿宋_GB2312" w:cs="宋体"/>
          <w:color w:val="000000"/>
          <w:kern w:val="0"/>
          <w:sz w:val="32"/>
          <w:szCs w:val="32"/>
          <w:lang w:eastAsia="zh-CN"/>
        </w:rPr>
        <w:t>生命至上、安全第一</w:t>
      </w:r>
      <w:r>
        <w:rPr>
          <w:rFonts w:hint="eastAsia" w:ascii="仿宋_GB2312" w:hAnsi="宋体" w:eastAsia="仿宋_GB2312" w:cs="宋体"/>
          <w:color w:val="000000"/>
          <w:kern w:val="0"/>
          <w:sz w:val="32"/>
          <w:szCs w:val="32"/>
        </w:rPr>
        <w:t>”的</w:t>
      </w:r>
      <w:r>
        <w:rPr>
          <w:rFonts w:hint="eastAsia" w:ascii="仿宋_GB2312" w:hAnsi="宋体" w:eastAsia="仿宋_GB2312" w:cs="宋体"/>
          <w:color w:val="000000"/>
          <w:kern w:val="0"/>
          <w:sz w:val="32"/>
          <w:szCs w:val="32"/>
          <w:lang w:eastAsia="zh-CN"/>
        </w:rPr>
        <w:t>原则</w:t>
      </w:r>
      <w:r>
        <w:rPr>
          <w:rFonts w:hint="eastAsia" w:ascii="仿宋_GB2312" w:hAnsi="宋体" w:eastAsia="仿宋_GB2312" w:cs="宋体"/>
          <w:color w:val="000000"/>
          <w:kern w:val="0"/>
          <w:sz w:val="32"/>
          <w:szCs w:val="32"/>
        </w:rPr>
        <w:t>，加强防范化解重大火灾风险，全面落实预防措施，充分做好扑火各项准备，一旦发生火灾，各相关部门密切配合，通力合作，做到反应迅速、组织有序、以人为本、科学扑救，确保“打早、打小、打了”，杜绝人员伤亡事故发生，最大限度地减少火灾损失。</w:t>
      </w:r>
      <w:bookmarkEnd w:id="11"/>
    </w:p>
    <w:p w14:paraId="5A6494A4">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12" w:name="_Toc19488"/>
      <w:bookmarkStart w:id="13" w:name="_Toc16393"/>
      <w:r>
        <w:rPr>
          <w:rFonts w:hint="eastAsia" w:ascii="仿宋_GB2312" w:hAnsi="宋体" w:eastAsia="仿宋_GB2312" w:cs="宋体"/>
          <w:b/>
          <w:color w:val="000000"/>
          <w:kern w:val="0"/>
          <w:sz w:val="32"/>
          <w:szCs w:val="32"/>
        </w:rPr>
        <w:t>1.5　工作原则</w:t>
      </w:r>
      <w:bookmarkEnd w:id="12"/>
      <w:bookmarkEnd w:id="13"/>
    </w:p>
    <w:p w14:paraId="7B66EF58">
      <w:pPr>
        <w:widowControl/>
        <w:spacing w:line="360" w:lineRule="auto"/>
        <w:ind w:firstLine="640" w:firstLineChars="200"/>
        <w:jc w:val="left"/>
        <w:rPr>
          <w:rFonts w:hint="eastAsia" w:ascii="仿宋_GB2312" w:hAnsi="宋体" w:eastAsia="仿宋_GB2312" w:cs="宋体"/>
          <w:color w:val="000000"/>
          <w:kern w:val="0"/>
          <w:sz w:val="32"/>
          <w:szCs w:val="32"/>
          <w:u w:val="none"/>
        </w:rPr>
      </w:pPr>
      <w:r>
        <w:rPr>
          <w:rFonts w:hint="eastAsia" w:ascii="仿宋_GB2312" w:hAnsi="宋体" w:eastAsia="仿宋_GB2312" w:cs="宋体"/>
          <w:color w:val="000000"/>
          <w:kern w:val="0"/>
          <w:sz w:val="32"/>
          <w:szCs w:val="32"/>
          <w:u w:val="none"/>
        </w:rPr>
        <w:t>在</w:t>
      </w:r>
      <w:r>
        <w:rPr>
          <w:rFonts w:hint="eastAsia" w:ascii="仿宋_GB2312" w:hAnsi="宋体" w:eastAsia="仿宋_GB2312" w:cs="宋体"/>
          <w:color w:val="000000"/>
          <w:kern w:val="0"/>
          <w:sz w:val="32"/>
          <w:szCs w:val="32"/>
          <w:u w:val="none"/>
          <w:lang w:eastAsia="zh-CN"/>
        </w:rPr>
        <w:t>鄂温克族自治旗</w:t>
      </w:r>
      <w:r>
        <w:rPr>
          <w:rFonts w:hint="eastAsia" w:ascii="仿宋_GB2312" w:hAnsi="宋体" w:eastAsia="仿宋_GB2312" w:cs="宋体"/>
          <w:color w:val="000000"/>
          <w:kern w:val="0"/>
          <w:sz w:val="32"/>
          <w:szCs w:val="32"/>
          <w:u w:val="none"/>
        </w:rPr>
        <w:t>委、</w:t>
      </w:r>
      <w:r>
        <w:rPr>
          <w:rFonts w:hint="eastAsia" w:ascii="仿宋_GB2312" w:hAnsi="宋体" w:eastAsia="仿宋_GB2312" w:cs="宋体"/>
          <w:color w:val="000000"/>
          <w:kern w:val="0"/>
          <w:sz w:val="32"/>
          <w:szCs w:val="32"/>
          <w:u w:val="none"/>
          <w:lang w:eastAsia="zh-CN"/>
        </w:rPr>
        <w:t>旗政府统一</w:t>
      </w:r>
      <w:r>
        <w:rPr>
          <w:rFonts w:hint="eastAsia" w:ascii="仿宋_GB2312" w:hAnsi="宋体" w:eastAsia="仿宋_GB2312" w:cs="宋体"/>
          <w:color w:val="000000"/>
          <w:kern w:val="0"/>
          <w:sz w:val="32"/>
          <w:szCs w:val="32"/>
          <w:u w:val="none"/>
        </w:rPr>
        <w:t>领导下，</w:t>
      </w:r>
      <w:r>
        <w:rPr>
          <w:rFonts w:hint="eastAsia" w:ascii="仿宋_GB2312" w:hAnsi="宋体" w:eastAsia="仿宋_GB2312" w:cs="宋体"/>
          <w:color w:val="000000"/>
          <w:kern w:val="0"/>
          <w:sz w:val="32"/>
          <w:szCs w:val="32"/>
          <w:u w:val="none"/>
          <w:lang w:eastAsia="zh-CN"/>
        </w:rPr>
        <w:t>旗森林草原防灭火指挥部</w:t>
      </w:r>
      <w:r>
        <w:rPr>
          <w:rFonts w:hint="eastAsia" w:ascii="仿宋_GB2312" w:hAnsi="宋体" w:eastAsia="仿宋_GB2312" w:cs="宋体"/>
          <w:color w:val="000000"/>
          <w:kern w:val="0"/>
          <w:sz w:val="32"/>
          <w:szCs w:val="32"/>
        </w:rPr>
        <w:t>负责编制和协调组织实施本预案。</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级应急预案，重点规范</w:t>
      </w:r>
      <w:r>
        <w:rPr>
          <w:rFonts w:hint="eastAsia" w:ascii="仿宋_GB2312" w:hAnsi="宋体" w:eastAsia="仿宋_GB2312" w:cs="宋体"/>
          <w:color w:val="000000"/>
          <w:kern w:val="0"/>
          <w:sz w:val="32"/>
          <w:szCs w:val="32"/>
          <w:lang w:eastAsia="zh-CN"/>
        </w:rPr>
        <w:t>我旗</w:t>
      </w:r>
      <w:r>
        <w:rPr>
          <w:rFonts w:hint="eastAsia" w:ascii="仿宋_GB2312" w:hAnsi="宋体" w:eastAsia="仿宋_GB2312" w:cs="宋体"/>
          <w:color w:val="000000"/>
          <w:kern w:val="0"/>
          <w:sz w:val="32"/>
          <w:szCs w:val="32"/>
        </w:rPr>
        <w:t>应对</w:t>
      </w:r>
      <w:r>
        <w:rPr>
          <w:rFonts w:hint="eastAsia" w:ascii="仿宋_GB2312" w:hAnsi="宋体" w:eastAsia="仿宋_GB2312" w:cs="宋体"/>
          <w:color w:val="000000"/>
          <w:kern w:val="0"/>
          <w:sz w:val="32"/>
          <w:szCs w:val="32"/>
          <w:lang w:eastAsia="zh-CN"/>
        </w:rPr>
        <w:t>火灾应急处置</w:t>
      </w:r>
      <w:r>
        <w:rPr>
          <w:rFonts w:hint="eastAsia" w:ascii="仿宋_GB2312" w:hAnsi="宋体" w:eastAsia="仿宋_GB2312" w:cs="宋体"/>
          <w:color w:val="000000"/>
          <w:kern w:val="0"/>
          <w:sz w:val="32"/>
          <w:szCs w:val="32"/>
        </w:rPr>
        <w:t>行动，体现</w:t>
      </w:r>
      <w:r>
        <w:rPr>
          <w:rFonts w:hint="eastAsia" w:ascii="仿宋_GB2312" w:hAnsi="宋体" w:eastAsia="仿宋_GB2312" w:cs="宋体"/>
          <w:color w:val="000000"/>
          <w:kern w:val="0"/>
          <w:sz w:val="32"/>
          <w:szCs w:val="32"/>
          <w:lang w:eastAsia="zh-CN"/>
        </w:rPr>
        <w:t>风险管控、监测预警、信息报告、自救互救、应急处置措施、现场管控、队伍保障等和对</w:t>
      </w:r>
      <w:r>
        <w:rPr>
          <w:rFonts w:hint="eastAsia" w:ascii="仿宋_GB2312" w:hAnsi="宋体" w:eastAsia="仿宋_GB2312" w:cs="宋体"/>
          <w:color w:val="000000"/>
          <w:kern w:val="0"/>
          <w:sz w:val="32"/>
          <w:szCs w:val="32"/>
        </w:rPr>
        <w:t>全</w:t>
      </w:r>
      <w:r>
        <w:rPr>
          <w:rFonts w:hint="eastAsia" w:ascii="仿宋_GB2312" w:hAnsi="宋体" w:eastAsia="仿宋_GB2312" w:cs="宋体"/>
          <w:color w:val="000000"/>
          <w:kern w:val="0"/>
          <w:sz w:val="32"/>
          <w:szCs w:val="32"/>
          <w:lang w:eastAsia="zh-CN"/>
        </w:rPr>
        <w:t>旗工作的</w:t>
      </w:r>
      <w:r>
        <w:rPr>
          <w:rFonts w:hint="eastAsia" w:ascii="仿宋_GB2312" w:hAnsi="宋体" w:eastAsia="仿宋_GB2312" w:cs="宋体"/>
          <w:color w:val="000000"/>
          <w:kern w:val="0"/>
          <w:sz w:val="32"/>
          <w:szCs w:val="32"/>
        </w:rPr>
        <w:t>指导性；</w:t>
      </w:r>
      <w:r>
        <w:rPr>
          <w:rFonts w:hint="eastAsia" w:ascii="仿宋_GB2312" w:hAnsi="宋体" w:eastAsia="仿宋_GB2312" w:cs="宋体"/>
          <w:color w:val="000000"/>
          <w:kern w:val="0"/>
          <w:sz w:val="32"/>
          <w:szCs w:val="32"/>
          <w:lang w:eastAsia="zh-CN"/>
        </w:rPr>
        <w:t>苏木乡镇等责任单位</w:t>
      </w:r>
      <w:r>
        <w:rPr>
          <w:rFonts w:hint="eastAsia" w:ascii="仿宋_GB2312" w:hAnsi="宋体" w:eastAsia="仿宋_GB2312" w:cs="宋体"/>
          <w:color w:val="000000"/>
          <w:kern w:val="0"/>
          <w:sz w:val="32"/>
          <w:szCs w:val="32"/>
        </w:rPr>
        <w:t>应急预案，重点体现先期处置。</w:t>
      </w:r>
      <w:r>
        <w:rPr>
          <w:rFonts w:hint="eastAsia" w:ascii="仿宋_GB2312" w:hAnsi="宋体" w:eastAsia="仿宋_GB2312" w:cs="宋体"/>
          <w:color w:val="000000"/>
          <w:kern w:val="0"/>
          <w:sz w:val="32"/>
          <w:szCs w:val="32"/>
          <w:u w:val="none"/>
        </w:rPr>
        <w:t>森林草原防灭火</w:t>
      </w:r>
      <w:r>
        <w:rPr>
          <w:rFonts w:hint="eastAsia" w:ascii="仿宋_GB2312" w:hAnsi="宋体" w:eastAsia="仿宋_GB2312" w:cs="宋体"/>
          <w:color w:val="000000"/>
          <w:kern w:val="0"/>
          <w:sz w:val="32"/>
          <w:szCs w:val="32"/>
          <w:u w:val="none"/>
          <w:lang w:eastAsia="zh-CN"/>
        </w:rPr>
        <w:t>工作实行行政首长负责制，各单位行政一把手为主要负责人。</w:t>
      </w:r>
      <w:r>
        <w:rPr>
          <w:rFonts w:hint="eastAsia" w:ascii="方正仿宋_GB2312" w:hAnsi="方正仿宋_GB2312" w:eastAsia="方正仿宋_GB2312" w:cs="方正仿宋_GB2312"/>
          <w:sz w:val="32"/>
          <w:szCs w:val="40"/>
        </w:rPr>
        <w:t>坚持协调联动、分级负责、属地为主、科学扑救、快速反应、安全高效的原则</w:t>
      </w:r>
      <w:r>
        <w:rPr>
          <w:rFonts w:hint="eastAsia" w:ascii="仿宋_GB2312" w:hAnsi="宋体" w:eastAsia="仿宋_GB2312" w:cs="宋体"/>
          <w:color w:val="000000"/>
          <w:kern w:val="0"/>
          <w:sz w:val="32"/>
          <w:szCs w:val="32"/>
          <w:u w:val="none"/>
        </w:rPr>
        <w:t>。森林草原火灾发生后，</w:t>
      </w:r>
      <w:r>
        <w:rPr>
          <w:rFonts w:hint="eastAsia" w:ascii="仿宋_GB2312" w:hAnsi="宋体" w:eastAsia="仿宋_GB2312" w:cs="宋体"/>
          <w:color w:val="000000"/>
          <w:kern w:val="0"/>
          <w:sz w:val="32"/>
          <w:szCs w:val="32"/>
          <w:u w:val="none"/>
          <w:lang w:eastAsia="zh-CN"/>
        </w:rPr>
        <w:t>各责任区和</w:t>
      </w:r>
      <w:r>
        <w:rPr>
          <w:rFonts w:hint="eastAsia" w:ascii="仿宋_GB2312" w:hAnsi="宋体" w:eastAsia="仿宋_GB2312" w:cs="宋体"/>
          <w:color w:val="000000"/>
          <w:kern w:val="0"/>
          <w:sz w:val="32"/>
          <w:szCs w:val="32"/>
          <w:u w:val="none"/>
        </w:rPr>
        <w:t>各有</w:t>
      </w:r>
      <w:r>
        <w:rPr>
          <w:rFonts w:hint="eastAsia" w:ascii="仿宋_GB2312" w:hAnsi="宋体" w:eastAsia="仿宋_GB2312" w:cs="宋体"/>
          <w:color w:val="000000"/>
          <w:kern w:val="0"/>
          <w:sz w:val="32"/>
          <w:szCs w:val="32"/>
          <w:u w:val="none"/>
          <w:lang w:eastAsia="zh-CN"/>
        </w:rPr>
        <w:t>关单位</w:t>
      </w:r>
      <w:r>
        <w:rPr>
          <w:rFonts w:hint="eastAsia" w:ascii="仿宋_GB2312" w:hAnsi="宋体" w:eastAsia="仿宋_GB2312" w:cs="宋体"/>
          <w:color w:val="000000"/>
          <w:kern w:val="0"/>
          <w:sz w:val="32"/>
          <w:szCs w:val="32"/>
          <w:u w:val="none"/>
        </w:rPr>
        <w:t>立即按照职责分工和相关预案开展处置工作。</w:t>
      </w:r>
      <w:r>
        <w:rPr>
          <w:rFonts w:hint="eastAsia" w:ascii="仿宋_GB2312" w:hAnsi="宋体" w:eastAsia="仿宋_GB2312" w:cs="宋体"/>
          <w:color w:val="000000"/>
          <w:kern w:val="0"/>
          <w:sz w:val="32"/>
          <w:szCs w:val="32"/>
          <w:lang w:eastAsia="zh-CN"/>
        </w:rPr>
        <w:t>旗人民政府</w:t>
      </w:r>
      <w:r>
        <w:rPr>
          <w:rFonts w:hint="eastAsia" w:ascii="仿宋_GB2312" w:hAnsi="宋体" w:eastAsia="仿宋_GB2312" w:cs="宋体"/>
          <w:color w:val="000000"/>
          <w:kern w:val="0"/>
          <w:sz w:val="32"/>
          <w:szCs w:val="32"/>
        </w:rPr>
        <w:t>是应对本行政区域森林草原火灾的主体，呼伦贝尔市根据森林草原火灾应对工作需要，给予指导和支持。</w:t>
      </w:r>
    </w:p>
    <w:p w14:paraId="5F1DB84D">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14" w:name="_Toc1082"/>
      <w:bookmarkStart w:id="15" w:name="_Toc16982"/>
      <w:r>
        <w:rPr>
          <w:rFonts w:hint="eastAsia" w:ascii="仿宋_GB2312" w:hAnsi="宋体" w:eastAsia="仿宋_GB2312" w:cs="宋体"/>
          <w:b/>
          <w:color w:val="000000"/>
          <w:kern w:val="0"/>
          <w:sz w:val="32"/>
          <w:szCs w:val="32"/>
        </w:rPr>
        <w:t>1.6　灾害分级</w:t>
      </w:r>
      <w:bookmarkEnd w:id="14"/>
      <w:bookmarkEnd w:id="15"/>
    </w:p>
    <w:p w14:paraId="56115C7E">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按照受害森林草原面积和伤亡人数，森林草原火灾分为一般森林草原火灾、较大森林草原火灾、重大森林草原火灾和特别重大森林草原火</w:t>
      </w:r>
      <w:r>
        <w:rPr>
          <w:rFonts w:hint="eastAsia" w:ascii="仿宋_GB2312" w:hAnsi="宋体" w:eastAsia="仿宋_GB2312" w:cs="宋体"/>
          <w:kern w:val="0"/>
          <w:sz w:val="32"/>
          <w:szCs w:val="32"/>
        </w:rPr>
        <w:t>灾</w:t>
      </w:r>
      <w:r>
        <w:rPr>
          <w:rFonts w:hint="eastAsia" w:ascii="仿宋_GB2312" w:hAnsi="宋体" w:eastAsia="仿宋_GB2312" w:cs="宋体"/>
          <w:color w:val="000000"/>
          <w:kern w:val="0"/>
          <w:sz w:val="32"/>
          <w:szCs w:val="32"/>
        </w:rPr>
        <w:t>。</w:t>
      </w:r>
    </w:p>
    <w:p w14:paraId="5F5002DA">
      <w:pPr>
        <w:widowControl/>
        <w:spacing w:line="360" w:lineRule="auto"/>
        <w:ind w:firstLine="640" w:firstLineChars="200"/>
        <w:jc w:val="left"/>
        <w:outlineLvl w:val="0"/>
        <w:rPr>
          <w:rFonts w:hint="eastAsia" w:ascii="黑体" w:hAnsi="黑体" w:eastAsia="黑体" w:cs="宋体"/>
          <w:b/>
          <w:bCs/>
          <w:color w:val="000000"/>
          <w:kern w:val="0"/>
          <w:sz w:val="32"/>
          <w:szCs w:val="32"/>
        </w:rPr>
      </w:pPr>
      <w:bookmarkStart w:id="16" w:name="_Toc15445"/>
      <w:bookmarkStart w:id="17" w:name="_Toc5848"/>
      <w:r>
        <w:rPr>
          <w:rFonts w:hint="eastAsia" w:ascii="黑体" w:hAnsi="黑体" w:eastAsia="黑体" w:cs="宋体"/>
          <w:b/>
          <w:bCs/>
          <w:color w:val="000000"/>
          <w:kern w:val="0"/>
          <w:sz w:val="32"/>
          <w:szCs w:val="32"/>
        </w:rPr>
        <w:t>2　组织指挥体系</w:t>
      </w:r>
      <w:bookmarkEnd w:id="16"/>
      <w:bookmarkEnd w:id="17"/>
    </w:p>
    <w:p w14:paraId="423BDDFF">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18" w:name="_Toc5162"/>
      <w:bookmarkStart w:id="19" w:name="_Toc21076"/>
      <w:r>
        <w:rPr>
          <w:rFonts w:hint="eastAsia" w:ascii="仿宋_GB2312" w:hAnsi="宋体" w:eastAsia="仿宋_GB2312" w:cs="宋体"/>
          <w:b/>
          <w:color w:val="000000"/>
          <w:kern w:val="0"/>
          <w:sz w:val="32"/>
          <w:szCs w:val="32"/>
        </w:rPr>
        <w:t>2.1　森林草原防灭火指挥机构</w:t>
      </w:r>
      <w:bookmarkEnd w:id="18"/>
      <w:bookmarkEnd w:id="19"/>
    </w:p>
    <w:p w14:paraId="58B2427B">
      <w:pPr>
        <w:widowControl/>
        <w:spacing w:line="360" w:lineRule="auto"/>
        <w:ind w:firstLine="640" w:firstLineChars="200"/>
        <w:jc w:val="left"/>
        <w:rPr>
          <w:rFonts w:hint="eastAsia" w:ascii="仿宋_GB2312" w:hAnsi="宋体" w:eastAsia="仿宋_GB2312" w:cs="宋体"/>
          <w:color w:val="000000"/>
          <w:kern w:val="0"/>
          <w:sz w:val="32"/>
          <w:szCs w:val="32"/>
          <w:lang w:eastAsia="zh-CN"/>
        </w:rPr>
      </w:pPr>
      <w:r>
        <w:rPr>
          <w:rFonts w:hint="eastAsia" w:ascii="仿宋_GB2312" w:hAnsi="宋体" w:eastAsia="仿宋_GB2312" w:cs="宋体"/>
          <w:color w:val="000000"/>
          <w:kern w:val="0"/>
          <w:sz w:val="32"/>
          <w:szCs w:val="32"/>
          <w:lang w:eastAsia="zh-CN"/>
        </w:rPr>
        <w:t>旗森林草原防灭火指挥部</w:t>
      </w:r>
      <w:r>
        <w:rPr>
          <w:rFonts w:hint="eastAsia" w:ascii="仿宋_GB2312" w:hAnsi="宋体" w:eastAsia="仿宋_GB2312" w:cs="宋体"/>
          <w:color w:val="000000"/>
          <w:kern w:val="0"/>
          <w:sz w:val="32"/>
          <w:szCs w:val="32"/>
        </w:rPr>
        <w:t>负责组织、协调</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指导</w:t>
      </w:r>
      <w:r>
        <w:rPr>
          <w:rFonts w:hint="eastAsia" w:ascii="仿宋_GB2312" w:hAnsi="宋体" w:eastAsia="仿宋_GB2312" w:cs="宋体"/>
          <w:color w:val="000000"/>
          <w:kern w:val="0"/>
          <w:sz w:val="32"/>
          <w:szCs w:val="32"/>
          <w:lang w:eastAsia="zh-CN"/>
        </w:rPr>
        <w:t>、督促鄂温克族自治旗</w:t>
      </w:r>
      <w:r>
        <w:rPr>
          <w:rFonts w:hint="eastAsia" w:ascii="仿宋_GB2312" w:hAnsi="宋体" w:eastAsia="仿宋_GB2312" w:cs="宋体"/>
          <w:color w:val="000000"/>
          <w:kern w:val="0"/>
          <w:sz w:val="32"/>
          <w:szCs w:val="32"/>
        </w:rPr>
        <w:t>森林草原防灭火工作。</w:t>
      </w:r>
      <w:r>
        <w:rPr>
          <w:rFonts w:hint="eastAsia" w:ascii="仿宋_GB2312" w:hAnsi="宋体" w:eastAsia="仿宋_GB2312" w:cs="宋体"/>
          <w:color w:val="000000"/>
          <w:kern w:val="0"/>
          <w:sz w:val="32"/>
          <w:szCs w:val="32"/>
          <w:lang w:eastAsia="zh-CN"/>
        </w:rPr>
        <w:t>日常工作由旗应急管理部门承担。</w:t>
      </w:r>
    </w:p>
    <w:p w14:paraId="69025549">
      <w:pPr>
        <w:pStyle w:val="4"/>
        <w:keepNext/>
        <w:keepLines/>
        <w:pageBreakBefore w:val="0"/>
        <w:widowControl w:val="0"/>
        <w:kinsoku/>
        <w:wordWrap/>
        <w:overflowPunct/>
        <w:topLinePunct w:val="0"/>
        <w:autoSpaceDE/>
        <w:autoSpaceDN/>
        <w:bidi w:val="0"/>
        <w:adjustRightInd/>
        <w:snapToGrid/>
        <w:spacing w:before="0" w:after="0" w:line="413" w:lineRule="auto"/>
        <w:ind w:firstLine="640" w:firstLineChars="200"/>
        <w:textAlignment w:val="auto"/>
        <w:outlineLvl w:val="1"/>
        <w:rPr>
          <w:rFonts w:hint="eastAsia"/>
        </w:rPr>
      </w:pPr>
      <w:bookmarkStart w:id="20" w:name="_Toc6538"/>
      <w:bookmarkStart w:id="21" w:name="_Toc8616"/>
      <w:r>
        <w:rPr>
          <w:rFonts w:hint="eastAsia" w:ascii="仿宋_GB2312" w:hAnsi="宋体" w:eastAsia="仿宋_GB2312" w:cs="宋体"/>
          <w:b/>
          <w:color w:val="000000"/>
          <w:kern w:val="0"/>
          <w:sz w:val="32"/>
          <w:szCs w:val="32"/>
          <w:lang w:val="en-US" w:eastAsia="zh-CN" w:bidi="ar-SA"/>
        </w:rPr>
        <w:t>2.2　扑火指挥</w:t>
      </w:r>
      <w:bookmarkEnd w:id="20"/>
      <w:bookmarkEnd w:id="21"/>
    </w:p>
    <w:p w14:paraId="52D02C4C">
      <w:pPr>
        <w:widowControl/>
        <w:spacing w:line="360" w:lineRule="auto"/>
        <w:ind w:firstLine="640" w:firstLineChars="200"/>
        <w:jc w:val="both"/>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森林草原火灾扑救工作由</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森林草原防灭火指挥部负责指挥</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并根据火场实际，在森林草原火灾现场成立前线指挥部，参加前方扑火的单位和个人要服从前线指挥部的统一指挥。</w:t>
      </w:r>
    </w:p>
    <w:p w14:paraId="329127AE">
      <w:pPr>
        <w:widowControl/>
        <w:spacing w:line="360" w:lineRule="auto"/>
        <w:ind w:firstLine="640" w:firstLineChars="200"/>
        <w:jc w:val="left"/>
        <w:rPr>
          <w:rFonts w:hint="eastAsia" w:ascii="方正仿宋_GB2312" w:hAnsi="方正仿宋_GB2312" w:eastAsia="方正仿宋_GB2312" w:cs="方正仿宋_GB2312"/>
          <w:sz w:val="32"/>
          <w:szCs w:val="40"/>
        </w:rPr>
      </w:pPr>
      <w:r>
        <w:rPr>
          <w:rFonts w:hint="eastAsia" w:ascii="方正仿宋_GB2312" w:hAnsi="方正仿宋_GB2312" w:eastAsia="方正仿宋_GB2312" w:cs="方正仿宋_GB2312"/>
          <w:sz w:val="32"/>
          <w:szCs w:val="40"/>
        </w:rPr>
        <w:t>在执行森林草原防灭火任务时，国家综合性消防救援队伍力量调动按照有关规定执行。国家综合性消防救援队伍执行森林草原火灾扑救任务时，其现场最高指挥员进入火场前线指挥部，负责专业指挥工作，参与决策和组织现场指挥。</w:t>
      </w:r>
    </w:p>
    <w:p w14:paraId="21C0189B">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军队执行森林草原火灾扑救任务，依照《军队参加抢险救灾条例》的有关规定执行。</w:t>
      </w:r>
    </w:p>
    <w:p w14:paraId="1D41C234">
      <w:pPr>
        <w:widowControl/>
        <w:spacing w:line="360" w:lineRule="auto"/>
        <w:ind w:firstLine="640" w:firstLineChars="200"/>
        <w:jc w:val="left"/>
        <w:outlineLvl w:val="1"/>
        <w:rPr>
          <w:rFonts w:hint="eastAsia" w:ascii="仿宋_GB2312" w:hAnsi="宋体" w:eastAsia="仿宋_GB2312" w:cs="宋体"/>
          <w:b/>
          <w:kern w:val="0"/>
          <w:sz w:val="32"/>
          <w:szCs w:val="32"/>
        </w:rPr>
      </w:pPr>
      <w:bookmarkStart w:id="22" w:name="_Toc10453"/>
      <w:bookmarkStart w:id="23" w:name="_Toc14827"/>
      <w:r>
        <w:rPr>
          <w:rFonts w:hint="eastAsia" w:ascii="仿宋_GB2312" w:hAnsi="宋体" w:eastAsia="仿宋_GB2312" w:cs="宋体"/>
          <w:b/>
          <w:kern w:val="0"/>
          <w:sz w:val="32"/>
          <w:szCs w:val="32"/>
        </w:rPr>
        <w:t>2.3  专家组</w:t>
      </w:r>
      <w:bookmarkEnd w:id="22"/>
      <w:bookmarkEnd w:id="23"/>
    </w:p>
    <w:p w14:paraId="0FDFF41F">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lang w:eastAsia="zh-CN"/>
        </w:rPr>
        <w:t>鄂温克族自治旗</w:t>
      </w:r>
      <w:r>
        <w:rPr>
          <w:rFonts w:hint="eastAsia" w:ascii="仿宋_GB2312" w:hAnsi="宋体" w:eastAsia="仿宋_GB2312" w:cs="宋体"/>
          <w:kern w:val="0"/>
          <w:sz w:val="32"/>
          <w:szCs w:val="32"/>
        </w:rPr>
        <w:t>森林草原防灭火指挥部</w:t>
      </w:r>
      <w:r>
        <w:rPr>
          <w:rFonts w:hint="eastAsia" w:ascii="仿宋_GB2312" w:hAnsi="宋体" w:eastAsia="仿宋_GB2312" w:cs="宋体"/>
          <w:kern w:val="0"/>
          <w:sz w:val="32"/>
          <w:szCs w:val="32"/>
          <w:lang w:eastAsia="zh-CN"/>
        </w:rPr>
        <w:t>依托呼伦贝尔市级专家库资源</w:t>
      </w:r>
      <w:r>
        <w:rPr>
          <w:rFonts w:hint="eastAsia" w:ascii="仿宋_GB2312" w:hAnsi="宋体" w:eastAsia="仿宋_GB2312" w:cs="宋体"/>
          <w:kern w:val="0"/>
          <w:sz w:val="32"/>
          <w:szCs w:val="32"/>
        </w:rPr>
        <w:t>根据需要设立专家组，为本辖区森林草原火灾应对工作提供政策、技术咨询与建议。同时，专家组成员可兼职防灭火业务培训工作。</w:t>
      </w:r>
    </w:p>
    <w:p w14:paraId="06D2DFFB">
      <w:pPr>
        <w:widowControl/>
        <w:spacing w:line="360" w:lineRule="auto"/>
        <w:ind w:firstLine="640" w:firstLineChars="200"/>
        <w:jc w:val="left"/>
        <w:outlineLvl w:val="0"/>
        <w:rPr>
          <w:rFonts w:hint="eastAsia" w:ascii="黑体" w:hAnsi="黑体" w:eastAsia="黑体" w:cs="宋体"/>
          <w:b/>
          <w:bCs/>
          <w:color w:val="000000"/>
          <w:kern w:val="0"/>
          <w:sz w:val="32"/>
          <w:szCs w:val="32"/>
        </w:rPr>
      </w:pPr>
      <w:bookmarkStart w:id="24" w:name="_Toc28640"/>
      <w:bookmarkStart w:id="25" w:name="_Toc5725"/>
      <w:r>
        <w:rPr>
          <w:rFonts w:hint="eastAsia" w:ascii="黑体" w:hAnsi="黑体" w:eastAsia="黑体" w:cs="宋体"/>
          <w:b/>
          <w:bCs/>
          <w:color w:val="000000"/>
          <w:kern w:val="0"/>
          <w:sz w:val="32"/>
          <w:szCs w:val="32"/>
        </w:rPr>
        <w:t>3　预警和信息报告</w:t>
      </w:r>
      <w:bookmarkEnd w:id="24"/>
      <w:bookmarkEnd w:id="25"/>
    </w:p>
    <w:p w14:paraId="51993795">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26" w:name="_Toc23800"/>
      <w:bookmarkStart w:id="27" w:name="_Toc20214"/>
      <w:r>
        <w:rPr>
          <w:rFonts w:hint="eastAsia" w:ascii="仿宋_GB2312" w:hAnsi="宋体" w:eastAsia="仿宋_GB2312" w:cs="宋体"/>
          <w:b/>
          <w:color w:val="000000"/>
          <w:kern w:val="0"/>
          <w:sz w:val="32"/>
          <w:szCs w:val="32"/>
        </w:rPr>
        <w:t>3.1　预警</w:t>
      </w:r>
      <w:bookmarkEnd w:id="26"/>
      <w:bookmarkEnd w:id="27"/>
    </w:p>
    <w:p w14:paraId="541A118B">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28" w:name="_Toc30525"/>
      <w:r>
        <w:rPr>
          <w:rFonts w:hint="eastAsia" w:ascii="仿宋_GB2312" w:hAnsi="宋体" w:eastAsia="仿宋_GB2312" w:cs="宋体"/>
          <w:b/>
          <w:color w:val="000000"/>
          <w:kern w:val="0"/>
          <w:sz w:val="32"/>
          <w:szCs w:val="32"/>
        </w:rPr>
        <w:t>3.1.1　预警分级</w:t>
      </w:r>
      <w:bookmarkEnd w:id="28"/>
    </w:p>
    <w:p w14:paraId="5E855B00">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根据森林草原火险等级、火行为特征和可能造成的危害程度，将森林草原火险预警级别划分为四个等级，由高到低依次用红色、橙色、黄色和蓝色表示。</w:t>
      </w:r>
    </w:p>
    <w:p w14:paraId="24127EE8">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29" w:name="_Toc19227"/>
      <w:r>
        <w:rPr>
          <w:rFonts w:hint="eastAsia" w:ascii="仿宋_GB2312" w:hAnsi="宋体" w:eastAsia="仿宋_GB2312" w:cs="宋体"/>
          <w:b/>
          <w:color w:val="000000"/>
          <w:kern w:val="0"/>
          <w:sz w:val="32"/>
          <w:szCs w:val="32"/>
        </w:rPr>
        <w:t>3.1.2　预警发布</w:t>
      </w:r>
      <w:bookmarkEnd w:id="29"/>
    </w:p>
    <w:p w14:paraId="782B06C9">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应急管理、林业草原和气象部门加强会商，由</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森林草原防灭火指挥部制作森林草原火险预警信息，经防灭火指挥部领导签发后，通过预警信息发布平台和广播、电视、报纸、互联网、手机短信等渠道向涉险区域相关部门和公众发布。</w:t>
      </w:r>
    </w:p>
    <w:p w14:paraId="6506A8CB">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30" w:name="_Toc24747"/>
      <w:r>
        <w:rPr>
          <w:rFonts w:hint="eastAsia" w:ascii="仿宋_GB2312" w:hAnsi="宋体" w:eastAsia="仿宋_GB2312" w:cs="宋体"/>
          <w:b/>
          <w:color w:val="000000"/>
          <w:kern w:val="0"/>
          <w:sz w:val="32"/>
          <w:szCs w:val="32"/>
        </w:rPr>
        <w:t>3.1.3　预警响应</w:t>
      </w:r>
      <w:bookmarkEnd w:id="30"/>
    </w:p>
    <w:p w14:paraId="6DA9015F">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主要采取四级预警响应工作状态。</w:t>
      </w:r>
    </w:p>
    <w:p w14:paraId="34D2032F">
      <w:pPr>
        <w:widowControl/>
        <w:spacing w:line="360" w:lineRule="auto"/>
        <w:ind w:firstLine="640" w:firstLineChars="200"/>
        <w:jc w:val="left"/>
        <w:rPr>
          <w:rFonts w:hint="eastAsia" w:ascii="仿宋_GB2312" w:hAnsi="宋体" w:eastAsia="仿宋_GB2312" w:cs="宋体"/>
          <w:b/>
          <w:bCs/>
          <w:color w:val="000000"/>
          <w:kern w:val="0"/>
          <w:sz w:val="32"/>
          <w:szCs w:val="32"/>
        </w:rPr>
      </w:pPr>
      <w:r>
        <w:rPr>
          <w:rFonts w:hint="eastAsia" w:ascii="仿宋_GB2312" w:hAnsi="宋体" w:eastAsia="仿宋_GB2312" w:cs="宋体"/>
          <w:color w:val="000000"/>
          <w:kern w:val="0"/>
          <w:sz w:val="32"/>
          <w:szCs w:val="32"/>
        </w:rPr>
        <w:t>蓝色预警</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四级</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：预警地</w:t>
      </w:r>
      <w:r>
        <w:rPr>
          <w:rFonts w:hint="eastAsia" w:ascii="仿宋_GB2312" w:hAnsi="宋体" w:eastAsia="仿宋_GB2312" w:cs="宋体"/>
          <w:color w:val="000000"/>
          <w:kern w:val="0"/>
          <w:sz w:val="32"/>
          <w:szCs w:val="32"/>
          <w:lang w:eastAsia="zh-CN"/>
        </w:rPr>
        <w:t>旗森林草原防灭火指挥部</w:t>
      </w:r>
      <w:r>
        <w:rPr>
          <w:rFonts w:hint="eastAsia" w:ascii="仿宋_GB2312" w:hAnsi="宋体" w:eastAsia="仿宋_GB2312" w:cs="宋体"/>
          <w:color w:val="000000"/>
          <w:kern w:val="0"/>
          <w:sz w:val="32"/>
          <w:szCs w:val="32"/>
        </w:rPr>
        <w:t>及其有关部门密切关注天气情况和森林草原火险预警变化，加强森林草原防火巡护、森林草原防火宣传工作，加强火源管理，落实防灭火装备、物资等各项扑火准备。各</w:t>
      </w:r>
      <w:r>
        <w:rPr>
          <w:rFonts w:hint="eastAsia" w:ascii="仿宋_GB2312" w:hAnsi="宋体" w:eastAsia="仿宋_GB2312" w:cs="宋体"/>
          <w:color w:val="000000"/>
          <w:kern w:val="0"/>
          <w:sz w:val="32"/>
          <w:szCs w:val="32"/>
          <w:lang w:eastAsia="zh-CN"/>
        </w:rPr>
        <w:t>相关单位</w:t>
      </w:r>
      <w:r>
        <w:rPr>
          <w:rFonts w:hint="eastAsia" w:ascii="仿宋_GB2312" w:hAnsi="宋体" w:eastAsia="仿宋_GB2312" w:cs="宋体"/>
          <w:color w:val="000000"/>
          <w:kern w:val="0"/>
          <w:sz w:val="32"/>
          <w:szCs w:val="32"/>
        </w:rPr>
        <w:t>森林草原防灭火实行24小时值班值宿。主要领导坚守岗位。专业、半专业森林草原消防队伍集中食宿</w:t>
      </w:r>
      <w:r>
        <w:rPr>
          <w:rFonts w:hint="eastAsia" w:ascii="仿宋_GB2312" w:hAnsi="宋体" w:eastAsia="仿宋_GB2312" w:cs="宋体"/>
          <w:bCs/>
          <w:color w:val="000000"/>
          <w:kern w:val="0"/>
          <w:sz w:val="32"/>
          <w:szCs w:val="32"/>
        </w:rPr>
        <w:t>,对森林草原火灾应急预案进行培训和演练。</w:t>
      </w:r>
    </w:p>
    <w:p w14:paraId="1A912145">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黄色预警</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三级</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：在四级工作的基础上，预警</w:t>
      </w:r>
      <w:r>
        <w:rPr>
          <w:rFonts w:hint="eastAsia" w:ascii="仿宋_GB2312" w:hAnsi="宋体" w:eastAsia="仿宋_GB2312" w:cs="宋体"/>
          <w:color w:val="000000"/>
          <w:kern w:val="0"/>
          <w:sz w:val="32"/>
          <w:szCs w:val="32"/>
          <w:lang w:eastAsia="zh-CN"/>
        </w:rPr>
        <w:t>各责任区</w:t>
      </w:r>
      <w:r>
        <w:rPr>
          <w:rFonts w:hint="eastAsia" w:ascii="仿宋_GB2312" w:hAnsi="宋体" w:eastAsia="仿宋_GB2312" w:cs="宋体"/>
          <w:color w:val="000000"/>
          <w:kern w:val="0"/>
          <w:sz w:val="32"/>
          <w:szCs w:val="32"/>
        </w:rPr>
        <w:t>领导坚守岗位，指挥部及其有关部门主要领导亲自带班，加强卫星监测信息反馈和</w:t>
      </w:r>
      <w:r>
        <w:rPr>
          <w:rFonts w:hint="eastAsia" w:ascii="仿宋_GB2312" w:hAnsi="仿宋" w:eastAsia="仿宋" w:cs="宋体"/>
          <w:color w:val="000000"/>
          <w:kern w:val="0"/>
          <w:sz w:val="32"/>
          <w:szCs w:val="32"/>
        </w:rPr>
        <w:t>瞭</w:t>
      </w:r>
      <w:r>
        <w:rPr>
          <w:rFonts w:hint="eastAsia" w:ascii="仿宋_GB2312" w:hAnsi="仿宋" w:eastAsia="仿宋_GB2312" w:cs="宋体"/>
          <w:color w:val="000000"/>
          <w:kern w:val="0"/>
          <w:sz w:val="32"/>
          <w:szCs w:val="32"/>
        </w:rPr>
        <w:t>望</w:t>
      </w:r>
      <w:r>
        <w:rPr>
          <w:rFonts w:hint="eastAsia" w:ascii="仿宋_GB2312" w:hAnsi="宋体" w:eastAsia="仿宋_GB2312" w:cs="宋体"/>
          <w:color w:val="000000"/>
          <w:kern w:val="0"/>
          <w:sz w:val="32"/>
          <w:szCs w:val="32"/>
        </w:rPr>
        <w:t>监测，做好预警信息发布。</w:t>
      </w:r>
      <w:r>
        <w:rPr>
          <w:rFonts w:hint="eastAsia" w:ascii="方正仿宋_GB2312" w:hAnsi="方正仿宋_GB2312" w:eastAsia="方正仿宋_GB2312" w:cs="方正仿宋_GB2312"/>
          <w:sz w:val="32"/>
          <w:szCs w:val="40"/>
        </w:rPr>
        <w:t>国家综合性消防救援队伍</w:t>
      </w:r>
      <w:r>
        <w:rPr>
          <w:rFonts w:hint="eastAsia" w:ascii="仿宋_GB2312" w:hAnsi="宋体" w:eastAsia="仿宋_GB2312" w:cs="宋体"/>
          <w:color w:val="000000"/>
          <w:kern w:val="0"/>
          <w:sz w:val="32"/>
          <w:szCs w:val="32"/>
        </w:rPr>
        <w:t>靠前布防，各类专业扑火队伍全部进入待命状态，</w:t>
      </w:r>
      <w:r>
        <w:rPr>
          <w:rFonts w:hint="eastAsia" w:ascii="仿宋_GB2312" w:hAnsi="宋体" w:eastAsia="仿宋_GB2312" w:cs="宋体"/>
          <w:bCs/>
          <w:color w:val="000000"/>
          <w:kern w:val="0"/>
          <w:sz w:val="32"/>
          <w:szCs w:val="32"/>
        </w:rPr>
        <w:t>确保接到命令后在30分钟内集合出发。</w:t>
      </w:r>
    </w:p>
    <w:p w14:paraId="0B1DCCC9">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橙色预警</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二级</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：在三级工作基础上，</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政府主要领导坚守岗位，进一步加强野外火源管理，加大预警信息播报频度，做好物资调拨准备。</w:t>
      </w:r>
      <w:r>
        <w:rPr>
          <w:rFonts w:hint="eastAsia" w:ascii="方正仿宋_GB2312" w:hAnsi="方正仿宋_GB2312" w:eastAsia="方正仿宋_GB2312" w:cs="方正仿宋_GB2312"/>
          <w:sz w:val="32"/>
          <w:szCs w:val="40"/>
        </w:rPr>
        <w:t>国家综合性消防救援队伍</w:t>
      </w:r>
      <w:r>
        <w:rPr>
          <w:rFonts w:hint="eastAsia" w:ascii="仿宋_GB2312" w:hAnsi="宋体" w:eastAsia="仿宋_GB2312" w:cs="宋体"/>
          <w:color w:val="000000"/>
          <w:kern w:val="0"/>
          <w:sz w:val="32"/>
          <w:szCs w:val="32"/>
        </w:rPr>
        <w:t>对兵力部署进行必要调整，各类扑火专业队伍进入战备状态，</w:t>
      </w:r>
      <w:r>
        <w:rPr>
          <w:rFonts w:hint="eastAsia" w:ascii="仿宋_GB2312" w:hAnsi="宋体" w:eastAsia="仿宋_GB2312" w:cs="宋体"/>
          <w:bCs/>
          <w:color w:val="000000"/>
          <w:kern w:val="0"/>
          <w:sz w:val="32"/>
          <w:szCs w:val="32"/>
        </w:rPr>
        <w:t>确保接到命令后在15分钟内集合出发。</w:t>
      </w:r>
      <w:r>
        <w:rPr>
          <w:rFonts w:hint="eastAsia" w:ascii="仿宋_GB2312" w:hAnsi="宋体" w:eastAsia="仿宋_GB2312" w:cs="宋体"/>
          <w:color w:val="000000"/>
          <w:kern w:val="0"/>
          <w:sz w:val="32"/>
          <w:szCs w:val="32"/>
        </w:rPr>
        <w:t>专家组成员及驻地军警、民兵、预备役部队等做好参与扑火准备。</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派出工作组。</w:t>
      </w:r>
    </w:p>
    <w:p w14:paraId="4E419E91">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红色预警</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一级</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：在二级工作基础上，</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党政主要领导坚守岗位，发布防火戒严令；各类专业扑火队伍要将灭火机具和给养装备事先装车，人员整装集合待命，进入临战状态，</w:t>
      </w:r>
      <w:r>
        <w:rPr>
          <w:rFonts w:hint="eastAsia" w:ascii="仿宋_GB2312" w:hAnsi="宋体" w:eastAsia="仿宋_GB2312" w:cs="宋体"/>
          <w:bCs/>
          <w:color w:val="000000"/>
          <w:kern w:val="0"/>
          <w:sz w:val="32"/>
          <w:szCs w:val="32"/>
        </w:rPr>
        <w:t>确保接到命令后在5分钟内登车出发。</w:t>
      </w:r>
    </w:p>
    <w:p w14:paraId="6A0C5881">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旗森林草原防灭火指挥部</w:t>
      </w:r>
      <w:r>
        <w:rPr>
          <w:rFonts w:hint="eastAsia" w:ascii="仿宋_GB2312" w:hAnsi="宋体" w:eastAsia="仿宋_GB2312" w:cs="宋体"/>
          <w:color w:val="000000"/>
          <w:kern w:val="0"/>
          <w:sz w:val="32"/>
          <w:szCs w:val="32"/>
        </w:rPr>
        <w:t>视情对预警地区森林草原防灭火工作进行督导和检查。</w:t>
      </w:r>
    </w:p>
    <w:p w14:paraId="3A2A3D87">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31" w:name="_Toc16621"/>
      <w:bookmarkStart w:id="32" w:name="_Toc30526"/>
      <w:r>
        <w:rPr>
          <w:rFonts w:hint="eastAsia" w:ascii="仿宋_GB2312" w:hAnsi="宋体" w:eastAsia="仿宋_GB2312" w:cs="宋体"/>
          <w:b/>
          <w:color w:val="000000"/>
          <w:kern w:val="0"/>
          <w:sz w:val="32"/>
          <w:szCs w:val="32"/>
        </w:rPr>
        <w:t>3.2　信息报告</w:t>
      </w:r>
      <w:bookmarkEnd w:id="31"/>
      <w:bookmarkEnd w:id="32"/>
    </w:p>
    <w:p w14:paraId="0AFBA2C4">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鄂温克族自治旗及时</w:t>
      </w:r>
      <w:r>
        <w:rPr>
          <w:rFonts w:hint="eastAsia" w:ascii="仿宋_GB2312" w:hAnsi="宋体" w:eastAsia="仿宋_GB2312" w:cs="宋体"/>
          <w:color w:val="000000"/>
          <w:kern w:val="0"/>
          <w:sz w:val="32"/>
          <w:szCs w:val="32"/>
        </w:rPr>
        <w:t>、准确、规范报告森林草原火灾信息，及时通报受威胁有关单位和相邻行政区域森林草原防灭火指挥部。对以下森林草原火灾信息，</w:t>
      </w:r>
      <w:r>
        <w:rPr>
          <w:rFonts w:hint="eastAsia" w:ascii="仿宋_GB2312" w:hAnsi="宋体" w:eastAsia="仿宋_GB2312" w:cs="宋体"/>
          <w:color w:val="000000"/>
          <w:kern w:val="0"/>
          <w:sz w:val="32"/>
          <w:szCs w:val="32"/>
          <w:lang w:eastAsia="zh-CN"/>
        </w:rPr>
        <w:t>旗防灭火指挥部</w:t>
      </w:r>
      <w:r>
        <w:rPr>
          <w:rFonts w:hint="eastAsia" w:ascii="仿宋_GB2312" w:hAnsi="宋体" w:eastAsia="仿宋_GB2312" w:cs="宋体"/>
          <w:color w:val="000000"/>
          <w:kern w:val="0"/>
          <w:sz w:val="32"/>
          <w:szCs w:val="32"/>
        </w:rPr>
        <w:t>及时向</w:t>
      </w:r>
      <w:r>
        <w:rPr>
          <w:rFonts w:hint="eastAsia" w:ascii="仿宋_GB2312" w:hAnsi="宋体" w:eastAsia="仿宋_GB2312" w:cs="宋体"/>
          <w:color w:val="000000"/>
          <w:kern w:val="0"/>
          <w:sz w:val="32"/>
          <w:szCs w:val="32"/>
          <w:lang w:eastAsia="zh-CN"/>
        </w:rPr>
        <w:t>旗委</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eastAsia="zh-CN"/>
        </w:rPr>
        <w:t>旗政府</w:t>
      </w:r>
      <w:r>
        <w:rPr>
          <w:rFonts w:hint="eastAsia" w:ascii="仿宋_GB2312" w:hAnsi="宋体" w:eastAsia="仿宋_GB2312" w:cs="宋体"/>
          <w:color w:val="000000"/>
          <w:kern w:val="0"/>
          <w:sz w:val="32"/>
          <w:szCs w:val="32"/>
        </w:rPr>
        <w:t>和上一级森林草原防灭火指挥部报告，同时通报指挥部成员单位和相关部门：</w:t>
      </w:r>
    </w:p>
    <w:p w14:paraId="3C8E5B77">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（1）重大、特别重大森林草原火灾。</w:t>
      </w:r>
    </w:p>
    <w:p w14:paraId="2BE8DBC1">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（2） 造成1人以上死亡或者3人以上重伤的森林草原火灾。</w:t>
      </w:r>
    </w:p>
    <w:p w14:paraId="4A5E8745">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（3） 威胁居民区、重要设施、自然保护区等森林草原火灾。</w:t>
      </w:r>
    </w:p>
    <w:p w14:paraId="6D020CE0">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（4）发生在行政管辖或施业区交界地区危险性大的森林草原火灾。</w:t>
      </w:r>
    </w:p>
    <w:p w14:paraId="24345A02">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（5）发生在未开发原始林区的森林草原火灾。</w:t>
      </w:r>
    </w:p>
    <w:p w14:paraId="2E431475">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（6）24小时尚未扑灭明火的森林草原火灾。</w:t>
      </w:r>
    </w:p>
    <w:p w14:paraId="79682DC9">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（7）需要上一级支援扑救的森林草原火灾。</w:t>
      </w:r>
    </w:p>
    <w:p w14:paraId="53368EB6">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（8）其他需要报告的森林草原火灾。</w:t>
      </w:r>
    </w:p>
    <w:p w14:paraId="68499972">
      <w:pPr>
        <w:widowControl/>
        <w:spacing w:line="360" w:lineRule="auto"/>
        <w:ind w:firstLine="640" w:firstLineChars="200"/>
        <w:jc w:val="left"/>
        <w:outlineLvl w:val="0"/>
        <w:rPr>
          <w:rFonts w:hint="eastAsia" w:ascii="黑体" w:hAnsi="黑体" w:eastAsia="黑体" w:cs="宋体"/>
          <w:color w:val="000000"/>
          <w:kern w:val="0"/>
          <w:sz w:val="32"/>
          <w:szCs w:val="32"/>
        </w:rPr>
      </w:pPr>
      <w:bookmarkStart w:id="33" w:name="_Toc6"/>
      <w:bookmarkStart w:id="34" w:name="_Toc5242"/>
      <w:r>
        <w:rPr>
          <w:rFonts w:hint="eastAsia" w:ascii="黑体" w:hAnsi="黑体" w:eastAsia="黑体" w:cs="宋体"/>
          <w:b w:val="0"/>
          <w:bCs w:val="0"/>
          <w:color w:val="000000"/>
          <w:kern w:val="0"/>
          <w:sz w:val="32"/>
          <w:szCs w:val="32"/>
        </w:rPr>
        <w:t>4　应急响应</w:t>
      </w:r>
      <w:bookmarkEnd w:id="33"/>
      <w:bookmarkEnd w:id="34"/>
    </w:p>
    <w:p w14:paraId="3FCEE7DD">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35" w:name="_Toc1664"/>
      <w:bookmarkStart w:id="36" w:name="_Toc6932"/>
      <w:r>
        <w:rPr>
          <w:rFonts w:hint="eastAsia" w:ascii="仿宋_GB2312" w:hAnsi="宋体" w:eastAsia="仿宋_GB2312" w:cs="宋体"/>
          <w:b/>
          <w:color w:val="000000"/>
          <w:kern w:val="0"/>
          <w:sz w:val="32"/>
          <w:szCs w:val="32"/>
        </w:rPr>
        <w:t>4.1　分级响应</w:t>
      </w:r>
      <w:bookmarkEnd w:id="35"/>
      <w:bookmarkEnd w:id="36"/>
    </w:p>
    <w:p w14:paraId="72C039C9">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根据森林草原火灾发展态势，按照分级响应的原则，及时调整扑火组织指挥机构和力量。火灾发生后，火灾发生地森林草原防灭火指挥</w:t>
      </w:r>
      <w:r>
        <w:rPr>
          <w:rFonts w:hint="eastAsia" w:ascii="仿宋_GB2312" w:hAnsi="宋体" w:eastAsia="仿宋_GB2312" w:cs="宋体"/>
          <w:color w:val="000000"/>
          <w:kern w:val="0"/>
          <w:sz w:val="32"/>
          <w:szCs w:val="32"/>
          <w:lang w:eastAsia="zh-CN"/>
        </w:rPr>
        <w:t>机构</w:t>
      </w:r>
      <w:r>
        <w:rPr>
          <w:rFonts w:hint="eastAsia" w:ascii="仿宋_GB2312" w:hAnsi="宋体" w:eastAsia="仿宋_GB2312" w:cs="宋体"/>
          <w:color w:val="000000"/>
          <w:kern w:val="0"/>
          <w:sz w:val="32"/>
          <w:szCs w:val="32"/>
        </w:rPr>
        <w:t>第一时间采取措施，做到打早、打小、打了。初判发生一般森林草原火灾和较大森林草原火灾，</w:t>
      </w:r>
      <w:r>
        <w:rPr>
          <w:rFonts w:hint="eastAsia" w:ascii="仿宋_GB2312" w:hAnsi="宋体" w:eastAsia="仿宋_GB2312" w:cs="宋体"/>
          <w:color w:val="000000"/>
          <w:kern w:val="0"/>
          <w:sz w:val="32"/>
          <w:szCs w:val="32"/>
          <w:lang w:eastAsia="zh-CN"/>
        </w:rPr>
        <w:t>旗森林草原防灭火指挥部</w:t>
      </w:r>
      <w:r>
        <w:rPr>
          <w:rFonts w:hint="eastAsia" w:ascii="仿宋_GB2312" w:hAnsi="宋体" w:eastAsia="仿宋_GB2312" w:cs="宋体"/>
          <w:color w:val="000000"/>
          <w:kern w:val="0"/>
          <w:sz w:val="32"/>
          <w:szCs w:val="32"/>
        </w:rPr>
        <w:t>负责指挥，</w:t>
      </w:r>
      <w:r>
        <w:rPr>
          <w:rFonts w:hint="eastAsia" w:ascii="仿宋_GB2312" w:hAnsi="宋体" w:eastAsia="仿宋_GB2312" w:cs="宋体"/>
          <w:color w:val="000000"/>
          <w:kern w:val="0"/>
          <w:sz w:val="32"/>
          <w:szCs w:val="32"/>
          <w:lang w:val="en-US" w:eastAsia="zh-CN"/>
        </w:rPr>
        <w:t>请求</w:t>
      </w:r>
      <w:r>
        <w:rPr>
          <w:rFonts w:hint="eastAsia" w:ascii="仿宋_GB2312" w:hAnsi="宋体" w:eastAsia="仿宋_GB2312" w:cs="宋体"/>
          <w:color w:val="000000"/>
          <w:kern w:val="0"/>
          <w:sz w:val="32"/>
          <w:szCs w:val="32"/>
        </w:rPr>
        <w:t>呼伦贝尔市森林草原防灭火指挥部进行协调和指导；初判发生重大、特别重大森林草原火灾，</w:t>
      </w:r>
      <w:r>
        <w:rPr>
          <w:rFonts w:hint="eastAsia" w:ascii="仿宋_GB2312" w:hAnsi="宋体" w:eastAsia="仿宋_GB2312" w:cs="宋体"/>
          <w:color w:val="000000"/>
          <w:kern w:val="0"/>
          <w:sz w:val="32"/>
          <w:szCs w:val="32"/>
          <w:lang w:val="en-US" w:eastAsia="zh-CN"/>
        </w:rPr>
        <w:t>经报告后</w:t>
      </w:r>
      <w:r>
        <w:rPr>
          <w:rFonts w:hint="eastAsia" w:ascii="仿宋_GB2312" w:hAnsi="宋体" w:eastAsia="仿宋_GB2312" w:cs="宋体"/>
          <w:color w:val="000000"/>
          <w:kern w:val="0"/>
          <w:sz w:val="32"/>
          <w:szCs w:val="32"/>
        </w:rPr>
        <w:t>由呼伦贝尔市、自治</w:t>
      </w:r>
      <w:r>
        <w:rPr>
          <w:rFonts w:hint="eastAsia" w:ascii="仿宋_GB2312" w:hAnsi="宋体" w:eastAsia="仿宋_GB2312" w:cs="宋体"/>
          <w:color w:val="000000"/>
          <w:kern w:val="0"/>
          <w:sz w:val="32"/>
          <w:szCs w:val="32"/>
          <w:lang w:val="en-US" w:eastAsia="zh-CN"/>
        </w:rPr>
        <w:t>区</w:t>
      </w:r>
      <w:r>
        <w:rPr>
          <w:rFonts w:hint="eastAsia" w:ascii="仿宋_GB2312" w:hAnsi="宋体" w:eastAsia="仿宋_GB2312" w:cs="宋体"/>
          <w:color w:val="000000"/>
          <w:kern w:val="0"/>
          <w:sz w:val="32"/>
          <w:szCs w:val="32"/>
          <w:lang w:eastAsia="zh-CN"/>
        </w:rPr>
        <w:t>森林草原防灭火指挥部</w:t>
      </w:r>
      <w:r>
        <w:rPr>
          <w:rFonts w:hint="eastAsia" w:ascii="仿宋_GB2312" w:hAnsi="宋体" w:eastAsia="仿宋_GB2312" w:cs="宋体"/>
          <w:color w:val="000000"/>
          <w:kern w:val="0"/>
          <w:sz w:val="32"/>
          <w:szCs w:val="32"/>
        </w:rPr>
        <w:t>负责指挥；必要时，可对指挥层级进行调整。</w:t>
      </w:r>
    </w:p>
    <w:p w14:paraId="29D0FFD2">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37" w:name="_Toc6417"/>
      <w:bookmarkStart w:id="38" w:name="_Toc28529"/>
      <w:r>
        <w:rPr>
          <w:rFonts w:hint="eastAsia" w:ascii="仿宋_GB2312" w:hAnsi="宋体" w:eastAsia="仿宋_GB2312" w:cs="宋体"/>
          <w:b/>
          <w:color w:val="000000"/>
          <w:kern w:val="0"/>
          <w:sz w:val="32"/>
          <w:szCs w:val="32"/>
        </w:rPr>
        <w:t>4.2　响应措施</w:t>
      </w:r>
      <w:bookmarkEnd w:id="37"/>
      <w:bookmarkEnd w:id="38"/>
    </w:p>
    <w:p w14:paraId="7AE83BC4">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森林草原火灾发生后，根据工作需要，成立赴火场工作组、综合调度组、火场通讯组、后勤保障协调组、宣传报道协调组、火案查处协调组等，并组织采取以下措施：</w:t>
      </w:r>
    </w:p>
    <w:p w14:paraId="7F5F9424">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39" w:name="_Toc26900"/>
      <w:r>
        <w:rPr>
          <w:rFonts w:hint="eastAsia" w:ascii="仿宋_GB2312" w:hAnsi="宋体" w:eastAsia="仿宋_GB2312" w:cs="宋体"/>
          <w:b/>
          <w:kern w:val="0"/>
          <w:sz w:val="32"/>
          <w:szCs w:val="32"/>
        </w:rPr>
        <w:t>4.2.1　火灾扑救</w:t>
      </w:r>
      <w:bookmarkEnd w:id="39"/>
    </w:p>
    <w:p w14:paraId="026B8844">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立即就近组织扑火队伍赶赴现场处置，力争将火灾扑灭在初起阶段。必要时，组织调动</w:t>
      </w:r>
      <w:r>
        <w:rPr>
          <w:rFonts w:hint="eastAsia" w:ascii="方正仿宋_GB2312" w:hAnsi="方正仿宋_GB2312" w:eastAsia="方正仿宋_GB2312" w:cs="方正仿宋_GB2312"/>
          <w:sz w:val="32"/>
          <w:szCs w:val="40"/>
        </w:rPr>
        <w:t>国家综合性消防救援队伍</w:t>
      </w:r>
      <w:r>
        <w:rPr>
          <w:rFonts w:hint="eastAsia" w:ascii="仿宋_GB2312" w:hAnsi="宋体" w:eastAsia="仿宋_GB2312" w:cs="宋体"/>
          <w:color w:val="000000"/>
          <w:kern w:val="0"/>
          <w:sz w:val="32"/>
          <w:szCs w:val="32"/>
        </w:rPr>
        <w:t>、专业扑火队伍及驻地军警、民兵、预备役等力量扑救。各扑火力量在前线指挥部的统一调度指挥下，明确任务分工，落实扑救责任。现场指挥员要认真分析地理环境和火场态势，在扑火队伍行进、驻地选择和扑火作业时，时刻注意观察天气和火势的变化，确保扑火人员安全。不得动员残疾人、孕妇和未成年人以及其他不适宜参加森林草原火灾扑救的人员参加扑救工作。</w:t>
      </w:r>
    </w:p>
    <w:p w14:paraId="51C06A26">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40" w:name="_Toc13513"/>
      <w:r>
        <w:rPr>
          <w:rFonts w:hint="eastAsia" w:ascii="仿宋_GB2312" w:hAnsi="宋体" w:eastAsia="仿宋_GB2312" w:cs="宋体"/>
          <w:b/>
          <w:color w:val="000000"/>
          <w:kern w:val="0"/>
          <w:sz w:val="32"/>
          <w:szCs w:val="32"/>
        </w:rPr>
        <w:t>4.2.2　人员转移安置</w:t>
      </w:r>
      <w:bookmarkEnd w:id="40"/>
    </w:p>
    <w:p w14:paraId="436B235F">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当居民点、人员密集区受到森林草原火灾威胁时，及时采取</w:t>
      </w:r>
      <w:r>
        <w:rPr>
          <w:rFonts w:hint="eastAsia" w:ascii="仿宋_GB2312" w:hAnsi="宋体" w:eastAsia="仿宋_GB2312" w:cs="宋体"/>
          <w:color w:val="000000"/>
          <w:kern w:val="0"/>
          <w:sz w:val="32"/>
          <w:szCs w:val="32"/>
          <w:u w:val="none"/>
        </w:rPr>
        <w:t>有效阻火措施，制定紧急疏散方案，有组织、有秩序地安置工</w:t>
      </w:r>
      <w:r>
        <w:rPr>
          <w:rFonts w:hint="eastAsia" w:ascii="仿宋_GB2312" w:hAnsi="宋体" w:eastAsia="仿宋_GB2312" w:cs="宋体"/>
          <w:color w:val="000000"/>
          <w:kern w:val="0"/>
          <w:sz w:val="32"/>
          <w:szCs w:val="32"/>
        </w:rPr>
        <w:t>作。</w:t>
      </w:r>
    </w:p>
    <w:p w14:paraId="48EB79B8">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41" w:name="_Toc4442"/>
      <w:r>
        <w:rPr>
          <w:rFonts w:hint="eastAsia" w:ascii="仿宋_GB2312" w:hAnsi="宋体" w:eastAsia="仿宋_GB2312" w:cs="宋体"/>
          <w:b/>
          <w:color w:val="000000"/>
          <w:kern w:val="0"/>
          <w:sz w:val="32"/>
          <w:szCs w:val="32"/>
        </w:rPr>
        <w:t>4.2.3　伤员救治</w:t>
      </w:r>
      <w:bookmarkEnd w:id="41"/>
    </w:p>
    <w:p w14:paraId="0F6A7712">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迅速将受伤人员送医院治疗，必要时对重伤员实施异地救治。视情派出卫生应急队伍赶赴火灾发生地，成立临时医院或医疗点，实施现场救治。</w:t>
      </w:r>
    </w:p>
    <w:p w14:paraId="6B97163B">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42" w:name="_Toc9160"/>
      <w:r>
        <w:rPr>
          <w:rFonts w:hint="eastAsia" w:ascii="仿宋_GB2312" w:hAnsi="宋体" w:eastAsia="仿宋_GB2312" w:cs="宋体"/>
          <w:b/>
          <w:color w:val="000000"/>
          <w:kern w:val="0"/>
          <w:sz w:val="32"/>
          <w:szCs w:val="32"/>
        </w:rPr>
        <w:t>4.2.4　善后处置</w:t>
      </w:r>
      <w:bookmarkEnd w:id="42"/>
    </w:p>
    <w:p w14:paraId="15EA910B">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做好遇难人员的善后工作，抚慰遇难者家属。对因扑救森林草原火灾负伤、致残或者死亡的人员，按照国家有关规定给予医疗、抚恤。</w:t>
      </w:r>
    </w:p>
    <w:p w14:paraId="0458A2BF">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43" w:name="_Toc32397"/>
      <w:r>
        <w:rPr>
          <w:rFonts w:hint="eastAsia" w:ascii="仿宋_GB2312" w:hAnsi="宋体" w:eastAsia="仿宋_GB2312" w:cs="宋体"/>
          <w:b/>
          <w:color w:val="000000"/>
          <w:kern w:val="0"/>
          <w:sz w:val="32"/>
          <w:szCs w:val="32"/>
        </w:rPr>
        <w:t>4.2.5　重要目标保护</w:t>
      </w:r>
      <w:bookmarkEnd w:id="43"/>
    </w:p>
    <w:p w14:paraId="22659EA4">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当军事设施、危险化学品储存设备等重要目标物和重大危险源受到森林草原火灾威胁时，迅速调集专业队伍，全力消除威胁。</w:t>
      </w:r>
    </w:p>
    <w:p w14:paraId="3F38B1DC">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44" w:name="_Toc22718"/>
      <w:r>
        <w:rPr>
          <w:rFonts w:hint="eastAsia" w:ascii="仿宋_GB2312" w:hAnsi="宋体" w:eastAsia="仿宋_GB2312" w:cs="宋体"/>
          <w:b/>
          <w:color w:val="000000"/>
          <w:kern w:val="0"/>
          <w:sz w:val="32"/>
          <w:szCs w:val="32"/>
        </w:rPr>
        <w:t>4.2.6　维护社会治安</w:t>
      </w:r>
      <w:bookmarkEnd w:id="44"/>
    </w:p>
    <w:p w14:paraId="1BDA7D98">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加强受森林草原火灾影响区域的社会治安管理，严厉打击借机盗窃、抢劫、哄抢救灾物资、传播谣言等违法犯罪行为。有关部门在金融单位、储备仓库等重要场所加强治安巡逻，维护社会稳定。</w:t>
      </w:r>
    </w:p>
    <w:p w14:paraId="49B7976A">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45" w:name="_Toc26784"/>
      <w:r>
        <w:rPr>
          <w:rFonts w:hint="eastAsia" w:ascii="仿宋_GB2312" w:hAnsi="宋体" w:eastAsia="仿宋_GB2312" w:cs="宋体"/>
          <w:b/>
          <w:color w:val="000000"/>
          <w:kern w:val="0"/>
          <w:sz w:val="32"/>
          <w:szCs w:val="32"/>
        </w:rPr>
        <w:t>4.2.7　火案查处</w:t>
      </w:r>
      <w:bookmarkEnd w:id="45"/>
    </w:p>
    <w:p w14:paraId="22CD8FBA">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发生森林草原火灾，</w:t>
      </w:r>
      <w:r>
        <w:rPr>
          <w:rFonts w:hint="eastAsia" w:ascii="仿宋_GB2312" w:hAnsi="宋体" w:eastAsia="仿宋_GB2312" w:cs="宋体"/>
          <w:color w:val="000000"/>
          <w:kern w:val="0"/>
          <w:sz w:val="32"/>
          <w:szCs w:val="32"/>
          <w:lang w:val="en-US" w:eastAsia="zh-CN"/>
        </w:rPr>
        <w:t>旗</w:t>
      </w:r>
      <w:r>
        <w:rPr>
          <w:rFonts w:hint="eastAsia" w:ascii="仿宋_GB2312" w:hAnsi="宋体" w:eastAsia="仿宋_GB2312" w:cs="宋体"/>
          <w:color w:val="000000"/>
          <w:kern w:val="0"/>
          <w:sz w:val="32"/>
          <w:szCs w:val="32"/>
        </w:rPr>
        <w:t>级防灭火指挥部及时组织相关力量进行依法查处。</w:t>
      </w:r>
    </w:p>
    <w:p w14:paraId="7FFF684E">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46" w:name="_Toc974"/>
      <w:r>
        <w:rPr>
          <w:rFonts w:hint="eastAsia" w:ascii="仿宋_GB2312" w:hAnsi="宋体" w:eastAsia="仿宋_GB2312" w:cs="宋体"/>
          <w:b/>
          <w:kern w:val="0"/>
          <w:sz w:val="32"/>
          <w:szCs w:val="32"/>
        </w:rPr>
        <w:t>4.2.8　发布信息</w:t>
      </w:r>
      <w:bookmarkEnd w:id="46"/>
    </w:p>
    <w:p w14:paraId="1753D475">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火灾发生后，由</w:t>
      </w:r>
      <w:r>
        <w:rPr>
          <w:rFonts w:hint="eastAsia" w:ascii="仿宋_GB2312" w:hAnsi="宋体" w:eastAsia="仿宋_GB2312" w:cs="宋体"/>
          <w:kern w:val="0"/>
          <w:sz w:val="32"/>
          <w:szCs w:val="32"/>
          <w:lang w:eastAsia="zh-CN"/>
        </w:rPr>
        <w:t>旗人民政府</w:t>
      </w:r>
      <w:r>
        <w:rPr>
          <w:rFonts w:hint="eastAsia" w:ascii="仿宋_GB2312" w:hAnsi="宋体" w:eastAsia="仿宋_GB2312" w:cs="宋体"/>
          <w:kern w:val="0"/>
          <w:sz w:val="32"/>
          <w:szCs w:val="32"/>
        </w:rPr>
        <w:t>指定的部门严格按照国家森林草原火灾信息发布有关规定，及时、准确、客观向社会发布。</w:t>
      </w:r>
    </w:p>
    <w:p w14:paraId="45F9D1A7">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47" w:name="_Toc7989"/>
      <w:r>
        <w:rPr>
          <w:rFonts w:hint="eastAsia" w:ascii="仿宋_GB2312" w:hAnsi="宋体" w:eastAsia="仿宋_GB2312" w:cs="宋体"/>
          <w:b/>
          <w:color w:val="000000"/>
          <w:kern w:val="0"/>
          <w:sz w:val="32"/>
          <w:szCs w:val="32"/>
        </w:rPr>
        <w:t>4.2.9　火场清理</w:t>
      </w:r>
      <w:bookmarkEnd w:id="47"/>
    </w:p>
    <w:p w14:paraId="712DC363">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森林草原火灾扑灭后，继续组织扑火人员做好余火清理工作，划分责任区域，并留足人员看守火场。经检查验收，达到无火、无烟、无气后，扑火人员方可撤离。</w:t>
      </w:r>
    </w:p>
    <w:p w14:paraId="2DA03487">
      <w:pPr>
        <w:widowControl/>
        <w:spacing w:line="360" w:lineRule="auto"/>
        <w:ind w:firstLine="640" w:firstLineChars="200"/>
        <w:jc w:val="left"/>
        <w:outlineLvl w:val="2"/>
        <w:rPr>
          <w:rFonts w:hint="eastAsia" w:ascii="仿宋_GB2312" w:hAnsi="宋体" w:eastAsia="仿宋_GB2312" w:cs="宋体"/>
          <w:b/>
          <w:color w:val="000000"/>
          <w:kern w:val="0"/>
          <w:sz w:val="32"/>
          <w:szCs w:val="32"/>
        </w:rPr>
      </w:pPr>
      <w:bookmarkStart w:id="48" w:name="_Toc24025"/>
      <w:r>
        <w:rPr>
          <w:rFonts w:hint="eastAsia" w:ascii="仿宋_GB2312" w:hAnsi="宋体" w:eastAsia="仿宋_GB2312" w:cs="宋体"/>
          <w:b/>
          <w:color w:val="000000"/>
          <w:kern w:val="0"/>
          <w:sz w:val="32"/>
          <w:szCs w:val="32"/>
        </w:rPr>
        <w:t>4.2.10　应急结束</w:t>
      </w:r>
      <w:bookmarkEnd w:id="48"/>
    </w:p>
    <w:p w14:paraId="37BFBAAE">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在森林草原火灾全部扑灭、火场清理验收合格后，由启动应急响应的原机构决定终止应急响应。</w:t>
      </w:r>
    </w:p>
    <w:p w14:paraId="1D235B31">
      <w:pPr>
        <w:widowControl/>
        <w:spacing w:line="360" w:lineRule="auto"/>
        <w:ind w:firstLine="640" w:firstLineChars="200"/>
        <w:jc w:val="left"/>
        <w:outlineLvl w:val="0"/>
        <w:rPr>
          <w:rFonts w:hint="eastAsia" w:ascii="黑体" w:hAnsi="黑体" w:eastAsia="黑体" w:cs="宋体"/>
          <w:b w:val="0"/>
          <w:bCs/>
          <w:kern w:val="0"/>
          <w:sz w:val="32"/>
          <w:szCs w:val="32"/>
          <w:lang w:val="en-US" w:eastAsia="zh-CN"/>
        </w:rPr>
      </w:pPr>
      <w:bookmarkStart w:id="49" w:name="_Toc25346"/>
      <w:bookmarkStart w:id="50" w:name="_Toc10320"/>
      <w:r>
        <w:rPr>
          <w:rFonts w:hint="eastAsia" w:ascii="黑体" w:hAnsi="黑体" w:eastAsia="黑体" w:cs="宋体"/>
          <w:b w:val="0"/>
          <w:bCs/>
          <w:kern w:val="0"/>
          <w:sz w:val="32"/>
          <w:szCs w:val="32"/>
        </w:rPr>
        <w:t>5　</w:t>
      </w:r>
      <w:r>
        <w:rPr>
          <w:rFonts w:hint="eastAsia" w:ascii="黑体" w:hAnsi="黑体" w:eastAsia="黑体" w:cs="宋体"/>
          <w:b w:val="0"/>
          <w:bCs/>
          <w:kern w:val="0"/>
          <w:sz w:val="32"/>
          <w:szCs w:val="32"/>
          <w:lang w:val="en-US" w:eastAsia="zh-CN"/>
        </w:rPr>
        <w:t>响应分级</w:t>
      </w:r>
      <w:bookmarkEnd w:id="49"/>
      <w:bookmarkEnd w:id="50"/>
    </w:p>
    <w:p w14:paraId="0A909698">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森林草原火灾发生后，根据火灾严重程度、火场发展态势和当地扑救情况，</w:t>
      </w:r>
      <w:r>
        <w:rPr>
          <w:rFonts w:hint="eastAsia" w:ascii="仿宋_GB2312" w:hAnsi="宋体" w:eastAsia="仿宋_GB2312" w:cs="宋体"/>
          <w:kern w:val="0"/>
          <w:sz w:val="32"/>
          <w:szCs w:val="32"/>
          <w:lang w:eastAsia="zh-CN"/>
        </w:rPr>
        <w:t>鄂温克族自治旗</w:t>
      </w:r>
      <w:r>
        <w:rPr>
          <w:rFonts w:hint="eastAsia" w:ascii="仿宋_GB2312" w:hAnsi="宋体" w:eastAsia="仿宋_GB2312" w:cs="宋体"/>
          <w:kern w:val="0"/>
          <w:sz w:val="32"/>
          <w:szCs w:val="32"/>
        </w:rPr>
        <w:t>应对工作由低到高设定IV级、Ⅲ级、Ⅱ级、Ⅰ级四个响应等级。</w:t>
      </w:r>
    </w:p>
    <w:p w14:paraId="344C9A91">
      <w:pPr>
        <w:widowControl/>
        <w:spacing w:line="360" w:lineRule="auto"/>
        <w:ind w:firstLine="640" w:firstLineChars="200"/>
        <w:jc w:val="left"/>
        <w:outlineLvl w:val="1"/>
        <w:rPr>
          <w:rFonts w:hint="eastAsia" w:ascii="仿宋_GB2312" w:hAnsi="宋体" w:eastAsia="仿宋_GB2312" w:cs="宋体"/>
          <w:b/>
          <w:kern w:val="0"/>
          <w:sz w:val="32"/>
          <w:szCs w:val="32"/>
        </w:rPr>
      </w:pPr>
      <w:bookmarkStart w:id="51" w:name="_Toc31445"/>
      <w:bookmarkStart w:id="52" w:name="_Toc19185"/>
      <w:r>
        <w:rPr>
          <w:rFonts w:hint="eastAsia" w:ascii="仿宋_GB2312" w:hAnsi="宋体" w:eastAsia="仿宋_GB2312" w:cs="宋体"/>
          <w:b/>
          <w:kern w:val="0"/>
          <w:sz w:val="32"/>
          <w:szCs w:val="32"/>
        </w:rPr>
        <w:t>5.1　IV级响应</w:t>
      </w:r>
      <w:bookmarkEnd w:id="51"/>
      <w:bookmarkEnd w:id="52"/>
    </w:p>
    <w:p w14:paraId="163E4FE7">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53" w:name="_Toc23917"/>
      <w:r>
        <w:rPr>
          <w:rFonts w:hint="eastAsia" w:ascii="仿宋_GB2312" w:hAnsi="宋体" w:eastAsia="仿宋_GB2312" w:cs="宋体"/>
          <w:b/>
          <w:kern w:val="0"/>
          <w:sz w:val="32"/>
          <w:szCs w:val="32"/>
        </w:rPr>
        <w:t>5.1.1　启动条件</w:t>
      </w:r>
      <w:bookmarkEnd w:id="53"/>
    </w:p>
    <w:p w14:paraId="6C2AA9D8">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（1）发生森林草原火灾2小时尚未扑灭明火的。</w:t>
      </w:r>
    </w:p>
    <w:p w14:paraId="0470ECCC">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（2）发生在敏感时段、敏感地区，2小时尚未扑灭明火的森林草原火灾。</w:t>
      </w:r>
    </w:p>
    <w:p w14:paraId="06284FCA">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（3）同时发生2起以上的森林草原火灾。</w:t>
      </w:r>
    </w:p>
    <w:p w14:paraId="259D91C7">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lang w:eastAsia="zh-CN"/>
        </w:rPr>
        <w:t>鄂温克族自治旗</w:t>
      </w:r>
      <w:r>
        <w:rPr>
          <w:rFonts w:hint="eastAsia" w:ascii="仿宋_GB2312" w:hAnsi="宋体" w:eastAsia="仿宋_GB2312" w:cs="宋体"/>
          <w:kern w:val="0"/>
          <w:sz w:val="32"/>
          <w:szCs w:val="32"/>
        </w:rPr>
        <w:t>森林草原防灭火指挥部启动IV级响应。</w:t>
      </w:r>
    </w:p>
    <w:p w14:paraId="36FB037C">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54" w:name="_Toc30090"/>
      <w:r>
        <w:rPr>
          <w:rFonts w:hint="eastAsia" w:ascii="仿宋_GB2312" w:hAnsi="宋体" w:eastAsia="仿宋_GB2312" w:cs="宋体"/>
          <w:b/>
          <w:kern w:val="0"/>
          <w:sz w:val="32"/>
          <w:szCs w:val="32"/>
        </w:rPr>
        <w:t>5.1.2　响应措施</w:t>
      </w:r>
      <w:bookmarkEnd w:id="54"/>
    </w:p>
    <w:p w14:paraId="4791871A">
      <w:pPr>
        <w:widowControl/>
        <w:spacing w:line="360" w:lineRule="auto"/>
        <w:ind w:firstLine="640" w:firstLineChars="200"/>
        <w:jc w:val="left"/>
        <w:outlineLvl w:val="9"/>
        <w:rPr>
          <w:rFonts w:hint="eastAsia" w:ascii="仿宋_GB2312" w:hAnsi="宋体" w:eastAsia="仿宋_GB2312" w:cs="宋体"/>
          <w:kern w:val="0"/>
          <w:sz w:val="32"/>
          <w:szCs w:val="32"/>
        </w:rPr>
      </w:pPr>
      <w:bookmarkStart w:id="55" w:name="_Toc6679"/>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eastAsia="zh-CN"/>
        </w:rPr>
        <w:t>旗森林草原防灭火指挥部</w:t>
      </w:r>
      <w:r>
        <w:rPr>
          <w:rFonts w:hint="eastAsia" w:ascii="仿宋_GB2312" w:hAnsi="宋体" w:eastAsia="仿宋_GB2312" w:cs="宋体"/>
          <w:kern w:val="0"/>
          <w:sz w:val="32"/>
          <w:szCs w:val="32"/>
        </w:rPr>
        <w:t>进入应急状态，加强卫星监测热点反馈，及时调度火情信息，同时立即向指挥部领导和</w:t>
      </w:r>
      <w:r>
        <w:rPr>
          <w:rFonts w:hint="eastAsia" w:ascii="仿宋_GB2312" w:hAnsi="宋体" w:eastAsia="仿宋_GB2312" w:cs="宋体"/>
          <w:kern w:val="0"/>
          <w:sz w:val="32"/>
          <w:szCs w:val="32"/>
          <w:lang w:eastAsia="zh-CN"/>
        </w:rPr>
        <w:t>旗委</w:t>
      </w:r>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eastAsia="zh-CN"/>
        </w:rPr>
        <w:t>旗政府</w:t>
      </w:r>
      <w:r>
        <w:rPr>
          <w:rFonts w:hint="eastAsia" w:ascii="仿宋_GB2312" w:hAnsi="宋体" w:eastAsia="仿宋_GB2312" w:cs="宋体"/>
          <w:kern w:val="0"/>
          <w:sz w:val="32"/>
          <w:szCs w:val="32"/>
        </w:rPr>
        <w:t>及</w:t>
      </w:r>
      <w:r>
        <w:rPr>
          <w:rFonts w:hint="eastAsia" w:ascii="仿宋_GB2312" w:hAnsi="宋体" w:eastAsia="仿宋_GB2312" w:cs="宋体"/>
          <w:kern w:val="0"/>
          <w:sz w:val="32"/>
          <w:szCs w:val="32"/>
          <w:lang w:eastAsia="zh-CN"/>
        </w:rPr>
        <w:t>市</w:t>
      </w:r>
      <w:r>
        <w:rPr>
          <w:rFonts w:hint="eastAsia" w:ascii="仿宋_GB2312" w:hAnsi="宋体" w:eastAsia="仿宋_GB2312" w:cs="宋体"/>
          <w:kern w:val="0"/>
          <w:sz w:val="32"/>
          <w:szCs w:val="32"/>
        </w:rPr>
        <w:t>森林草原防灭火指挥部报告。</w:t>
      </w:r>
      <w:bookmarkEnd w:id="55"/>
    </w:p>
    <w:p w14:paraId="3CDE6AE5">
      <w:pPr>
        <w:widowControl/>
        <w:spacing w:line="360" w:lineRule="auto"/>
        <w:ind w:firstLine="640" w:firstLineChars="200"/>
        <w:jc w:val="left"/>
        <w:outlineLvl w:val="9"/>
        <w:rPr>
          <w:rFonts w:hint="eastAsia" w:ascii="仿宋_GB2312" w:hAnsi="宋体" w:eastAsia="仿宋_GB2312" w:cs="宋体"/>
          <w:kern w:val="0"/>
          <w:sz w:val="32"/>
          <w:szCs w:val="32"/>
        </w:rPr>
      </w:pPr>
      <w:bookmarkStart w:id="56" w:name="_Toc159"/>
      <w:r>
        <w:rPr>
          <w:rFonts w:hint="eastAsia" w:ascii="仿宋_GB2312" w:hAnsi="宋体" w:eastAsia="仿宋_GB2312" w:cs="宋体"/>
          <w:kern w:val="0"/>
          <w:sz w:val="32"/>
          <w:szCs w:val="32"/>
        </w:rPr>
        <w:t>（2）应急管理部门组织扑火力量开展森林草原火灾扑救工作。</w:t>
      </w:r>
      <w:bookmarkEnd w:id="56"/>
    </w:p>
    <w:p w14:paraId="51C6546F">
      <w:pPr>
        <w:widowControl/>
        <w:spacing w:line="360" w:lineRule="auto"/>
        <w:ind w:firstLine="640" w:firstLineChars="200"/>
        <w:jc w:val="left"/>
        <w:outlineLvl w:val="9"/>
        <w:rPr>
          <w:rFonts w:hint="eastAsia" w:ascii="仿宋_GB2312" w:hAnsi="宋体" w:eastAsia="仿宋_GB2312" w:cs="宋体"/>
          <w:kern w:val="0"/>
          <w:sz w:val="32"/>
          <w:szCs w:val="32"/>
        </w:rPr>
      </w:pPr>
      <w:bookmarkStart w:id="57" w:name="_Toc3066"/>
      <w:r>
        <w:rPr>
          <w:rFonts w:hint="eastAsia" w:ascii="仿宋_GB2312" w:hAnsi="宋体" w:eastAsia="仿宋_GB2312" w:cs="宋体"/>
          <w:kern w:val="0"/>
          <w:sz w:val="32"/>
          <w:szCs w:val="32"/>
        </w:rPr>
        <w:t>（3）驻地</w:t>
      </w:r>
      <w:r>
        <w:rPr>
          <w:rFonts w:hint="eastAsia" w:ascii="仿宋_GB2312" w:hAnsi="宋体" w:eastAsia="仿宋_GB2312" w:cs="宋体"/>
          <w:kern w:val="0"/>
          <w:sz w:val="32"/>
          <w:szCs w:val="32"/>
          <w:lang w:eastAsia="zh-CN"/>
        </w:rPr>
        <w:t>国家综合性消防救援队伍</w:t>
      </w:r>
      <w:r>
        <w:rPr>
          <w:rFonts w:hint="eastAsia" w:ascii="仿宋_GB2312" w:hAnsi="宋体" w:eastAsia="仿宋_GB2312" w:cs="宋体"/>
          <w:kern w:val="0"/>
          <w:sz w:val="32"/>
          <w:szCs w:val="32"/>
        </w:rPr>
        <w:t>参加火灾扑救。</w:t>
      </w:r>
      <w:bookmarkEnd w:id="57"/>
    </w:p>
    <w:p w14:paraId="71A59FB3">
      <w:pPr>
        <w:widowControl/>
        <w:spacing w:line="360" w:lineRule="auto"/>
        <w:ind w:firstLine="640" w:firstLineChars="200"/>
        <w:jc w:val="left"/>
        <w:outlineLvl w:val="9"/>
        <w:rPr>
          <w:rFonts w:hint="eastAsia" w:ascii="仿宋_GB2312" w:hAnsi="宋体" w:eastAsia="仿宋_GB2312" w:cs="宋体"/>
          <w:kern w:val="0"/>
          <w:sz w:val="32"/>
          <w:szCs w:val="32"/>
        </w:rPr>
      </w:pPr>
      <w:bookmarkStart w:id="58" w:name="_Toc10566"/>
      <w:r>
        <w:rPr>
          <w:rFonts w:hint="eastAsia" w:ascii="仿宋_GB2312" w:hAnsi="宋体" w:eastAsia="仿宋_GB2312" w:cs="宋体"/>
          <w:kern w:val="0"/>
          <w:sz w:val="32"/>
          <w:szCs w:val="32"/>
        </w:rPr>
        <w:t>（4）气象部门及时提供天气预报和天气实况服务。</w:t>
      </w:r>
      <w:bookmarkEnd w:id="58"/>
    </w:p>
    <w:p w14:paraId="119EBBC9">
      <w:pPr>
        <w:widowControl/>
        <w:spacing w:line="360" w:lineRule="auto"/>
        <w:ind w:firstLine="640" w:firstLineChars="200"/>
        <w:jc w:val="left"/>
        <w:outlineLvl w:val="9"/>
        <w:rPr>
          <w:rFonts w:hint="eastAsia" w:ascii="仿宋_GB2312" w:hAnsi="宋体" w:eastAsia="仿宋_GB2312" w:cs="宋体"/>
          <w:kern w:val="0"/>
          <w:sz w:val="32"/>
          <w:szCs w:val="32"/>
        </w:rPr>
      </w:pPr>
      <w:bookmarkStart w:id="59" w:name="_Toc24252"/>
      <w:r>
        <w:rPr>
          <w:rFonts w:hint="eastAsia" w:ascii="仿宋_GB2312" w:hAnsi="宋体" w:eastAsia="仿宋_GB2312" w:cs="宋体"/>
          <w:kern w:val="0"/>
          <w:sz w:val="32"/>
          <w:szCs w:val="32"/>
        </w:rPr>
        <w:t>（5）应急管理部门根据火灾扑救需要，积极协调相关部门按照职责分工做好相关工作。</w:t>
      </w:r>
      <w:bookmarkEnd w:id="59"/>
    </w:p>
    <w:p w14:paraId="3BB66C1C">
      <w:pPr>
        <w:widowControl/>
        <w:spacing w:line="360" w:lineRule="auto"/>
        <w:ind w:firstLine="640" w:firstLineChars="200"/>
        <w:jc w:val="left"/>
        <w:outlineLvl w:val="1"/>
        <w:rPr>
          <w:rFonts w:hint="eastAsia" w:ascii="仿宋_GB2312" w:hAnsi="宋体" w:eastAsia="仿宋_GB2312" w:cs="宋体"/>
          <w:b/>
          <w:kern w:val="0"/>
          <w:sz w:val="32"/>
          <w:szCs w:val="32"/>
        </w:rPr>
      </w:pPr>
      <w:bookmarkStart w:id="60" w:name="_Toc8892"/>
      <w:bookmarkStart w:id="61" w:name="_Toc17011"/>
      <w:r>
        <w:rPr>
          <w:rFonts w:hint="eastAsia" w:ascii="仿宋_GB2312" w:hAnsi="宋体" w:eastAsia="仿宋_GB2312" w:cs="宋体"/>
          <w:b/>
          <w:kern w:val="0"/>
          <w:sz w:val="32"/>
          <w:szCs w:val="32"/>
        </w:rPr>
        <w:t>5.2　Ⅲ级响应</w:t>
      </w:r>
      <w:bookmarkEnd w:id="60"/>
      <w:bookmarkEnd w:id="61"/>
    </w:p>
    <w:p w14:paraId="79B1F5D9">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62" w:name="_Toc20522"/>
      <w:r>
        <w:rPr>
          <w:rFonts w:hint="eastAsia" w:ascii="仿宋_GB2312" w:hAnsi="宋体" w:eastAsia="仿宋_GB2312" w:cs="宋体"/>
          <w:b/>
          <w:kern w:val="0"/>
          <w:sz w:val="32"/>
          <w:szCs w:val="32"/>
        </w:rPr>
        <w:t>5.2.1　启动条件</w:t>
      </w:r>
      <w:bookmarkEnd w:id="62"/>
    </w:p>
    <w:p w14:paraId="1FCDEB89">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（1）发生</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人以上死亡或</w:t>
      </w: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人以上重伤，6小时尚未扑灭明火的较大森林草原火灾。</w:t>
      </w:r>
    </w:p>
    <w:p w14:paraId="0FF93A62">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（2）发生在敏感时段、敏感地区，6小时尚未扑灭明火的森林草原火灾。</w:t>
      </w:r>
    </w:p>
    <w:p w14:paraId="2829CD35">
      <w:pPr>
        <w:widowControl/>
        <w:spacing w:line="360" w:lineRule="auto"/>
        <w:ind w:firstLine="640" w:firstLineChars="200"/>
        <w:jc w:val="left"/>
        <w:rPr>
          <w:rFonts w:hint="eastAsia" w:ascii="仿宋_GB2312" w:hAnsi="宋体" w:eastAsia="仿宋_GB2312" w:cs="宋体"/>
          <w:kern w:val="0"/>
          <w:sz w:val="32"/>
          <w:szCs w:val="32"/>
          <w:u w:val="single"/>
        </w:rPr>
      </w:pPr>
      <w:r>
        <w:rPr>
          <w:rFonts w:hint="eastAsia" w:ascii="仿宋_GB2312" w:hAnsi="宋体" w:eastAsia="仿宋_GB2312" w:cs="宋体"/>
          <w:kern w:val="0"/>
          <w:sz w:val="32"/>
          <w:szCs w:val="32"/>
          <w:u w:val="none"/>
        </w:rPr>
        <w:t>符合上述条件之一时，</w:t>
      </w:r>
      <w:r>
        <w:rPr>
          <w:rFonts w:hint="eastAsia" w:ascii="仿宋_GB2312" w:hAnsi="宋体" w:eastAsia="仿宋_GB2312" w:cs="宋体"/>
          <w:kern w:val="0"/>
          <w:sz w:val="32"/>
          <w:szCs w:val="32"/>
          <w:u w:val="none"/>
          <w:lang w:eastAsia="zh-CN"/>
        </w:rPr>
        <w:t>鄂温克族自治旗</w:t>
      </w:r>
      <w:r>
        <w:rPr>
          <w:rFonts w:hint="eastAsia" w:ascii="仿宋_GB2312" w:hAnsi="宋体" w:eastAsia="仿宋_GB2312" w:cs="宋体"/>
          <w:kern w:val="0"/>
          <w:sz w:val="32"/>
          <w:szCs w:val="32"/>
          <w:u w:val="none"/>
        </w:rPr>
        <w:t>森林草原防灭火指挥部启动Ⅲ级响应。</w:t>
      </w:r>
    </w:p>
    <w:p w14:paraId="3FCB45B5">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63" w:name="_Toc27934"/>
      <w:r>
        <w:rPr>
          <w:rFonts w:hint="eastAsia" w:ascii="仿宋_GB2312" w:hAnsi="宋体" w:eastAsia="仿宋_GB2312" w:cs="宋体"/>
          <w:b/>
          <w:kern w:val="0"/>
          <w:sz w:val="32"/>
          <w:szCs w:val="32"/>
        </w:rPr>
        <w:t>5.2.2　响应措施</w:t>
      </w:r>
      <w:bookmarkEnd w:id="63"/>
    </w:p>
    <w:p w14:paraId="5EDBF752">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在IV级响应的基础上，加强以下措施：</w:t>
      </w:r>
    </w:p>
    <w:p w14:paraId="7151BDD8">
      <w:pPr>
        <w:widowControl/>
        <w:spacing w:line="360" w:lineRule="auto"/>
        <w:ind w:firstLine="640" w:firstLineChars="200"/>
        <w:jc w:val="left"/>
        <w:outlineLvl w:val="9"/>
        <w:rPr>
          <w:rFonts w:hint="eastAsia" w:ascii="仿宋_GB2312" w:hAnsi="宋体" w:eastAsia="仿宋_GB2312" w:cs="宋体"/>
          <w:kern w:val="0"/>
          <w:sz w:val="32"/>
          <w:szCs w:val="32"/>
          <w:u w:val="none"/>
        </w:rPr>
      </w:pPr>
      <w:bookmarkStart w:id="64" w:name="_Toc8929"/>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eastAsia="zh-CN"/>
        </w:rPr>
        <w:t>旗森林草原防灭火指挥部</w:t>
      </w:r>
      <w:r>
        <w:rPr>
          <w:rFonts w:hint="eastAsia" w:ascii="仿宋_GB2312" w:hAnsi="宋体" w:eastAsia="仿宋_GB2312" w:cs="宋体"/>
          <w:kern w:val="0"/>
          <w:sz w:val="32"/>
          <w:szCs w:val="32"/>
        </w:rPr>
        <w:t>及时调度了解森林草原火灾扑救进展情况和火场态势，组织应急管理、林业草原、气象</w:t>
      </w:r>
      <w:r>
        <w:rPr>
          <w:rFonts w:hint="eastAsia" w:ascii="仿宋_GB2312" w:hAnsi="宋体" w:eastAsia="仿宋_GB2312" w:cs="宋体"/>
          <w:kern w:val="0"/>
          <w:sz w:val="32"/>
          <w:szCs w:val="32"/>
          <w:u w:val="none"/>
        </w:rPr>
        <w:t>、</w:t>
      </w:r>
      <w:r>
        <w:rPr>
          <w:rFonts w:hint="eastAsia" w:ascii="仿宋_GB2312" w:hAnsi="宋体" w:eastAsia="仿宋_GB2312" w:cs="宋体"/>
          <w:kern w:val="0"/>
          <w:sz w:val="32"/>
          <w:szCs w:val="32"/>
          <w:u w:val="none"/>
          <w:lang w:eastAsia="zh-CN"/>
        </w:rPr>
        <w:t>国家综合性消防救援队伍</w:t>
      </w:r>
      <w:r>
        <w:rPr>
          <w:rFonts w:hint="eastAsia" w:ascii="仿宋_GB2312" w:hAnsi="宋体" w:eastAsia="仿宋_GB2312" w:cs="宋体"/>
          <w:kern w:val="0"/>
          <w:sz w:val="32"/>
          <w:szCs w:val="32"/>
        </w:rPr>
        <w:t>等部门进行火情会商，研究火灾扑救措施。同时立即</w:t>
      </w:r>
      <w:r>
        <w:rPr>
          <w:rFonts w:hint="eastAsia" w:ascii="仿宋_GB2312" w:hAnsi="宋体" w:eastAsia="仿宋_GB2312" w:cs="宋体"/>
          <w:kern w:val="0"/>
          <w:sz w:val="32"/>
          <w:szCs w:val="32"/>
          <w:u w:val="none"/>
        </w:rPr>
        <w:t>向指挥部领导和</w:t>
      </w:r>
      <w:r>
        <w:rPr>
          <w:rFonts w:hint="eastAsia" w:ascii="仿宋_GB2312" w:hAnsi="宋体" w:eastAsia="仿宋_GB2312" w:cs="宋体"/>
          <w:kern w:val="0"/>
          <w:sz w:val="32"/>
          <w:szCs w:val="32"/>
          <w:u w:val="none"/>
          <w:lang w:eastAsia="zh-CN"/>
        </w:rPr>
        <w:t>旗委</w:t>
      </w:r>
      <w:r>
        <w:rPr>
          <w:rFonts w:hint="eastAsia" w:ascii="仿宋_GB2312" w:hAnsi="宋体" w:eastAsia="仿宋_GB2312" w:cs="宋体"/>
          <w:kern w:val="0"/>
          <w:sz w:val="32"/>
          <w:szCs w:val="32"/>
          <w:u w:val="none"/>
        </w:rPr>
        <w:t>、</w:t>
      </w:r>
      <w:r>
        <w:rPr>
          <w:rFonts w:hint="eastAsia" w:ascii="仿宋_GB2312" w:hAnsi="宋体" w:eastAsia="仿宋_GB2312" w:cs="宋体"/>
          <w:kern w:val="0"/>
          <w:sz w:val="32"/>
          <w:szCs w:val="32"/>
          <w:u w:val="none"/>
          <w:lang w:eastAsia="zh-CN"/>
        </w:rPr>
        <w:t>旗政府</w:t>
      </w:r>
      <w:r>
        <w:rPr>
          <w:rFonts w:hint="eastAsia" w:ascii="仿宋_GB2312" w:hAnsi="宋体" w:eastAsia="仿宋_GB2312" w:cs="宋体"/>
          <w:kern w:val="0"/>
          <w:sz w:val="32"/>
          <w:szCs w:val="32"/>
          <w:u w:val="none"/>
        </w:rPr>
        <w:t>及</w:t>
      </w:r>
      <w:r>
        <w:rPr>
          <w:rFonts w:hint="eastAsia" w:ascii="仿宋_GB2312" w:hAnsi="宋体" w:eastAsia="仿宋_GB2312" w:cs="宋体"/>
          <w:kern w:val="0"/>
          <w:sz w:val="32"/>
          <w:szCs w:val="32"/>
          <w:u w:val="none"/>
          <w:lang w:eastAsia="zh-CN"/>
        </w:rPr>
        <w:t>呼伦贝尔市</w:t>
      </w:r>
      <w:r>
        <w:rPr>
          <w:rFonts w:hint="eastAsia" w:ascii="仿宋_GB2312" w:hAnsi="宋体" w:eastAsia="仿宋_GB2312" w:cs="宋体"/>
          <w:kern w:val="0"/>
          <w:sz w:val="32"/>
          <w:szCs w:val="32"/>
          <w:u w:val="none"/>
        </w:rPr>
        <w:t>森林草原防灭火指挥部报告。</w:t>
      </w:r>
      <w:bookmarkEnd w:id="64"/>
    </w:p>
    <w:p w14:paraId="001C038E">
      <w:pPr>
        <w:widowControl/>
        <w:spacing w:line="360" w:lineRule="auto"/>
        <w:ind w:firstLine="640" w:firstLineChars="200"/>
        <w:jc w:val="left"/>
        <w:outlineLvl w:val="9"/>
        <w:rPr>
          <w:rFonts w:hint="eastAsia" w:ascii="仿宋_GB2312" w:hAnsi="宋体" w:eastAsia="仿宋_GB2312" w:cs="宋体"/>
          <w:kern w:val="0"/>
          <w:sz w:val="32"/>
          <w:szCs w:val="32"/>
        </w:rPr>
      </w:pPr>
      <w:bookmarkStart w:id="65" w:name="_Toc9140"/>
      <w:r>
        <w:rPr>
          <w:rFonts w:hint="eastAsia" w:ascii="仿宋_GB2312" w:hAnsi="宋体" w:eastAsia="仿宋_GB2312" w:cs="宋体"/>
          <w:kern w:val="0"/>
          <w:sz w:val="32"/>
          <w:szCs w:val="32"/>
        </w:rPr>
        <w:t>（2）根据需要，由应急管理、林业</w:t>
      </w:r>
      <w:r>
        <w:rPr>
          <w:rFonts w:hint="eastAsia" w:ascii="仿宋_GB2312" w:hAnsi="宋体" w:eastAsia="仿宋_GB2312" w:cs="宋体"/>
          <w:kern w:val="0"/>
          <w:sz w:val="32"/>
          <w:szCs w:val="32"/>
          <w:lang w:eastAsia="zh-CN"/>
        </w:rPr>
        <w:t>和</w:t>
      </w:r>
      <w:r>
        <w:rPr>
          <w:rFonts w:hint="eastAsia" w:ascii="仿宋_GB2312" w:hAnsi="宋体" w:eastAsia="仿宋_GB2312" w:cs="宋体"/>
          <w:kern w:val="0"/>
          <w:sz w:val="32"/>
          <w:szCs w:val="32"/>
        </w:rPr>
        <w:t>草原、气象、</w:t>
      </w:r>
      <w:r>
        <w:rPr>
          <w:rFonts w:hint="eastAsia" w:ascii="仿宋_GB2312" w:hAnsi="宋体" w:eastAsia="仿宋_GB2312" w:cs="宋体"/>
          <w:kern w:val="0"/>
          <w:sz w:val="32"/>
          <w:szCs w:val="32"/>
          <w:u w:val="none"/>
          <w:lang w:eastAsia="zh-CN"/>
        </w:rPr>
        <w:t>国家综合性消防救援队伍</w:t>
      </w:r>
      <w:r>
        <w:rPr>
          <w:rFonts w:hint="eastAsia" w:ascii="仿宋_GB2312" w:hAnsi="宋体" w:eastAsia="仿宋_GB2312" w:cs="宋体"/>
          <w:kern w:val="0"/>
          <w:sz w:val="32"/>
          <w:szCs w:val="32"/>
          <w:u w:val="none"/>
        </w:rPr>
        <w:t>等</w:t>
      </w:r>
      <w:r>
        <w:rPr>
          <w:rFonts w:hint="eastAsia" w:ascii="仿宋_GB2312" w:hAnsi="宋体" w:eastAsia="仿宋_GB2312" w:cs="宋体"/>
          <w:kern w:val="0"/>
          <w:sz w:val="32"/>
          <w:szCs w:val="32"/>
        </w:rPr>
        <w:t>部门组成工作组，赶赴火灾发生地，协调指导火灾扑救工作。</w:t>
      </w:r>
      <w:bookmarkEnd w:id="65"/>
    </w:p>
    <w:p w14:paraId="2A0C0D7B">
      <w:pPr>
        <w:widowControl/>
        <w:spacing w:line="360" w:lineRule="auto"/>
        <w:ind w:firstLine="640" w:firstLineChars="200"/>
        <w:jc w:val="left"/>
        <w:outlineLvl w:val="9"/>
        <w:rPr>
          <w:rFonts w:hint="eastAsia" w:ascii="仿宋_GB2312" w:hAnsi="宋体" w:eastAsia="仿宋_GB2312" w:cs="宋体"/>
          <w:kern w:val="0"/>
          <w:sz w:val="32"/>
          <w:szCs w:val="32"/>
        </w:rPr>
      </w:pPr>
      <w:bookmarkStart w:id="66" w:name="_Toc22248"/>
      <w:r>
        <w:rPr>
          <w:rFonts w:hint="eastAsia" w:ascii="仿宋_GB2312" w:hAnsi="宋体" w:eastAsia="仿宋_GB2312" w:cs="宋体"/>
          <w:kern w:val="0"/>
          <w:sz w:val="32"/>
          <w:szCs w:val="32"/>
        </w:rPr>
        <w:t>（</w:t>
      </w: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）气象部门视情做好人工影响天气作业准备。</w:t>
      </w:r>
      <w:bookmarkEnd w:id="66"/>
    </w:p>
    <w:p w14:paraId="32B0DC00">
      <w:pPr>
        <w:widowControl/>
        <w:spacing w:line="360" w:lineRule="auto"/>
        <w:ind w:firstLine="640" w:firstLineChars="200"/>
        <w:jc w:val="left"/>
        <w:outlineLvl w:val="1"/>
        <w:rPr>
          <w:rFonts w:hint="eastAsia" w:ascii="仿宋_GB2312" w:hAnsi="宋体" w:eastAsia="仿宋_GB2312" w:cs="宋体"/>
          <w:b/>
          <w:kern w:val="0"/>
          <w:sz w:val="32"/>
          <w:szCs w:val="32"/>
        </w:rPr>
      </w:pPr>
      <w:bookmarkStart w:id="67" w:name="_Toc6567"/>
      <w:bookmarkStart w:id="68" w:name="_Toc18452"/>
      <w:r>
        <w:rPr>
          <w:rFonts w:hint="eastAsia" w:ascii="仿宋_GB2312" w:hAnsi="宋体" w:eastAsia="仿宋_GB2312" w:cs="宋体"/>
          <w:b/>
          <w:kern w:val="0"/>
          <w:sz w:val="32"/>
          <w:szCs w:val="32"/>
        </w:rPr>
        <w:t>5.3　Ⅱ级响应</w:t>
      </w:r>
      <w:bookmarkEnd w:id="67"/>
      <w:bookmarkEnd w:id="68"/>
    </w:p>
    <w:p w14:paraId="7BE860D4">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69" w:name="_Toc18642"/>
      <w:r>
        <w:rPr>
          <w:rFonts w:hint="eastAsia" w:ascii="仿宋_GB2312" w:hAnsi="宋体" w:eastAsia="仿宋_GB2312" w:cs="宋体"/>
          <w:b/>
          <w:kern w:val="0"/>
          <w:sz w:val="32"/>
          <w:szCs w:val="32"/>
        </w:rPr>
        <w:t>5.3.1　启动条件</w:t>
      </w:r>
      <w:bookmarkEnd w:id="69"/>
    </w:p>
    <w:p w14:paraId="3B4B7DEF">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（1）初判达到重大森林草原火灾。</w:t>
      </w:r>
    </w:p>
    <w:p w14:paraId="43F57869">
      <w:pPr>
        <w:widowControl/>
        <w:spacing w:line="360" w:lineRule="auto"/>
        <w:ind w:firstLine="640" w:firstLineChars="200"/>
        <w:jc w:val="left"/>
        <w:rPr>
          <w:rFonts w:hint="eastAsia" w:ascii="仿宋_GB2312" w:hAnsi="宋体" w:eastAsia="仿宋_GB2312" w:cs="宋体"/>
          <w:kern w:val="0"/>
          <w:sz w:val="32"/>
          <w:szCs w:val="32"/>
          <w:u w:val="none"/>
        </w:rPr>
      </w:pPr>
      <w:r>
        <w:rPr>
          <w:rFonts w:hint="eastAsia" w:ascii="仿宋_GB2312" w:hAnsi="宋体" w:eastAsia="仿宋_GB2312" w:cs="宋体"/>
          <w:kern w:val="0"/>
          <w:sz w:val="32"/>
          <w:szCs w:val="32"/>
        </w:rPr>
        <w:t>（2）发生在敏感时段、敏感地区，12小时未得到有效控制的森林草原火灾。符合上述条件之一时，</w:t>
      </w:r>
      <w:r>
        <w:rPr>
          <w:rFonts w:hint="eastAsia" w:ascii="仿宋_GB2312" w:hAnsi="宋体" w:eastAsia="仿宋_GB2312" w:cs="宋体"/>
          <w:kern w:val="0"/>
          <w:sz w:val="32"/>
          <w:szCs w:val="32"/>
          <w:u w:val="none"/>
          <w:lang w:eastAsia="zh-CN"/>
        </w:rPr>
        <w:t>鄂温克族自治旗</w:t>
      </w:r>
      <w:r>
        <w:rPr>
          <w:rFonts w:hint="eastAsia" w:ascii="仿宋_GB2312" w:hAnsi="宋体" w:eastAsia="仿宋_GB2312" w:cs="宋体"/>
          <w:kern w:val="0"/>
          <w:sz w:val="32"/>
          <w:szCs w:val="32"/>
          <w:u w:val="none"/>
        </w:rPr>
        <w:t>森林草原防灭火指挥部启动Ⅱ级应急响应。</w:t>
      </w:r>
    </w:p>
    <w:p w14:paraId="27D78FB4">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70" w:name="_Toc8237"/>
      <w:r>
        <w:rPr>
          <w:rFonts w:hint="eastAsia" w:ascii="仿宋_GB2312" w:hAnsi="宋体" w:eastAsia="仿宋_GB2312" w:cs="宋体"/>
          <w:b/>
          <w:kern w:val="0"/>
          <w:sz w:val="32"/>
          <w:szCs w:val="32"/>
        </w:rPr>
        <w:t>5.3.2　响应措施</w:t>
      </w:r>
      <w:bookmarkEnd w:id="70"/>
    </w:p>
    <w:p w14:paraId="5982064D">
      <w:pPr>
        <w:widowControl/>
        <w:spacing w:line="360" w:lineRule="auto"/>
        <w:ind w:firstLine="640" w:firstLineChars="200"/>
        <w:jc w:val="left"/>
        <w:rPr>
          <w:rFonts w:hint="eastAsia" w:ascii="仿宋_GB2312" w:hAnsi="宋体" w:eastAsia="仿宋_GB2312" w:cs="宋体"/>
          <w:kern w:val="0"/>
          <w:sz w:val="32"/>
          <w:szCs w:val="32"/>
        </w:rPr>
      </w:pPr>
      <w:commentRangeStart w:id="0"/>
      <w:r>
        <w:rPr>
          <w:rFonts w:hint="eastAsia" w:ascii="仿宋_GB2312" w:hAnsi="宋体" w:eastAsia="仿宋_GB2312" w:cs="宋体"/>
          <w:kern w:val="0"/>
          <w:sz w:val="32"/>
          <w:szCs w:val="32"/>
        </w:rPr>
        <w:t>在Ⅲ级响应的基础上，启动赴火场工作组、综合调度组、火场通讯组、后勤保障协调组、宣传报道协调组、火案查处协调组等（各工作组组成及职责分工详见附件</w:t>
      </w: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），加强以下措施：</w:t>
      </w:r>
      <w:commentRangeEnd w:id="0"/>
      <w:r>
        <w:commentReference w:id="0"/>
      </w:r>
    </w:p>
    <w:p w14:paraId="65520414">
      <w:pPr>
        <w:widowControl/>
        <w:spacing w:line="360" w:lineRule="auto"/>
        <w:ind w:firstLine="640" w:firstLineChars="200"/>
        <w:jc w:val="left"/>
        <w:outlineLvl w:val="9"/>
        <w:rPr>
          <w:rFonts w:hint="eastAsia" w:ascii="仿宋_GB2312" w:hAnsi="宋体" w:eastAsia="仿宋_GB2312" w:cs="宋体"/>
          <w:kern w:val="0"/>
          <w:sz w:val="32"/>
          <w:szCs w:val="32"/>
        </w:rPr>
      </w:pPr>
      <w:bookmarkStart w:id="71" w:name="_Toc17704"/>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eastAsia="zh-CN"/>
        </w:rPr>
        <w:t>鄂温克族自治旗</w:t>
      </w:r>
      <w:r>
        <w:rPr>
          <w:rFonts w:hint="eastAsia" w:ascii="仿宋_GB2312" w:hAnsi="宋体" w:eastAsia="仿宋_GB2312" w:cs="宋体"/>
          <w:kern w:val="0"/>
          <w:sz w:val="32"/>
          <w:szCs w:val="32"/>
        </w:rPr>
        <w:t>森林草原防灭火指挥部总指挥或受总指挥委托的副总指挥，组织指挥部有关成员单位开展火情会商，分析火险形势，研究扑救措施及保障工作。</w:t>
      </w:r>
      <w:bookmarkEnd w:id="71"/>
    </w:p>
    <w:p w14:paraId="457F2E57">
      <w:pPr>
        <w:widowControl/>
        <w:spacing w:line="360" w:lineRule="auto"/>
        <w:ind w:firstLine="640" w:firstLineChars="200"/>
        <w:jc w:val="left"/>
        <w:outlineLvl w:val="9"/>
        <w:rPr>
          <w:rFonts w:hint="eastAsia" w:ascii="仿宋_GB2312" w:hAnsi="宋体" w:eastAsia="仿宋_GB2312" w:cs="宋体"/>
          <w:kern w:val="0"/>
          <w:sz w:val="32"/>
          <w:szCs w:val="32"/>
        </w:rPr>
      </w:pPr>
      <w:bookmarkStart w:id="72" w:name="_Toc1494"/>
      <w:r>
        <w:rPr>
          <w:rFonts w:hint="eastAsia" w:ascii="仿宋_GB2312" w:hAnsi="宋体" w:eastAsia="仿宋_GB2312" w:cs="宋体"/>
          <w:kern w:val="0"/>
          <w:sz w:val="32"/>
          <w:szCs w:val="32"/>
        </w:rPr>
        <w:t>（2）由副总指挥带队，会同有关部门和专家组成工作组赶赴火场，协调指挥火灾扑救工作。</w:t>
      </w:r>
      <w:bookmarkEnd w:id="72"/>
    </w:p>
    <w:p w14:paraId="76BB1927">
      <w:pPr>
        <w:widowControl/>
        <w:spacing w:line="360" w:lineRule="auto"/>
        <w:ind w:firstLine="640" w:firstLineChars="200"/>
        <w:jc w:val="left"/>
        <w:outlineLvl w:val="9"/>
        <w:rPr>
          <w:rFonts w:hint="eastAsia" w:ascii="仿宋_GB2312" w:hAnsi="宋体" w:eastAsia="仿宋_GB2312" w:cs="宋体"/>
          <w:kern w:val="0"/>
          <w:sz w:val="32"/>
          <w:szCs w:val="32"/>
          <w:u w:val="none"/>
          <w:lang w:eastAsia="zh-CN"/>
        </w:rPr>
      </w:pPr>
      <w:bookmarkStart w:id="73" w:name="_Toc22398"/>
      <w:r>
        <w:rPr>
          <w:rFonts w:hint="eastAsia" w:ascii="仿宋_GB2312" w:hAnsi="宋体" w:eastAsia="仿宋_GB2312" w:cs="宋体"/>
          <w:kern w:val="0"/>
          <w:sz w:val="32"/>
          <w:szCs w:val="32"/>
          <w:u w:val="none"/>
        </w:rPr>
        <w:t>（3）根据</w:t>
      </w:r>
      <w:r>
        <w:rPr>
          <w:rFonts w:hint="eastAsia" w:ascii="仿宋_GB2312" w:hAnsi="宋体" w:eastAsia="仿宋_GB2312" w:cs="宋体"/>
          <w:kern w:val="0"/>
          <w:sz w:val="32"/>
          <w:szCs w:val="32"/>
          <w:u w:val="none"/>
          <w:lang w:eastAsia="zh-CN"/>
        </w:rPr>
        <w:t>火场扑救实际情况，</w:t>
      </w:r>
      <w:r>
        <w:rPr>
          <w:rFonts w:hint="eastAsia" w:ascii="仿宋_GB2312" w:hAnsi="宋体" w:eastAsia="仿宋_GB2312" w:cs="宋体"/>
          <w:kern w:val="0"/>
          <w:sz w:val="32"/>
          <w:szCs w:val="32"/>
          <w:u w:val="none"/>
        </w:rPr>
        <w:t>请示</w:t>
      </w:r>
      <w:r>
        <w:rPr>
          <w:rFonts w:hint="eastAsia" w:ascii="仿宋_GB2312" w:hAnsi="宋体" w:eastAsia="仿宋_GB2312" w:cs="宋体"/>
          <w:kern w:val="0"/>
          <w:sz w:val="32"/>
          <w:szCs w:val="32"/>
          <w:u w:val="none"/>
          <w:lang w:eastAsia="zh-CN"/>
        </w:rPr>
        <w:t>呼伦贝尔市</w:t>
      </w:r>
      <w:r>
        <w:rPr>
          <w:rFonts w:hint="eastAsia" w:ascii="仿宋_GB2312" w:hAnsi="宋体" w:eastAsia="仿宋_GB2312" w:cs="宋体"/>
          <w:kern w:val="0"/>
          <w:sz w:val="32"/>
          <w:szCs w:val="32"/>
          <w:u w:val="none"/>
        </w:rPr>
        <w:t>森林草原防灭火指挥部调派</w:t>
      </w:r>
      <w:r>
        <w:rPr>
          <w:rFonts w:hint="eastAsia" w:ascii="仿宋_GB2312" w:hAnsi="宋体" w:eastAsia="仿宋_GB2312" w:cs="宋体"/>
          <w:kern w:val="0"/>
          <w:sz w:val="32"/>
          <w:szCs w:val="32"/>
          <w:u w:val="none"/>
          <w:lang w:eastAsia="zh-CN"/>
        </w:rPr>
        <w:t>国家综合性消防救援队伍</w:t>
      </w:r>
      <w:r>
        <w:rPr>
          <w:rFonts w:hint="eastAsia" w:ascii="仿宋_GB2312" w:hAnsi="宋体" w:eastAsia="仿宋_GB2312" w:cs="宋体"/>
          <w:kern w:val="0"/>
          <w:sz w:val="32"/>
          <w:szCs w:val="32"/>
          <w:u w:val="none"/>
        </w:rPr>
        <w:t>和地方专业扑火队伍实施跨区域支援</w:t>
      </w:r>
      <w:r>
        <w:rPr>
          <w:rFonts w:hint="eastAsia" w:ascii="仿宋_GB2312" w:hAnsi="宋体" w:eastAsia="仿宋_GB2312" w:cs="宋体"/>
          <w:kern w:val="0"/>
          <w:sz w:val="32"/>
          <w:szCs w:val="32"/>
          <w:u w:val="none"/>
          <w:lang w:eastAsia="zh-CN"/>
        </w:rPr>
        <w:t>。</w:t>
      </w:r>
      <w:bookmarkEnd w:id="73"/>
    </w:p>
    <w:p w14:paraId="1D75D946">
      <w:pPr>
        <w:widowControl/>
        <w:spacing w:line="360" w:lineRule="auto"/>
        <w:ind w:firstLine="640" w:firstLineChars="200"/>
        <w:jc w:val="left"/>
        <w:outlineLvl w:val="9"/>
        <w:rPr>
          <w:rFonts w:hint="eastAsia" w:ascii="仿宋_GB2312" w:hAnsi="宋体" w:eastAsia="仿宋_GB2312" w:cs="宋体"/>
          <w:kern w:val="0"/>
          <w:sz w:val="32"/>
          <w:szCs w:val="32"/>
        </w:rPr>
      </w:pPr>
      <w:bookmarkStart w:id="74" w:name="_Toc27170"/>
      <w:r>
        <w:rPr>
          <w:rFonts w:hint="eastAsia" w:ascii="仿宋_GB2312" w:hAnsi="宋体" w:eastAsia="仿宋_GB2312" w:cs="宋体"/>
          <w:kern w:val="0"/>
          <w:sz w:val="32"/>
          <w:szCs w:val="32"/>
        </w:rPr>
        <w:t>（4）根据火场气象条件，</w:t>
      </w:r>
      <w:r>
        <w:rPr>
          <w:rFonts w:hint="eastAsia" w:ascii="仿宋_GB2312" w:hAnsi="宋体" w:eastAsia="仿宋_GB2312" w:cs="宋体"/>
          <w:kern w:val="0"/>
          <w:sz w:val="32"/>
          <w:szCs w:val="32"/>
          <w:lang w:eastAsia="zh-CN"/>
        </w:rPr>
        <w:t>请示市</w:t>
      </w:r>
      <w:r>
        <w:rPr>
          <w:rFonts w:hint="eastAsia" w:ascii="仿宋_GB2312" w:hAnsi="宋体" w:eastAsia="仿宋_GB2312" w:cs="宋体"/>
          <w:kern w:val="0"/>
          <w:sz w:val="32"/>
          <w:szCs w:val="32"/>
          <w:u w:val="none"/>
        </w:rPr>
        <w:t>森林草原防灭火</w:t>
      </w:r>
      <w:r>
        <w:rPr>
          <w:rFonts w:hint="eastAsia" w:ascii="仿宋_GB2312" w:hAnsi="宋体" w:eastAsia="仿宋_GB2312" w:cs="宋体"/>
          <w:kern w:val="0"/>
          <w:sz w:val="32"/>
          <w:szCs w:val="32"/>
          <w:lang w:eastAsia="zh-CN"/>
        </w:rPr>
        <w:t>指挥部</w:t>
      </w:r>
      <w:r>
        <w:rPr>
          <w:rFonts w:hint="eastAsia" w:ascii="仿宋_GB2312" w:hAnsi="宋体" w:eastAsia="仿宋_GB2312" w:cs="宋体"/>
          <w:kern w:val="0"/>
          <w:sz w:val="32"/>
          <w:szCs w:val="32"/>
          <w:u w:val="none"/>
        </w:rPr>
        <w:t>指导督促</w:t>
      </w:r>
      <w:r>
        <w:rPr>
          <w:rFonts w:hint="eastAsia" w:ascii="仿宋_GB2312" w:hAnsi="宋体" w:eastAsia="仿宋_GB2312" w:cs="宋体"/>
          <w:kern w:val="0"/>
          <w:sz w:val="32"/>
          <w:szCs w:val="32"/>
        </w:rPr>
        <w:t>开展人工影响天气作业和航空遥感火情监测。</w:t>
      </w:r>
      <w:bookmarkEnd w:id="74"/>
    </w:p>
    <w:p w14:paraId="1B4EA2E8">
      <w:pPr>
        <w:widowControl/>
        <w:spacing w:line="360" w:lineRule="auto"/>
        <w:ind w:firstLine="640" w:firstLineChars="200"/>
        <w:jc w:val="left"/>
        <w:outlineLvl w:val="9"/>
        <w:rPr>
          <w:rFonts w:hint="eastAsia" w:ascii="仿宋_GB2312" w:hAnsi="宋体" w:eastAsia="仿宋_GB2312" w:cs="宋体"/>
          <w:kern w:val="0"/>
          <w:sz w:val="32"/>
          <w:szCs w:val="32"/>
        </w:rPr>
      </w:pPr>
      <w:bookmarkStart w:id="75" w:name="_Toc4942"/>
      <w:r>
        <w:rPr>
          <w:rFonts w:hint="eastAsia" w:ascii="仿宋_GB2312" w:hAnsi="宋体" w:eastAsia="仿宋_GB2312" w:cs="宋体"/>
          <w:kern w:val="0"/>
          <w:sz w:val="32"/>
          <w:szCs w:val="32"/>
        </w:rPr>
        <w:t>（5）协调相关部门、单位做好扑火物资调拨运输、卫生应急队伍增援等工作。</w:t>
      </w:r>
      <w:bookmarkEnd w:id="75"/>
    </w:p>
    <w:p w14:paraId="645E1DA3">
      <w:pPr>
        <w:widowControl/>
        <w:spacing w:line="360" w:lineRule="auto"/>
        <w:ind w:firstLine="640" w:firstLineChars="200"/>
        <w:jc w:val="left"/>
        <w:outlineLvl w:val="1"/>
        <w:rPr>
          <w:rFonts w:hint="eastAsia" w:ascii="仿宋_GB2312" w:hAnsi="宋体" w:eastAsia="仿宋_GB2312" w:cs="宋体"/>
          <w:b/>
          <w:kern w:val="0"/>
          <w:sz w:val="32"/>
          <w:szCs w:val="32"/>
        </w:rPr>
      </w:pPr>
      <w:bookmarkStart w:id="76" w:name="_Toc32596"/>
      <w:bookmarkStart w:id="77" w:name="_Toc8698"/>
      <w:r>
        <w:rPr>
          <w:rFonts w:hint="eastAsia" w:ascii="仿宋_GB2312" w:hAnsi="宋体" w:eastAsia="仿宋_GB2312" w:cs="宋体"/>
          <w:b/>
          <w:kern w:val="0"/>
          <w:sz w:val="32"/>
          <w:szCs w:val="32"/>
        </w:rPr>
        <w:t>5.4　Ⅰ级响应</w:t>
      </w:r>
      <w:bookmarkEnd w:id="76"/>
      <w:bookmarkEnd w:id="77"/>
    </w:p>
    <w:p w14:paraId="556161BD">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78" w:name="_Toc8615"/>
      <w:r>
        <w:rPr>
          <w:rFonts w:hint="eastAsia" w:ascii="仿宋_GB2312" w:hAnsi="宋体" w:eastAsia="仿宋_GB2312" w:cs="宋体"/>
          <w:b/>
          <w:kern w:val="0"/>
          <w:sz w:val="32"/>
          <w:szCs w:val="32"/>
        </w:rPr>
        <w:t>5.4.1　启动条件</w:t>
      </w:r>
      <w:bookmarkEnd w:id="78"/>
    </w:p>
    <w:p w14:paraId="61AD2D43">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（1）已达到特别重大森林草原火灾。</w:t>
      </w:r>
    </w:p>
    <w:p w14:paraId="1D3AC188">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（2）生态安全受到严重威胁，经济损失巨大。</w:t>
      </w:r>
    </w:p>
    <w:p w14:paraId="0B86FB65">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（3）发生森林草原火灾的地区，扑火力量严重不足，不能有效控制火场蔓延的。</w:t>
      </w:r>
    </w:p>
    <w:p w14:paraId="0583F201">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符合上述条件之一时，森林草原防灭火指挥部及时启动Ⅰ级响应。必要时，根据</w:t>
      </w:r>
      <w:r>
        <w:rPr>
          <w:rFonts w:hint="eastAsia" w:ascii="仿宋_GB2312" w:hAnsi="宋体" w:eastAsia="仿宋_GB2312" w:cs="宋体"/>
          <w:kern w:val="0"/>
          <w:sz w:val="32"/>
          <w:szCs w:val="32"/>
          <w:lang w:eastAsia="zh-CN"/>
        </w:rPr>
        <w:t>鄂温克族自治旗</w:t>
      </w:r>
      <w:r>
        <w:rPr>
          <w:rFonts w:hint="eastAsia" w:ascii="仿宋_GB2312" w:hAnsi="宋体" w:eastAsia="仿宋_GB2312" w:cs="宋体"/>
          <w:kern w:val="0"/>
          <w:sz w:val="32"/>
          <w:szCs w:val="32"/>
        </w:rPr>
        <w:t>人民政府决定提前启动Ⅰ级响应。</w:t>
      </w:r>
    </w:p>
    <w:p w14:paraId="08C2DA86">
      <w:pPr>
        <w:widowControl/>
        <w:spacing w:line="360" w:lineRule="auto"/>
        <w:ind w:firstLine="640" w:firstLineChars="200"/>
        <w:jc w:val="left"/>
        <w:outlineLvl w:val="2"/>
        <w:rPr>
          <w:rFonts w:hint="eastAsia" w:ascii="仿宋_GB2312" w:hAnsi="宋体" w:eastAsia="仿宋_GB2312" w:cs="宋体"/>
          <w:b/>
          <w:kern w:val="0"/>
          <w:sz w:val="32"/>
          <w:szCs w:val="32"/>
        </w:rPr>
      </w:pPr>
      <w:bookmarkStart w:id="79" w:name="_Toc32090"/>
      <w:r>
        <w:rPr>
          <w:rFonts w:hint="eastAsia" w:ascii="仿宋_GB2312" w:hAnsi="宋体" w:eastAsia="仿宋_GB2312" w:cs="宋体"/>
          <w:b/>
          <w:kern w:val="0"/>
          <w:sz w:val="32"/>
          <w:szCs w:val="32"/>
        </w:rPr>
        <w:t>5.4.2　响应措施</w:t>
      </w:r>
      <w:bookmarkEnd w:id="79"/>
    </w:p>
    <w:p w14:paraId="3DA78D0A">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在Ⅱ级响应的基础上，加强以下措施：</w:t>
      </w:r>
    </w:p>
    <w:p w14:paraId="1F7B0C27">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（1）协助前线指挥部及时调整扑火方案。</w:t>
      </w:r>
    </w:p>
    <w:p w14:paraId="1A460FC8">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（2）请求</w:t>
      </w:r>
      <w:r>
        <w:rPr>
          <w:rFonts w:hint="eastAsia" w:ascii="仿宋_GB2312" w:hAnsi="宋体" w:eastAsia="仿宋_GB2312" w:cs="宋体"/>
          <w:kern w:val="0"/>
          <w:sz w:val="32"/>
          <w:szCs w:val="32"/>
          <w:u w:val="none"/>
          <w:lang w:eastAsia="zh-CN"/>
        </w:rPr>
        <w:t>呼伦贝尔市</w:t>
      </w:r>
      <w:r>
        <w:rPr>
          <w:rFonts w:hint="eastAsia" w:ascii="仿宋_GB2312" w:hAnsi="宋体" w:eastAsia="仿宋_GB2312" w:cs="宋体"/>
          <w:kern w:val="0"/>
          <w:sz w:val="32"/>
          <w:szCs w:val="32"/>
        </w:rPr>
        <w:t>支援</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进一步增调各类扑火力量跨区域参加火灾扑救工作。</w:t>
      </w:r>
    </w:p>
    <w:p w14:paraId="0C43980E">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（3）请示</w:t>
      </w:r>
      <w:r>
        <w:rPr>
          <w:rFonts w:hint="eastAsia" w:ascii="仿宋_GB2312" w:hAnsi="宋体" w:eastAsia="仿宋_GB2312" w:cs="宋体"/>
          <w:kern w:val="0"/>
          <w:sz w:val="32"/>
          <w:szCs w:val="32"/>
          <w:u w:val="none"/>
          <w:lang w:eastAsia="zh-CN"/>
        </w:rPr>
        <w:t>呼伦贝尔市</w:t>
      </w:r>
      <w:r>
        <w:rPr>
          <w:rFonts w:hint="eastAsia" w:ascii="仿宋_GB2312" w:hAnsi="宋体" w:eastAsia="仿宋_GB2312" w:cs="宋体"/>
          <w:kern w:val="0"/>
          <w:sz w:val="32"/>
          <w:szCs w:val="32"/>
          <w:u w:val="none"/>
        </w:rPr>
        <w:t>森林草原防灭火指挥部</w:t>
      </w:r>
      <w:r>
        <w:rPr>
          <w:rFonts w:hint="eastAsia" w:ascii="仿宋_GB2312" w:hAnsi="宋体" w:eastAsia="仿宋_GB2312" w:cs="宋体"/>
          <w:kern w:val="0"/>
          <w:sz w:val="32"/>
          <w:szCs w:val="32"/>
        </w:rPr>
        <w:t>，安排生活救助物资，增派卫生应急队伍，协调实施跨区域转移受威胁群众。</w:t>
      </w:r>
    </w:p>
    <w:p w14:paraId="2810D78C">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（4）组织通信、电力、铁路、交通、民航等部门，保障应急通信、电力、救援人员和物资交通运输畅通。</w:t>
      </w:r>
    </w:p>
    <w:p w14:paraId="0AAC7ED0">
      <w:pPr>
        <w:widowControl/>
        <w:spacing w:line="360" w:lineRule="auto"/>
        <w:ind w:firstLine="640" w:firstLineChars="200"/>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（5）进一步加强气象服务，</w:t>
      </w:r>
      <w:r>
        <w:rPr>
          <w:rFonts w:hint="eastAsia" w:ascii="仿宋_GB2312" w:hAnsi="宋体" w:eastAsia="仿宋_GB2312" w:cs="宋体"/>
          <w:kern w:val="0"/>
          <w:sz w:val="32"/>
          <w:szCs w:val="32"/>
          <w:lang w:eastAsia="zh-CN"/>
        </w:rPr>
        <w:t>请示市</w:t>
      </w:r>
      <w:r>
        <w:rPr>
          <w:rFonts w:hint="eastAsia" w:ascii="仿宋_GB2312" w:hAnsi="宋体" w:eastAsia="仿宋_GB2312" w:cs="宋体"/>
          <w:kern w:val="0"/>
          <w:sz w:val="32"/>
          <w:szCs w:val="32"/>
          <w:u w:val="none"/>
        </w:rPr>
        <w:t>森林草原防灭火</w:t>
      </w:r>
      <w:r>
        <w:rPr>
          <w:rFonts w:hint="eastAsia" w:ascii="仿宋_GB2312" w:hAnsi="宋体" w:eastAsia="仿宋_GB2312" w:cs="宋体"/>
          <w:kern w:val="0"/>
          <w:sz w:val="32"/>
          <w:szCs w:val="32"/>
          <w:lang w:eastAsia="zh-CN"/>
        </w:rPr>
        <w:t>指挥部</w:t>
      </w:r>
      <w:r>
        <w:rPr>
          <w:rFonts w:hint="eastAsia" w:ascii="仿宋_GB2312" w:hAnsi="宋体" w:eastAsia="仿宋_GB2312" w:cs="宋体"/>
          <w:kern w:val="0"/>
          <w:sz w:val="32"/>
          <w:szCs w:val="32"/>
        </w:rPr>
        <w:t>加强航空火情监测，加强人工影响天气作业。</w:t>
      </w:r>
    </w:p>
    <w:p w14:paraId="2EE67A00">
      <w:pPr>
        <w:widowControl/>
        <w:spacing w:line="360" w:lineRule="auto"/>
        <w:ind w:firstLine="640" w:firstLineChars="200"/>
        <w:jc w:val="left"/>
        <w:rPr>
          <w:rFonts w:hint="eastAsia" w:ascii="黑体" w:hAnsi="黑体" w:eastAsia="黑体" w:cs="宋体"/>
          <w:b/>
          <w:bCs/>
          <w:color w:val="000000"/>
          <w:kern w:val="0"/>
          <w:sz w:val="32"/>
          <w:szCs w:val="32"/>
        </w:rPr>
      </w:pPr>
      <w:r>
        <w:rPr>
          <w:rFonts w:hint="eastAsia" w:ascii="仿宋_GB2312" w:hAnsi="宋体" w:eastAsia="仿宋_GB2312" w:cs="宋体"/>
          <w:kern w:val="0"/>
          <w:sz w:val="32"/>
          <w:szCs w:val="32"/>
        </w:rPr>
        <w:t>（6）开展森林草原火灾扑救其他重大事项。</w:t>
      </w:r>
    </w:p>
    <w:p w14:paraId="0A622F7C">
      <w:pPr>
        <w:widowControl/>
        <w:spacing w:line="360" w:lineRule="auto"/>
        <w:ind w:firstLine="640" w:firstLineChars="200"/>
        <w:jc w:val="left"/>
        <w:outlineLvl w:val="0"/>
        <w:rPr>
          <w:rFonts w:hint="eastAsia" w:ascii="黑体" w:hAnsi="黑体" w:eastAsia="黑体" w:cs="宋体"/>
          <w:color w:val="000000"/>
          <w:kern w:val="0"/>
          <w:sz w:val="32"/>
          <w:szCs w:val="32"/>
        </w:rPr>
      </w:pPr>
      <w:bookmarkStart w:id="80" w:name="_Toc10344"/>
      <w:bookmarkStart w:id="81" w:name="_Toc23614"/>
      <w:r>
        <w:rPr>
          <w:rFonts w:hint="eastAsia" w:ascii="黑体" w:hAnsi="黑体" w:eastAsia="黑体" w:cs="宋体"/>
          <w:b/>
          <w:bCs/>
          <w:color w:val="000000"/>
          <w:kern w:val="0"/>
          <w:sz w:val="32"/>
          <w:szCs w:val="32"/>
        </w:rPr>
        <w:t>6　后期处置</w:t>
      </w:r>
      <w:bookmarkEnd w:id="80"/>
      <w:bookmarkEnd w:id="81"/>
    </w:p>
    <w:p w14:paraId="2CF565E9">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82" w:name="_Toc8964"/>
      <w:bookmarkStart w:id="83" w:name="_Toc12960"/>
      <w:r>
        <w:rPr>
          <w:rFonts w:hint="eastAsia" w:ascii="仿宋_GB2312" w:hAnsi="宋体" w:eastAsia="仿宋_GB2312" w:cs="宋体"/>
          <w:b/>
          <w:color w:val="000000"/>
          <w:kern w:val="0"/>
          <w:sz w:val="32"/>
          <w:szCs w:val="32"/>
        </w:rPr>
        <w:t>6.1　火灾评估</w:t>
      </w:r>
      <w:bookmarkEnd w:id="82"/>
      <w:bookmarkEnd w:id="83"/>
    </w:p>
    <w:p w14:paraId="70114339">
      <w:pPr>
        <w:widowControl/>
        <w:spacing w:line="360" w:lineRule="auto"/>
        <w:ind w:firstLine="640" w:firstLineChars="200"/>
        <w:jc w:val="both"/>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旗应急管理部门</w:t>
      </w:r>
      <w:r>
        <w:rPr>
          <w:rFonts w:hint="eastAsia" w:ascii="仿宋_GB2312" w:hAnsi="宋体" w:eastAsia="仿宋_GB2312" w:cs="宋体"/>
          <w:color w:val="000000"/>
          <w:kern w:val="0"/>
          <w:sz w:val="32"/>
          <w:szCs w:val="32"/>
        </w:rPr>
        <w:t>应当会同有关部门及时对森林草原火灾发生原因、肇事者、受害森林草原面积和蓄积、人员伤亡、其他经济损失等情况进行调查和评估，向</w:t>
      </w:r>
      <w:r>
        <w:rPr>
          <w:rFonts w:hint="eastAsia" w:ascii="仿宋_GB2312" w:hAnsi="宋体" w:eastAsia="仿宋_GB2312" w:cs="宋体"/>
          <w:color w:val="000000"/>
          <w:kern w:val="0"/>
          <w:sz w:val="32"/>
          <w:szCs w:val="32"/>
          <w:lang w:eastAsia="zh-CN"/>
        </w:rPr>
        <w:t>旗人民政府</w:t>
      </w:r>
      <w:r>
        <w:rPr>
          <w:rFonts w:hint="eastAsia" w:ascii="仿宋_GB2312" w:hAnsi="宋体" w:eastAsia="仿宋_GB2312" w:cs="宋体"/>
          <w:color w:val="000000"/>
          <w:kern w:val="0"/>
          <w:sz w:val="32"/>
          <w:szCs w:val="32"/>
        </w:rPr>
        <w:t>提交评估报告。森林草原火灾损失评估标准，按照国家制定的标准执行。</w:t>
      </w:r>
    </w:p>
    <w:p w14:paraId="5BF75881">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84" w:name="_Toc28107"/>
      <w:bookmarkStart w:id="85" w:name="_Toc14352"/>
      <w:r>
        <w:rPr>
          <w:rFonts w:hint="eastAsia" w:ascii="仿宋_GB2312" w:hAnsi="宋体" w:eastAsia="仿宋_GB2312" w:cs="宋体"/>
          <w:b/>
          <w:color w:val="000000"/>
          <w:kern w:val="0"/>
          <w:sz w:val="32"/>
          <w:szCs w:val="32"/>
        </w:rPr>
        <w:t>6.2　工作总结</w:t>
      </w:r>
      <w:bookmarkEnd w:id="84"/>
      <w:bookmarkEnd w:id="85"/>
    </w:p>
    <w:p w14:paraId="02F6E455">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旗森林草原防灭火指挥部</w:t>
      </w:r>
      <w:r>
        <w:rPr>
          <w:rFonts w:hint="eastAsia" w:ascii="仿宋_GB2312" w:hAnsi="宋体" w:eastAsia="仿宋_GB2312" w:cs="宋体"/>
          <w:color w:val="000000"/>
          <w:kern w:val="0"/>
          <w:sz w:val="32"/>
          <w:szCs w:val="32"/>
        </w:rPr>
        <w:t>及时总结、分析火灾发生的原因和应吸取的经验教训，提出改进措施。特别重大森林草原火灾扑救工作结束后，</w:t>
      </w:r>
      <w:r>
        <w:rPr>
          <w:rFonts w:hint="eastAsia" w:ascii="仿宋_GB2312" w:hAnsi="宋体" w:eastAsia="仿宋_GB2312" w:cs="宋体"/>
          <w:color w:val="000000"/>
          <w:kern w:val="0"/>
          <w:sz w:val="32"/>
          <w:szCs w:val="32"/>
          <w:lang w:eastAsia="zh-CN"/>
        </w:rPr>
        <w:t>旗森林草原防灭火指挥部</w:t>
      </w:r>
      <w:r>
        <w:rPr>
          <w:rFonts w:hint="eastAsia" w:ascii="仿宋_GB2312" w:hAnsi="宋体" w:eastAsia="仿宋_GB2312" w:cs="宋体"/>
          <w:color w:val="000000"/>
          <w:kern w:val="0"/>
          <w:sz w:val="32"/>
          <w:szCs w:val="32"/>
        </w:rPr>
        <w:t>向</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人民政府、</w:t>
      </w:r>
      <w:r>
        <w:rPr>
          <w:rFonts w:hint="eastAsia" w:ascii="仿宋_GB2312" w:hAnsi="宋体" w:eastAsia="仿宋_GB2312" w:cs="宋体"/>
          <w:color w:val="000000"/>
          <w:kern w:val="0"/>
          <w:sz w:val="32"/>
          <w:szCs w:val="32"/>
          <w:lang w:eastAsia="zh-CN"/>
        </w:rPr>
        <w:t>呼伦贝尔市</w:t>
      </w:r>
      <w:r>
        <w:rPr>
          <w:rFonts w:hint="eastAsia" w:ascii="仿宋_GB2312" w:hAnsi="宋体" w:eastAsia="仿宋_GB2312" w:cs="宋体"/>
          <w:color w:val="000000"/>
          <w:kern w:val="0"/>
          <w:sz w:val="32"/>
          <w:szCs w:val="32"/>
        </w:rPr>
        <w:t>森林草原防灭火指挥部报送火灾扑救工作总结。</w:t>
      </w:r>
    </w:p>
    <w:p w14:paraId="3DC07FB7">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86" w:name="_Toc16837"/>
      <w:bookmarkStart w:id="87" w:name="_Toc12358"/>
      <w:r>
        <w:rPr>
          <w:rFonts w:hint="eastAsia" w:ascii="仿宋_GB2312" w:hAnsi="宋体" w:eastAsia="仿宋_GB2312" w:cs="宋体"/>
          <w:b/>
          <w:color w:val="000000"/>
          <w:kern w:val="0"/>
          <w:sz w:val="32"/>
          <w:szCs w:val="32"/>
        </w:rPr>
        <w:t>6.3　奖励与责任追究</w:t>
      </w:r>
      <w:bookmarkEnd w:id="86"/>
      <w:bookmarkEnd w:id="87"/>
    </w:p>
    <w:p w14:paraId="3AC65D8F">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根据有关法律法规，对在扑火工作中贡献突出的单位和个人给予表彰和奖励，对在火灾事故中负有责任的人员追究责任。对扑火工作中牺牲人员符合评定烈士条件的，按有关规定办理。</w:t>
      </w:r>
    </w:p>
    <w:p w14:paraId="1169BB6C">
      <w:pPr>
        <w:widowControl/>
        <w:spacing w:line="360" w:lineRule="auto"/>
        <w:ind w:firstLine="640" w:firstLineChars="200"/>
        <w:jc w:val="left"/>
        <w:outlineLvl w:val="0"/>
        <w:rPr>
          <w:rFonts w:hint="eastAsia" w:ascii="黑体" w:hAnsi="黑体" w:eastAsia="黑体" w:cs="宋体"/>
          <w:color w:val="000000"/>
          <w:kern w:val="0"/>
          <w:sz w:val="32"/>
          <w:szCs w:val="32"/>
        </w:rPr>
      </w:pPr>
      <w:bookmarkStart w:id="88" w:name="_Toc18578"/>
      <w:bookmarkStart w:id="89" w:name="_Toc31558"/>
      <w:r>
        <w:rPr>
          <w:rFonts w:hint="eastAsia" w:ascii="黑体" w:hAnsi="黑体" w:eastAsia="黑体" w:cs="宋体"/>
          <w:b/>
          <w:bCs/>
          <w:color w:val="000000"/>
          <w:kern w:val="0"/>
          <w:sz w:val="32"/>
          <w:szCs w:val="32"/>
        </w:rPr>
        <w:t>7　综合保障</w:t>
      </w:r>
      <w:bookmarkEnd w:id="88"/>
      <w:bookmarkEnd w:id="89"/>
    </w:p>
    <w:p w14:paraId="0A1FAF2E">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90" w:name="_Toc28003"/>
      <w:bookmarkStart w:id="91" w:name="_Toc30546"/>
      <w:r>
        <w:rPr>
          <w:rFonts w:hint="eastAsia" w:ascii="仿宋_GB2312" w:hAnsi="宋体" w:eastAsia="仿宋_GB2312" w:cs="宋体"/>
          <w:b/>
          <w:color w:val="000000"/>
          <w:kern w:val="0"/>
          <w:sz w:val="32"/>
          <w:szCs w:val="32"/>
        </w:rPr>
        <w:t>7.1　队伍保障</w:t>
      </w:r>
      <w:bookmarkEnd w:id="90"/>
      <w:bookmarkEnd w:id="91"/>
    </w:p>
    <w:p w14:paraId="6D143EFD">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扑救森林草原火灾以专业扑火队伍、</w:t>
      </w:r>
      <w:r>
        <w:rPr>
          <w:rFonts w:hint="eastAsia" w:ascii="仿宋_GB2312" w:hAnsi="宋体" w:eastAsia="仿宋_GB2312" w:cs="宋体"/>
          <w:color w:val="000000"/>
          <w:kern w:val="0"/>
          <w:sz w:val="32"/>
          <w:szCs w:val="32"/>
          <w:lang w:eastAsia="zh-CN"/>
        </w:rPr>
        <w:t>国家综合性消防救援队伍</w:t>
      </w:r>
      <w:r>
        <w:rPr>
          <w:rFonts w:hint="eastAsia" w:ascii="仿宋_GB2312" w:hAnsi="宋体" w:eastAsia="仿宋_GB2312" w:cs="宋体"/>
          <w:color w:val="000000"/>
          <w:kern w:val="0"/>
          <w:sz w:val="32"/>
          <w:szCs w:val="32"/>
        </w:rPr>
        <w:t>等受过专业培训的扑火力量为主，驻地军警、民兵、预备役部队等力量为辅，必要时可动员当地干部职工及群众等力量协助扑救工作。</w:t>
      </w:r>
    </w:p>
    <w:p w14:paraId="2421DDA8">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92" w:name="_Toc17458"/>
      <w:bookmarkStart w:id="93" w:name="_Toc20227"/>
      <w:r>
        <w:rPr>
          <w:rFonts w:hint="eastAsia" w:ascii="仿宋_GB2312" w:hAnsi="宋体" w:eastAsia="仿宋_GB2312" w:cs="宋体"/>
          <w:b/>
          <w:color w:val="000000"/>
          <w:kern w:val="0"/>
          <w:sz w:val="32"/>
          <w:szCs w:val="32"/>
        </w:rPr>
        <w:t>7.2　运输保障</w:t>
      </w:r>
      <w:bookmarkEnd w:id="92"/>
      <w:bookmarkEnd w:id="93"/>
    </w:p>
    <w:p w14:paraId="4EC25A6C">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增援扑火兵力及携行装备的运输以公路、铁路输送方式为主，特殊情况由民航部门实施空运。专业扑火队伍、</w:t>
      </w:r>
      <w:r>
        <w:rPr>
          <w:rFonts w:hint="eastAsia" w:ascii="仿宋_GB2312" w:hAnsi="宋体" w:eastAsia="仿宋_GB2312" w:cs="宋体"/>
          <w:color w:val="000000"/>
          <w:kern w:val="0"/>
          <w:sz w:val="32"/>
          <w:szCs w:val="32"/>
          <w:lang w:eastAsia="zh-CN"/>
        </w:rPr>
        <w:t>国家综合性消防救援队伍</w:t>
      </w:r>
      <w:r>
        <w:rPr>
          <w:rFonts w:hint="eastAsia" w:ascii="仿宋_GB2312" w:hAnsi="宋体" w:eastAsia="仿宋_GB2312" w:cs="宋体"/>
          <w:color w:val="000000"/>
          <w:kern w:val="0"/>
          <w:sz w:val="32"/>
          <w:szCs w:val="32"/>
        </w:rPr>
        <w:t>的输送由</w:t>
      </w:r>
      <w:r>
        <w:rPr>
          <w:rFonts w:hint="eastAsia" w:ascii="仿宋_GB2312" w:hAnsi="宋体" w:eastAsia="仿宋_GB2312" w:cs="宋体"/>
          <w:color w:val="000000"/>
          <w:kern w:val="0"/>
          <w:sz w:val="32"/>
          <w:szCs w:val="32"/>
          <w:lang w:eastAsia="zh-CN"/>
        </w:rPr>
        <w:t>旗森林草原防灭火指挥部</w:t>
      </w:r>
      <w:r>
        <w:rPr>
          <w:rFonts w:hint="eastAsia" w:ascii="仿宋_GB2312" w:hAnsi="宋体" w:eastAsia="仿宋_GB2312" w:cs="宋体"/>
          <w:color w:val="000000"/>
          <w:kern w:val="0"/>
          <w:sz w:val="32"/>
          <w:szCs w:val="32"/>
        </w:rPr>
        <w:t>商请交通运输、铁路或民航部门</w:t>
      </w:r>
      <w:r>
        <w:rPr>
          <w:rFonts w:hint="eastAsia" w:ascii="仿宋_GB2312" w:hAnsi="宋体" w:eastAsia="仿宋_GB2312" w:cs="宋体"/>
          <w:color w:val="000000"/>
          <w:kern w:val="0"/>
          <w:sz w:val="32"/>
          <w:szCs w:val="32"/>
          <w:lang w:eastAsia="zh-CN"/>
        </w:rPr>
        <w:t>组织</w:t>
      </w:r>
      <w:r>
        <w:rPr>
          <w:rFonts w:hint="eastAsia" w:ascii="仿宋_GB2312" w:hAnsi="宋体" w:eastAsia="仿宋_GB2312" w:cs="宋体"/>
          <w:color w:val="000000"/>
          <w:kern w:val="0"/>
          <w:sz w:val="32"/>
          <w:szCs w:val="32"/>
        </w:rPr>
        <w:t>实施。</w:t>
      </w:r>
    </w:p>
    <w:p w14:paraId="417506FB">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94" w:name="_Toc10871"/>
      <w:bookmarkStart w:id="95" w:name="_Toc11868"/>
      <w:r>
        <w:rPr>
          <w:rFonts w:hint="eastAsia" w:ascii="仿宋_GB2312" w:hAnsi="宋体" w:eastAsia="仿宋_GB2312" w:cs="宋体"/>
          <w:b/>
          <w:color w:val="000000"/>
          <w:kern w:val="0"/>
          <w:sz w:val="32"/>
          <w:szCs w:val="32"/>
        </w:rPr>
        <w:t>7.</w:t>
      </w:r>
      <w:r>
        <w:rPr>
          <w:rFonts w:hint="eastAsia" w:ascii="仿宋_GB2312" w:hAnsi="宋体" w:eastAsia="仿宋_GB2312" w:cs="宋体"/>
          <w:b/>
          <w:color w:val="000000"/>
          <w:kern w:val="0"/>
          <w:sz w:val="32"/>
          <w:szCs w:val="32"/>
          <w:lang w:val="en-US" w:eastAsia="zh-CN"/>
        </w:rPr>
        <w:t>3</w:t>
      </w:r>
      <w:r>
        <w:rPr>
          <w:rFonts w:hint="eastAsia" w:ascii="仿宋_GB2312" w:hAnsi="宋体" w:eastAsia="仿宋_GB2312" w:cs="宋体"/>
          <w:b/>
          <w:color w:val="000000"/>
          <w:kern w:val="0"/>
          <w:sz w:val="32"/>
          <w:szCs w:val="32"/>
        </w:rPr>
        <w:t>　通信与信息保障</w:t>
      </w:r>
      <w:bookmarkEnd w:id="94"/>
      <w:bookmarkEnd w:id="95"/>
    </w:p>
    <w:p w14:paraId="210553BB">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建立健全森林草原防灭火应急通信保障体系，配备与扑火需要相适应的通信设备和通信指挥车。各级通信保障部门应保障在紧急状态下扑救森林草原火灾时的通信畅通。应急管理、林业和草原、气象等部门及时提供天气形势分析数据、卫星林火监测云图、火场实况图片图像、电子地图及火情调度等信息，为扑火指挥提供辅助决策支持。</w:t>
      </w:r>
    </w:p>
    <w:p w14:paraId="36B32EE9">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96" w:name="_Toc26198"/>
      <w:bookmarkStart w:id="97" w:name="_Toc8486"/>
      <w:r>
        <w:rPr>
          <w:rFonts w:hint="eastAsia" w:ascii="仿宋_GB2312" w:hAnsi="宋体" w:eastAsia="仿宋_GB2312" w:cs="宋体"/>
          <w:b/>
          <w:color w:val="000000"/>
          <w:kern w:val="0"/>
          <w:sz w:val="32"/>
          <w:szCs w:val="32"/>
        </w:rPr>
        <w:t>7.</w:t>
      </w:r>
      <w:r>
        <w:rPr>
          <w:rFonts w:hint="eastAsia" w:ascii="仿宋_GB2312" w:hAnsi="宋体" w:eastAsia="仿宋_GB2312" w:cs="宋体"/>
          <w:b/>
          <w:color w:val="000000"/>
          <w:kern w:val="0"/>
          <w:sz w:val="32"/>
          <w:szCs w:val="32"/>
          <w:lang w:val="en-US" w:eastAsia="zh-CN"/>
        </w:rPr>
        <w:t>4</w:t>
      </w:r>
      <w:r>
        <w:rPr>
          <w:rFonts w:hint="eastAsia" w:ascii="仿宋_GB2312" w:hAnsi="宋体" w:eastAsia="仿宋_GB2312" w:cs="宋体"/>
          <w:b/>
          <w:color w:val="000000"/>
          <w:kern w:val="0"/>
          <w:sz w:val="32"/>
          <w:szCs w:val="32"/>
        </w:rPr>
        <w:t>　物资保障</w:t>
      </w:r>
      <w:bookmarkEnd w:id="96"/>
      <w:bookmarkEnd w:id="97"/>
    </w:p>
    <w:p w14:paraId="0E723110">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各相关责任区</w:t>
      </w:r>
      <w:r>
        <w:rPr>
          <w:rFonts w:hint="eastAsia" w:ascii="仿宋_GB2312" w:hAnsi="宋体" w:eastAsia="仿宋_GB2312" w:cs="宋体"/>
          <w:color w:val="000000"/>
          <w:kern w:val="0"/>
          <w:sz w:val="32"/>
          <w:szCs w:val="32"/>
        </w:rPr>
        <w:t>应当加强重点林区、牧区的森林草原防灭火物资储备库建设，储备扑火机具和物资，用于各地扑火需要，必要时请求</w:t>
      </w:r>
      <w:r>
        <w:rPr>
          <w:rFonts w:hint="eastAsia" w:ascii="仿宋_GB2312" w:hAnsi="宋体" w:eastAsia="仿宋_GB2312" w:cs="宋体"/>
          <w:color w:val="000000"/>
          <w:kern w:val="0"/>
          <w:sz w:val="32"/>
          <w:szCs w:val="32"/>
          <w:lang w:eastAsia="zh-CN"/>
        </w:rPr>
        <w:t>呼伦贝尔市</w:t>
      </w:r>
      <w:r>
        <w:rPr>
          <w:rFonts w:hint="eastAsia" w:ascii="仿宋_GB2312" w:hAnsi="宋体" w:eastAsia="仿宋_GB2312" w:cs="宋体"/>
          <w:color w:val="000000"/>
          <w:kern w:val="0"/>
          <w:sz w:val="32"/>
          <w:szCs w:val="32"/>
        </w:rPr>
        <w:t>支援。建立本级森林草原防灭火物资储备库，储备所需的扑火机具和物资，确保保障到位。</w:t>
      </w:r>
    </w:p>
    <w:p w14:paraId="36900781">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98" w:name="_Toc21575"/>
      <w:bookmarkStart w:id="99" w:name="_Toc20497"/>
      <w:r>
        <w:rPr>
          <w:rFonts w:hint="eastAsia" w:ascii="仿宋_GB2312" w:hAnsi="宋体" w:eastAsia="仿宋_GB2312" w:cs="宋体"/>
          <w:b/>
          <w:color w:val="000000"/>
          <w:kern w:val="0"/>
          <w:sz w:val="32"/>
          <w:szCs w:val="32"/>
        </w:rPr>
        <w:t>7.</w:t>
      </w:r>
      <w:r>
        <w:rPr>
          <w:rFonts w:hint="eastAsia" w:ascii="仿宋_GB2312" w:hAnsi="宋体" w:eastAsia="仿宋_GB2312" w:cs="宋体"/>
          <w:b/>
          <w:color w:val="000000"/>
          <w:kern w:val="0"/>
          <w:sz w:val="32"/>
          <w:szCs w:val="32"/>
          <w:lang w:val="en-US" w:eastAsia="zh-CN"/>
        </w:rPr>
        <w:t>5</w:t>
      </w:r>
      <w:r>
        <w:rPr>
          <w:rFonts w:hint="eastAsia" w:ascii="仿宋_GB2312" w:hAnsi="宋体" w:eastAsia="仿宋_GB2312" w:cs="宋体"/>
          <w:b/>
          <w:color w:val="000000"/>
          <w:kern w:val="0"/>
          <w:sz w:val="32"/>
          <w:szCs w:val="32"/>
        </w:rPr>
        <w:t>　资金保障</w:t>
      </w:r>
      <w:bookmarkEnd w:id="98"/>
      <w:bookmarkEnd w:id="99"/>
    </w:p>
    <w:p w14:paraId="6380E734">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人民政府应当将森林草原防灭火基础设施建设纳入本级国民经济和社会发展规划，年度防灭火经费纳入本级财政预算，保障森林草原防灭火工作开展。同时</w:t>
      </w:r>
      <w:r>
        <w:rPr>
          <w:rFonts w:hint="eastAsia" w:ascii="仿宋_GB2312" w:hAnsi="宋体" w:eastAsia="仿宋_GB2312" w:cs="宋体"/>
          <w:color w:val="000000"/>
          <w:kern w:val="0"/>
          <w:sz w:val="32"/>
          <w:szCs w:val="32"/>
          <w:lang w:eastAsia="zh-CN"/>
        </w:rPr>
        <w:t>本级</w:t>
      </w:r>
      <w:r>
        <w:rPr>
          <w:rFonts w:hint="eastAsia" w:ascii="仿宋_GB2312" w:hAnsi="宋体" w:eastAsia="仿宋_GB2312" w:cs="宋体"/>
          <w:color w:val="000000"/>
          <w:kern w:val="0"/>
          <w:sz w:val="32"/>
          <w:szCs w:val="32"/>
        </w:rPr>
        <w:t>财政应预留处置重特大森林草原火灾储备金，确保应急需要。</w:t>
      </w:r>
    </w:p>
    <w:p w14:paraId="4EA696C3">
      <w:pPr>
        <w:widowControl/>
        <w:spacing w:line="360" w:lineRule="auto"/>
        <w:ind w:firstLine="640" w:firstLineChars="200"/>
        <w:jc w:val="left"/>
        <w:outlineLvl w:val="0"/>
        <w:rPr>
          <w:rFonts w:hint="eastAsia" w:ascii="黑体" w:hAnsi="黑体" w:eastAsia="黑体" w:cs="宋体"/>
          <w:b w:val="0"/>
          <w:bCs w:val="0"/>
          <w:color w:val="000000"/>
          <w:kern w:val="0"/>
          <w:sz w:val="32"/>
          <w:szCs w:val="32"/>
        </w:rPr>
      </w:pPr>
      <w:bookmarkStart w:id="100" w:name="_Toc7190"/>
      <w:bookmarkStart w:id="101" w:name="_Toc16644"/>
      <w:r>
        <w:rPr>
          <w:rFonts w:hint="eastAsia" w:ascii="黑体" w:hAnsi="黑体" w:eastAsia="黑体" w:cs="宋体"/>
          <w:b w:val="0"/>
          <w:bCs w:val="0"/>
          <w:color w:val="000000"/>
          <w:kern w:val="0"/>
          <w:sz w:val="32"/>
          <w:szCs w:val="32"/>
        </w:rPr>
        <w:t>8　附则</w:t>
      </w:r>
      <w:bookmarkEnd w:id="100"/>
      <w:bookmarkEnd w:id="101"/>
    </w:p>
    <w:p w14:paraId="5B04514E">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102" w:name="_Toc14502"/>
      <w:bookmarkStart w:id="103" w:name="_Toc11920"/>
      <w:r>
        <w:rPr>
          <w:rFonts w:hint="eastAsia" w:ascii="仿宋_GB2312" w:hAnsi="宋体" w:eastAsia="仿宋_GB2312" w:cs="宋体"/>
          <w:b/>
          <w:color w:val="000000"/>
          <w:kern w:val="0"/>
          <w:sz w:val="32"/>
          <w:szCs w:val="32"/>
        </w:rPr>
        <w:t>8.1　灾害分级标准</w:t>
      </w:r>
      <w:bookmarkEnd w:id="102"/>
      <w:bookmarkEnd w:id="103"/>
    </w:p>
    <w:p w14:paraId="1B5469E9">
      <w:pPr>
        <w:widowControl/>
        <w:spacing w:line="360" w:lineRule="auto"/>
        <w:ind w:firstLine="640" w:firstLineChars="200"/>
        <w:jc w:val="left"/>
        <w:outlineLvl w:val="1"/>
        <w:rPr>
          <w:rFonts w:hint="eastAsia" w:ascii="仿宋_GB2312" w:hAnsi="宋体" w:eastAsia="仿宋_GB2312" w:cs="宋体"/>
          <w:b w:val="0"/>
          <w:bCs/>
          <w:color w:val="000000"/>
          <w:kern w:val="0"/>
          <w:sz w:val="32"/>
          <w:szCs w:val="32"/>
        </w:rPr>
      </w:pPr>
      <w:bookmarkStart w:id="104" w:name="_Toc1108"/>
      <w:bookmarkStart w:id="105" w:name="_Toc75"/>
      <w:r>
        <w:rPr>
          <w:rFonts w:hint="eastAsia" w:ascii="仿宋_GB2312" w:hAnsi="宋体" w:eastAsia="仿宋_GB2312" w:cs="宋体"/>
          <w:b w:val="0"/>
          <w:bCs/>
          <w:color w:val="000000"/>
          <w:kern w:val="0"/>
          <w:sz w:val="32"/>
          <w:szCs w:val="32"/>
        </w:rPr>
        <w:t>森林火灾分为：</w:t>
      </w:r>
    </w:p>
    <w:p w14:paraId="77B1CC72">
      <w:pPr>
        <w:widowControl/>
        <w:numPr>
          <w:ilvl w:val="0"/>
          <w:numId w:val="1"/>
        </w:numPr>
        <w:spacing w:line="360" w:lineRule="auto"/>
        <w:ind w:firstLine="640" w:firstLineChars="200"/>
        <w:jc w:val="left"/>
        <w:outlineLvl w:val="1"/>
        <w:rPr>
          <w:rFonts w:hint="eastAsia" w:ascii="仿宋_GB2312" w:hAnsi="宋体" w:eastAsia="仿宋_GB2312" w:cs="宋体"/>
          <w:b w:val="0"/>
          <w:bCs/>
          <w:color w:val="000000"/>
          <w:kern w:val="0"/>
          <w:sz w:val="32"/>
          <w:szCs w:val="32"/>
        </w:rPr>
      </w:pPr>
      <w:r>
        <w:rPr>
          <w:rFonts w:hint="eastAsia" w:ascii="仿宋_GB2312" w:hAnsi="宋体" w:eastAsia="仿宋_GB2312" w:cs="宋体"/>
          <w:b w:val="0"/>
          <w:bCs/>
          <w:color w:val="000000"/>
          <w:kern w:val="0"/>
          <w:sz w:val="32"/>
          <w:szCs w:val="32"/>
        </w:rPr>
        <w:t>一般森林火灾：受害森林面积0.067公顷以上10公顷以下的，或者死亡1人以上3人以下的，或者重伤1人以上10人以下的；</w:t>
      </w:r>
    </w:p>
    <w:p w14:paraId="167644D1">
      <w:pPr>
        <w:widowControl/>
        <w:numPr>
          <w:ilvl w:val="0"/>
          <w:numId w:val="0"/>
        </w:numPr>
        <w:spacing w:line="360" w:lineRule="auto"/>
        <w:ind w:firstLine="640" w:firstLineChars="200"/>
        <w:jc w:val="left"/>
        <w:outlineLvl w:val="1"/>
        <w:rPr>
          <w:rFonts w:hint="eastAsia" w:ascii="仿宋_GB2312" w:hAnsi="宋体" w:eastAsia="仿宋_GB2312" w:cs="宋体"/>
          <w:b w:val="0"/>
          <w:bCs/>
          <w:color w:val="000000"/>
          <w:kern w:val="0"/>
          <w:sz w:val="32"/>
          <w:szCs w:val="32"/>
        </w:rPr>
      </w:pPr>
      <w:r>
        <w:rPr>
          <w:rFonts w:hint="eastAsia" w:ascii="仿宋_GB2312" w:hAnsi="宋体" w:eastAsia="仿宋_GB2312" w:cs="宋体"/>
          <w:b w:val="0"/>
          <w:bCs/>
          <w:color w:val="000000"/>
          <w:kern w:val="0"/>
          <w:sz w:val="32"/>
          <w:szCs w:val="32"/>
        </w:rPr>
        <w:t>（二）较大森林火灾：受害森林面积10公顷以上100公顷以下的，或者死亡3人以上10人以下的，或者重伤10人以上50人以下的；</w:t>
      </w:r>
    </w:p>
    <w:p w14:paraId="7F3AB268">
      <w:pPr>
        <w:widowControl/>
        <w:spacing w:line="360" w:lineRule="auto"/>
        <w:ind w:firstLine="640" w:firstLineChars="200"/>
        <w:jc w:val="left"/>
        <w:outlineLvl w:val="1"/>
        <w:rPr>
          <w:rFonts w:hint="eastAsia" w:ascii="仿宋_GB2312" w:hAnsi="宋体" w:eastAsia="仿宋_GB2312" w:cs="宋体"/>
          <w:b w:val="0"/>
          <w:bCs/>
          <w:color w:val="000000"/>
          <w:kern w:val="0"/>
          <w:sz w:val="32"/>
          <w:szCs w:val="32"/>
        </w:rPr>
      </w:pPr>
      <w:r>
        <w:rPr>
          <w:rFonts w:hint="eastAsia" w:ascii="仿宋_GB2312" w:hAnsi="宋体" w:eastAsia="仿宋_GB2312" w:cs="宋体"/>
          <w:b w:val="0"/>
          <w:bCs/>
          <w:color w:val="000000"/>
          <w:kern w:val="0"/>
          <w:sz w:val="32"/>
          <w:szCs w:val="32"/>
        </w:rPr>
        <w:t>（三）重大森林火灾：受害森林面积100公顷以上1000公顷以下的，或者死亡10人以上30人以下的，或者重伤50人以上100人以下的；</w:t>
      </w:r>
    </w:p>
    <w:p w14:paraId="00E70A88">
      <w:pPr>
        <w:widowControl/>
        <w:spacing w:line="360" w:lineRule="auto"/>
        <w:ind w:firstLine="640" w:firstLineChars="200"/>
        <w:jc w:val="left"/>
        <w:outlineLvl w:val="1"/>
        <w:rPr>
          <w:rFonts w:hint="eastAsia" w:ascii="仿宋_GB2312" w:hAnsi="宋体" w:eastAsia="仿宋_GB2312" w:cs="宋体"/>
          <w:b w:val="0"/>
          <w:bCs/>
          <w:color w:val="000000"/>
          <w:kern w:val="0"/>
          <w:sz w:val="32"/>
          <w:szCs w:val="32"/>
        </w:rPr>
      </w:pPr>
      <w:r>
        <w:rPr>
          <w:rFonts w:hint="eastAsia" w:ascii="仿宋_GB2312" w:hAnsi="宋体" w:eastAsia="仿宋_GB2312" w:cs="宋体"/>
          <w:b w:val="0"/>
          <w:bCs/>
          <w:color w:val="000000"/>
          <w:kern w:val="0"/>
          <w:sz w:val="32"/>
          <w:szCs w:val="32"/>
        </w:rPr>
        <w:t>（四）特别重大森林火灾：受害森林面积1000公顷以上的，或者死亡30人以上的，或者重伤100人以上的。</w:t>
      </w:r>
    </w:p>
    <w:p w14:paraId="31A42DC0">
      <w:pPr>
        <w:widowControl/>
        <w:spacing w:line="360" w:lineRule="auto"/>
        <w:ind w:firstLine="640" w:firstLineChars="200"/>
        <w:jc w:val="left"/>
        <w:outlineLvl w:val="1"/>
        <w:rPr>
          <w:rFonts w:hint="eastAsia" w:ascii="仿宋_GB2312" w:hAnsi="宋体" w:eastAsia="仿宋_GB2312" w:cs="宋体"/>
          <w:b w:val="0"/>
          <w:bCs/>
          <w:color w:val="000000"/>
          <w:kern w:val="0"/>
          <w:sz w:val="32"/>
          <w:szCs w:val="32"/>
        </w:rPr>
      </w:pPr>
      <w:r>
        <w:rPr>
          <w:rFonts w:hint="eastAsia" w:ascii="仿宋_GB2312" w:hAnsi="宋体" w:eastAsia="仿宋_GB2312" w:cs="宋体"/>
          <w:b w:val="0"/>
          <w:bCs/>
          <w:color w:val="000000"/>
          <w:kern w:val="0"/>
          <w:sz w:val="32"/>
          <w:szCs w:val="32"/>
        </w:rPr>
        <w:t>草原火灾分为：</w:t>
      </w:r>
    </w:p>
    <w:p w14:paraId="1F87ED9A">
      <w:pPr>
        <w:widowControl/>
        <w:spacing w:line="360" w:lineRule="auto"/>
        <w:ind w:firstLine="640" w:firstLineChars="200"/>
        <w:jc w:val="left"/>
        <w:outlineLvl w:val="1"/>
        <w:rPr>
          <w:rFonts w:hint="eastAsia" w:ascii="仿宋_GB2312" w:hAnsi="宋体" w:eastAsia="仿宋_GB2312" w:cs="宋体"/>
          <w:b w:val="0"/>
          <w:bCs/>
          <w:color w:val="000000"/>
          <w:kern w:val="0"/>
          <w:sz w:val="32"/>
          <w:szCs w:val="32"/>
        </w:rPr>
      </w:pPr>
      <w:r>
        <w:rPr>
          <w:rFonts w:hint="eastAsia" w:ascii="仿宋_GB2312" w:hAnsi="宋体" w:eastAsia="仿宋_GB2312" w:cs="宋体"/>
          <w:b w:val="0"/>
          <w:bCs/>
          <w:color w:val="000000"/>
          <w:kern w:val="0"/>
          <w:sz w:val="32"/>
          <w:szCs w:val="32"/>
        </w:rPr>
        <w:t>（一）一般草原火灾：受害草原面积10公顷以上1000公顷以下的，或者死亡1人以上3人以下的，或者重伤1人以上10人以下的；</w:t>
      </w:r>
    </w:p>
    <w:p w14:paraId="7D86D51D">
      <w:pPr>
        <w:widowControl/>
        <w:numPr>
          <w:ilvl w:val="0"/>
          <w:numId w:val="2"/>
        </w:numPr>
        <w:spacing w:line="360" w:lineRule="auto"/>
        <w:ind w:firstLine="640" w:firstLineChars="200"/>
        <w:jc w:val="left"/>
        <w:outlineLvl w:val="1"/>
        <w:rPr>
          <w:rFonts w:hint="eastAsia" w:ascii="仿宋_GB2312" w:hAnsi="宋体" w:eastAsia="仿宋_GB2312" w:cs="宋体"/>
          <w:b w:val="0"/>
          <w:bCs/>
          <w:color w:val="000000"/>
          <w:kern w:val="0"/>
          <w:sz w:val="32"/>
          <w:szCs w:val="32"/>
        </w:rPr>
      </w:pPr>
      <w:r>
        <w:rPr>
          <w:rFonts w:hint="eastAsia" w:ascii="仿宋_GB2312" w:hAnsi="宋体" w:eastAsia="仿宋_GB2312" w:cs="宋体"/>
          <w:b w:val="0"/>
          <w:bCs/>
          <w:color w:val="000000"/>
          <w:kern w:val="0"/>
          <w:sz w:val="32"/>
          <w:szCs w:val="32"/>
        </w:rPr>
        <w:t>较大草原火灾：受害草原面积1000公顷以上5000公顷以下的，或者死亡3人以上10人以下的，或者重伤10人以上50人以下的；</w:t>
      </w:r>
    </w:p>
    <w:p w14:paraId="39770295">
      <w:pPr>
        <w:widowControl/>
        <w:numPr>
          <w:ilvl w:val="0"/>
          <w:numId w:val="0"/>
        </w:numPr>
        <w:spacing w:line="360" w:lineRule="auto"/>
        <w:ind w:firstLine="640" w:firstLineChars="200"/>
        <w:jc w:val="left"/>
        <w:outlineLvl w:val="1"/>
        <w:rPr>
          <w:rFonts w:hint="eastAsia" w:ascii="仿宋_GB2312" w:hAnsi="宋体" w:eastAsia="仿宋_GB2312" w:cs="宋体"/>
          <w:b w:val="0"/>
          <w:bCs/>
          <w:color w:val="000000"/>
          <w:kern w:val="0"/>
          <w:sz w:val="32"/>
          <w:szCs w:val="32"/>
        </w:rPr>
      </w:pPr>
      <w:r>
        <w:rPr>
          <w:rFonts w:hint="eastAsia" w:ascii="仿宋_GB2312" w:hAnsi="宋体" w:eastAsia="仿宋_GB2312" w:cs="宋体"/>
          <w:b w:val="0"/>
          <w:bCs/>
          <w:color w:val="000000"/>
          <w:kern w:val="0"/>
          <w:sz w:val="32"/>
          <w:szCs w:val="32"/>
        </w:rPr>
        <w:t>（三）重大草原火灾：受害草原面积5000公顷以上8000公顷以下的，或者死亡10人以上30人以下的，或者重伤50人以上100人以下的；</w:t>
      </w:r>
    </w:p>
    <w:p w14:paraId="6BEFB0C9">
      <w:pPr>
        <w:widowControl/>
        <w:spacing w:line="360" w:lineRule="auto"/>
        <w:ind w:firstLine="640" w:firstLineChars="200"/>
        <w:jc w:val="left"/>
        <w:outlineLvl w:val="1"/>
        <w:rPr>
          <w:rFonts w:hint="eastAsia" w:ascii="仿宋_GB2312" w:hAnsi="宋体" w:eastAsia="仿宋_GB2312" w:cs="宋体"/>
          <w:b w:val="0"/>
          <w:bCs/>
          <w:color w:val="000000"/>
          <w:kern w:val="0"/>
          <w:sz w:val="32"/>
          <w:szCs w:val="32"/>
        </w:rPr>
      </w:pPr>
      <w:r>
        <w:rPr>
          <w:rFonts w:hint="eastAsia" w:ascii="仿宋_GB2312" w:hAnsi="宋体" w:eastAsia="仿宋_GB2312" w:cs="宋体"/>
          <w:b w:val="0"/>
          <w:bCs/>
          <w:color w:val="000000"/>
          <w:kern w:val="0"/>
          <w:sz w:val="32"/>
          <w:szCs w:val="32"/>
        </w:rPr>
        <w:t>（四）特别重大草原火灾：受害草原面积8000公顷以上的，或者死亡30人以上的，或者重伤100人以上的。</w:t>
      </w:r>
    </w:p>
    <w:p w14:paraId="1E2146E0">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r>
        <w:rPr>
          <w:rFonts w:hint="eastAsia" w:ascii="仿宋_GB2312" w:hAnsi="宋体" w:eastAsia="仿宋_GB2312" w:cs="宋体"/>
          <w:b w:val="0"/>
          <w:bCs/>
          <w:color w:val="000000"/>
          <w:kern w:val="0"/>
          <w:sz w:val="32"/>
          <w:szCs w:val="32"/>
        </w:rPr>
        <w:t>本条所称“以上”包括本数，“以下”不包括本数。</w:t>
      </w:r>
    </w:p>
    <w:p w14:paraId="73FBE69B">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r>
        <w:rPr>
          <w:rFonts w:hint="eastAsia" w:ascii="仿宋_GB2312" w:hAnsi="宋体" w:eastAsia="仿宋_GB2312" w:cs="宋体"/>
          <w:b/>
          <w:color w:val="000000"/>
          <w:kern w:val="0"/>
          <w:sz w:val="32"/>
          <w:szCs w:val="32"/>
        </w:rPr>
        <w:t>8.</w:t>
      </w:r>
      <w:r>
        <w:rPr>
          <w:rFonts w:hint="eastAsia" w:ascii="仿宋_GB2312" w:hAnsi="宋体" w:eastAsia="仿宋_GB2312" w:cs="宋体"/>
          <w:b/>
          <w:color w:val="000000"/>
          <w:kern w:val="0"/>
          <w:sz w:val="32"/>
          <w:szCs w:val="32"/>
          <w:lang w:val="en-US" w:eastAsia="zh-CN"/>
        </w:rPr>
        <w:t>2</w:t>
      </w:r>
      <w:r>
        <w:rPr>
          <w:rFonts w:hint="eastAsia" w:ascii="仿宋_GB2312" w:hAnsi="宋体" w:eastAsia="仿宋_GB2312" w:cs="宋体"/>
          <w:b/>
          <w:color w:val="000000"/>
          <w:kern w:val="0"/>
          <w:sz w:val="32"/>
          <w:szCs w:val="32"/>
        </w:rPr>
        <w:t>预案管理与更新</w:t>
      </w:r>
      <w:bookmarkEnd w:id="104"/>
      <w:bookmarkEnd w:id="105"/>
    </w:p>
    <w:p w14:paraId="1FF7C16C">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预案实施后，</w:t>
      </w:r>
      <w:r>
        <w:rPr>
          <w:rFonts w:hint="eastAsia" w:ascii="仿宋_GB2312" w:hAnsi="宋体" w:eastAsia="仿宋_GB2312" w:cs="宋体"/>
          <w:color w:val="000000"/>
          <w:kern w:val="0"/>
          <w:sz w:val="32"/>
          <w:szCs w:val="32"/>
          <w:lang w:eastAsia="zh-CN"/>
        </w:rPr>
        <w:t>鄂温克族自治旗</w:t>
      </w:r>
      <w:r>
        <w:rPr>
          <w:rFonts w:hint="eastAsia" w:ascii="仿宋_GB2312" w:hAnsi="宋体" w:eastAsia="仿宋_GB2312" w:cs="宋体"/>
          <w:color w:val="000000"/>
          <w:kern w:val="0"/>
          <w:sz w:val="32"/>
          <w:szCs w:val="32"/>
        </w:rPr>
        <w:t>森林草原防灭火指挥部会同有关部门组织预案宣传、培训和演练，并根据实际情况，适时组织进行评估和修订</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000000"/>
          <w:kern w:val="0"/>
          <w:sz w:val="32"/>
          <w:szCs w:val="32"/>
        </w:rPr>
        <w:t>上报上级森林草原</w:t>
      </w:r>
      <w:r>
        <w:rPr>
          <w:rFonts w:hint="eastAsia" w:ascii="仿宋_GB2312" w:hAnsi="宋体" w:eastAsia="仿宋_GB2312" w:cs="宋体"/>
          <w:kern w:val="0"/>
          <w:sz w:val="32"/>
          <w:szCs w:val="32"/>
        </w:rPr>
        <w:t>防灭火</w:t>
      </w:r>
      <w:r>
        <w:rPr>
          <w:rFonts w:hint="eastAsia" w:ascii="仿宋_GB2312" w:hAnsi="宋体" w:eastAsia="仿宋_GB2312" w:cs="宋体"/>
          <w:color w:val="000000"/>
          <w:kern w:val="0"/>
          <w:sz w:val="32"/>
          <w:szCs w:val="32"/>
        </w:rPr>
        <w:t>指挥部备案。</w:t>
      </w:r>
    </w:p>
    <w:p w14:paraId="1AE865F7">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106" w:name="_Toc13259"/>
      <w:bookmarkStart w:id="107" w:name="_Toc15041"/>
      <w:r>
        <w:rPr>
          <w:rFonts w:hint="eastAsia" w:ascii="仿宋_GB2312" w:hAnsi="宋体" w:eastAsia="仿宋_GB2312" w:cs="宋体"/>
          <w:b/>
          <w:color w:val="000000"/>
          <w:kern w:val="0"/>
          <w:sz w:val="32"/>
          <w:szCs w:val="32"/>
        </w:rPr>
        <w:t>8.</w:t>
      </w:r>
      <w:r>
        <w:rPr>
          <w:rFonts w:hint="eastAsia" w:ascii="仿宋_GB2312" w:hAnsi="宋体" w:eastAsia="仿宋_GB2312" w:cs="宋体"/>
          <w:b/>
          <w:color w:val="000000"/>
          <w:kern w:val="0"/>
          <w:sz w:val="32"/>
          <w:szCs w:val="32"/>
          <w:lang w:val="en-US" w:eastAsia="zh-CN"/>
        </w:rPr>
        <w:t>3</w:t>
      </w:r>
      <w:r>
        <w:rPr>
          <w:rFonts w:hint="eastAsia" w:ascii="仿宋_GB2312" w:hAnsi="宋体" w:eastAsia="仿宋_GB2312" w:cs="宋体"/>
          <w:b/>
          <w:color w:val="000000"/>
          <w:kern w:val="0"/>
          <w:sz w:val="32"/>
          <w:szCs w:val="32"/>
        </w:rPr>
        <w:t>预案解释</w:t>
      </w:r>
      <w:bookmarkEnd w:id="106"/>
      <w:bookmarkEnd w:id="107"/>
    </w:p>
    <w:p w14:paraId="54545AA2">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本预案</w:t>
      </w:r>
      <w:r>
        <w:rPr>
          <w:rFonts w:hint="eastAsia" w:ascii="仿宋_GB2312" w:hAnsi="宋体" w:eastAsia="仿宋_GB2312" w:cs="宋体"/>
          <w:kern w:val="0"/>
          <w:sz w:val="32"/>
          <w:szCs w:val="32"/>
        </w:rPr>
        <w:t>由</w:t>
      </w:r>
      <w:r>
        <w:rPr>
          <w:rFonts w:hint="eastAsia" w:ascii="仿宋_GB2312" w:hAnsi="宋体" w:eastAsia="仿宋_GB2312" w:cs="宋体"/>
          <w:kern w:val="0"/>
          <w:sz w:val="32"/>
          <w:szCs w:val="32"/>
          <w:lang w:eastAsia="zh-CN"/>
        </w:rPr>
        <w:t>鄂温克族自治旗</w:t>
      </w:r>
      <w:r>
        <w:rPr>
          <w:rFonts w:hint="eastAsia" w:ascii="仿宋_GB2312" w:hAnsi="宋体" w:eastAsia="仿宋_GB2312" w:cs="宋体"/>
          <w:kern w:val="0"/>
          <w:sz w:val="32"/>
          <w:szCs w:val="32"/>
        </w:rPr>
        <w:t>森林草原防灭火指挥部负</w:t>
      </w:r>
      <w:r>
        <w:rPr>
          <w:rFonts w:hint="eastAsia" w:ascii="仿宋_GB2312" w:hAnsi="宋体" w:eastAsia="仿宋_GB2312" w:cs="宋体"/>
          <w:color w:val="000000"/>
          <w:kern w:val="0"/>
          <w:sz w:val="32"/>
          <w:szCs w:val="32"/>
        </w:rPr>
        <w:t>责解释。</w:t>
      </w:r>
    </w:p>
    <w:p w14:paraId="3D167F16">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bookmarkStart w:id="108" w:name="_Toc4786"/>
      <w:bookmarkStart w:id="109" w:name="_Toc30593"/>
      <w:r>
        <w:rPr>
          <w:rFonts w:hint="eastAsia" w:ascii="仿宋_GB2312" w:hAnsi="宋体" w:eastAsia="仿宋_GB2312" w:cs="宋体"/>
          <w:b/>
          <w:color w:val="000000"/>
          <w:kern w:val="0"/>
          <w:sz w:val="32"/>
          <w:szCs w:val="32"/>
        </w:rPr>
        <w:t>8.</w:t>
      </w:r>
      <w:r>
        <w:rPr>
          <w:rFonts w:hint="eastAsia" w:ascii="仿宋_GB2312" w:hAnsi="宋体" w:eastAsia="仿宋_GB2312" w:cs="宋体"/>
          <w:b/>
          <w:color w:val="000000"/>
          <w:kern w:val="0"/>
          <w:sz w:val="32"/>
          <w:szCs w:val="32"/>
          <w:lang w:val="en-US" w:eastAsia="zh-CN"/>
        </w:rPr>
        <w:t>4</w:t>
      </w:r>
      <w:r>
        <w:rPr>
          <w:rFonts w:hint="eastAsia" w:ascii="仿宋_GB2312" w:hAnsi="宋体" w:eastAsia="仿宋_GB2312" w:cs="宋体"/>
          <w:b/>
          <w:color w:val="000000"/>
          <w:kern w:val="0"/>
          <w:sz w:val="32"/>
          <w:szCs w:val="32"/>
        </w:rPr>
        <w:t>预案实施时间</w:t>
      </w:r>
      <w:bookmarkEnd w:id="108"/>
      <w:bookmarkEnd w:id="109"/>
    </w:p>
    <w:p w14:paraId="690B1F01">
      <w:pPr>
        <w:spacing w:line="360" w:lineRule="auto"/>
        <w:ind w:firstLine="640" w:firstLineChars="200"/>
        <w:jc w:val="left"/>
        <w:rPr>
          <w:rFonts w:hint="eastAsia" w:ascii="仿宋_GB2312" w:hAnsi="宋体" w:eastAsia="仿宋_GB2312"/>
          <w:kern w:val="0"/>
          <w:sz w:val="32"/>
          <w:szCs w:val="32"/>
          <w:lang w:val="en-US" w:eastAsia="zh-CN"/>
        </w:rPr>
      </w:pPr>
      <w:r>
        <w:rPr>
          <w:rFonts w:hint="eastAsia" w:ascii="仿宋_GB2312" w:hAnsi="宋体" w:eastAsia="仿宋_GB2312"/>
          <w:kern w:val="0"/>
          <w:sz w:val="32"/>
          <w:szCs w:val="32"/>
        </w:rPr>
        <w:t>本预案自印发之日起实施。</w:t>
      </w:r>
      <w:r>
        <w:rPr>
          <w:rFonts w:hint="eastAsia" w:ascii="仿宋_GB2312" w:hAnsi="宋体" w:eastAsia="仿宋_GB2312"/>
          <w:kern w:val="0"/>
          <w:sz w:val="32"/>
          <w:szCs w:val="32"/>
          <w:lang w:val="en-US" w:eastAsia="zh-CN"/>
        </w:rPr>
        <w:t xml:space="preserve"> </w:t>
      </w:r>
    </w:p>
    <w:p w14:paraId="37F5160D">
      <w:pPr>
        <w:widowControl/>
        <w:spacing w:line="360" w:lineRule="auto"/>
        <w:ind w:firstLine="640" w:firstLineChars="200"/>
        <w:outlineLvl w:val="0"/>
        <w:rPr>
          <w:rFonts w:hint="eastAsia" w:ascii="黑体" w:hAnsi="黑体" w:eastAsia="黑体" w:cs="宋体"/>
          <w:b/>
          <w:bCs/>
          <w:color w:val="000000"/>
          <w:kern w:val="0"/>
          <w:sz w:val="32"/>
          <w:szCs w:val="32"/>
        </w:rPr>
      </w:pPr>
      <w:r>
        <w:rPr>
          <w:rFonts w:hint="eastAsia" w:ascii="黑体" w:hAnsi="黑体" w:eastAsia="黑体" w:cs="宋体"/>
          <w:b/>
          <w:bCs/>
          <w:color w:val="000000"/>
          <w:kern w:val="0"/>
          <w:sz w:val="32"/>
          <w:szCs w:val="32"/>
          <w:lang w:val="en-US" w:eastAsia="zh-CN"/>
        </w:rPr>
        <w:t>9</w:t>
      </w:r>
      <w:r>
        <w:rPr>
          <w:rFonts w:hint="eastAsia" w:ascii="黑体" w:hAnsi="黑体" w:eastAsia="黑体" w:cs="宋体"/>
          <w:b/>
          <w:bCs/>
          <w:color w:val="000000"/>
          <w:kern w:val="0"/>
          <w:sz w:val="32"/>
          <w:szCs w:val="32"/>
        </w:rPr>
        <w:t>　主要任务</w:t>
      </w:r>
    </w:p>
    <w:p w14:paraId="6A09F865">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r>
        <w:rPr>
          <w:rFonts w:hint="eastAsia" w:ascii="仿宋_GB2312" w:hAnsi="宋体" w:eastAsia="仿宋_GB2312" w:cs="宋体"/>
          <w:b/>
          <w:color w:val="000000"/>
          <w:kern w:val="0"/>
          <w:sz w:val="32"/>
          <w:szCs w:val="32"/>
          <w:lang w:val="en-US" w:eastAsia="zh-CN"/>
        </w:rPr>
        <w:t>9</w:t>
      </w:r>
      <w:r>
        <w:rPr>
          <w:rFonts w:hint="eastAsia" w:ascii="仿宋_GB2312" w:hAnsi="宋体" w:eastAsia="仿宋_GB2312" w:cs="宋体"/>
          <w:b/>
          <w:color w:val="000000"/>
          <w:kern w:val="0"/>
          <w:sz w:val="32"/>
          <w:szCs w:val="32"/>
        </w:rPr>
        <w:t>.1　组织灭火行动</w:t>
      </w:r>
    </w:p>
    <w:p w14:paraId="0F55C935">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科学运用各种手段扑打明火、开挖（设置）防火隔离带、清理火线、看守火场，严防次生灾害发生。</w:t>
      </w:r>
    </w:p>
    <w:p w14:paraId="0E0725B3">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r>
        <w:rPr>
          <w:rFonts w:hint="eastAsia" w:ascii="仿宋_GB2312" w:hAnsi="宋体" w:eastAsia="仿宋_GB2312" w:cs="宋体"/>
          <w:b/>
          <w:color w:val="000000"/>
          <w:kern w:val="0"/>
          <w:sz w:val="32"/>
          <w:szCs w:val="32"/>
          <w:lang w:val="en-US" w:eastAsia="zh-CN"/>
        </w:rPr>
        <w:t>9</w:t>
      </w:r>
      <w:r>
        <w:rPr>
          <w:rFonts w:hint="eastAsia" w:ascii="仿宋_GB2312" w:hAnsi="宋体" w:eastAsia="仿宋_GB2312" w:cs="宋体"/>
          <w:b/>
          <w:color w:val="000000"/>
          <w:kern w:val="0"/>
          <w:sz w:val="32"/>
          <w:szCs w:val="32"/>
        </w:rPr>
        <w:t>.2　解救疏散人员</w:t>
      </w:r>
    </w:p>
    <w:p w14:paraId="632CA234">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组织解救、转移、疏散受威胁群众并及时妥善安置和开展必要的医疗救治。</w:t>
      </w:r>
    </w:p>
    <w:p w14:paraId="53310E71">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r>
        <w:rPr>
          <w:rFonts w:hint="eastAsia" w:ascii="仿宋_GB2312" w:hAnsi="宋体" w:eastAsia="仿宋_GB2312" w:cs="宋体"/>
          <w:b/>
          <w:color w:val="000000"/>
          <w:kern w:val="0"/>
          <w:sz w:val="32"/>
          <w:szCs w:val="32"/>
          <w:lang w:val="en-US" w:eastAsia="zh-CN"/>
        </w:rPr>
        <w:t>9</w:t>
      </w:r>
      <w:r>
        <w:rPr>
          <w:rFonts w:hint="eastAsia" w:ascii="仿宋_GB2312" w:hAnsi="宋体" w:eastAsia="仿宋_GB2312" w:cs="宋体"/>
          <w:b/>
          <w:color w:val="000000"/>
          <w:kern w:val="0"/>
          <w:sz w:val="32"/>
          <w:szCs w:val="32"/>
        </w:rPr>
        <w:t>.3　保护重要目标</w:t>
      </w:r>
    </w:p>
    <w:p w14:paraId="252FC6B5">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保护民生和重要军事目标并确保重大危险源安全。</w:t>
      </w:r>
    </w:p>
    <w:p w14:paraId="1D4FAC7A">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r>
        <w:rPr>
          <w:rFonts w:hint="eastAsia" w:ascii="仿宋_GB2312" w:hAnsi="宋体" w:eastAsia="仿宋_GB2312" w:cs="宋体"/>
          <w:b/>
          <w:color w:val="000000"/>
          <w:kern w:val="0"/>
          <w:sz w:val="32"/>
          <w:szCs w:val="32"/>
          <w:lang w:val="en-US" w:eastAsia="zh-CN"/>
        </w:rPr>
        <w:t>9</w:t>
      </w:r>
      <w:r>
        <w:rPr>
          <w:rFonts w:hint="eastAsia" w:ascii="仿宋_GB2312" w:hAnsi="宋体" w:eastAsia="仿宋_GB2312" w:cs="宋体"/>
          <w:b/>
          <w:color w:val="000000"/>
          <w:kern w:val="0"/>
          <w:sz w:val="32"/>
          <w:szCs w:val="32"/>
        </w:rPr>
        <w:t>.4　转移重要物资</w:t>
      </w:r>
    </w:p>
    <w:p w14:paraId="60CFB406">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组织抢救、运送、转移重要物资。</w:t>
      </w:r>
    </w:p>
    <w:p w14:paraId="650ED40D">
      <w:pPr>
        <w:widowControl/>
        <w:spacing w:line="360" w:lineRule="auto"/>
        <w:ind w:firstLine="640" w:firstLineChars="200"/>
        <w:jc w:val="left"/>
        <w:outlineLvl w:val="1"/>
        <w:rPr>
          <w:rFonts w:hint="eastAsia" w:ascii="仿宋_GB2312" w:hAnsi="宋体" w:eastAsia="仿宋_GB2312" w:cs="宋体"/>
          <w:b/>
          <w:color w:val="000000"/>
          <w:kern w:val="0"/>
          <w:sz w:val="32"/>
          <w:szCs w:val="32"/>
        </w:rPr>
      </w:pPr>
      <w:r>
        <w:rPr>
          <w:rFonts w:hint="eastAsia" w:ascii="仿宋_GB2312" w:hAnsi="宋体" w:eastAsia="仿宋_GB2312" w:cs="宋体"/>
          <w:b/>
          <w:color w:val="000000"/>
          <w:kern w:val="0"/>
          <w:sz w:val="32"/>
          <w:szCs w:val="32"/>
          <w:lang w:val="en-US" w:eastAsia="zh-CN"/>
        </w:rPr>
        <w:t>9</w:t>
      </w:r>
      <w:r>
        <w:rPr>
          <w:rFonts w:hint="eastAsia" w:ascii="仿宋_GB2312" w:hAnsi="宋体" w:eastAsia="仿宋_GB2312" w:cs="宋体"/>
          <w:b/>
          <w:color w:val="000000"/>
          <w:kern w:val="0"/>
          <w:sz w:val="32"/>
          <w:szCs w:val="32"/>
        </w:rPr>
        <w:t>.5　维护社会稳定</w:t>
      </w:r>
    </w:p>
    <w:p w14:paraId="33B9BD25">
      <w:pPr>
        <w:widowControl/>
        <w:spacing w:line="360" w:lineRule="auto"/>
        <w:ind w:firstLine="640" w:firstLineChars="200"/>
        <w:jc w:val="left"/>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加强火灾发生地区及周边社会治安和公共安全工作，严密防范各类违法犯罪行为，加强重点目标守卫和治安巡逻，维护火灾发生地区及周边社会秩序稳定。</w:t>
      </w:r>
    </w:p>
    <w:p w14:paraId="1B58F7EE">
      <w:pPr>
        <w:pStyle w:val="3"/>
        <w:keepNext/>
        <w:keepLines/>
        <w:pageBreakBefore w:val="0"/>
        <w:widowControl w:val="0"/>
        <w:kinsoku/>
        <w:wordWrap/>
        <w:overflowPunct/>
        <w:topLinePunct w:val="0"/>
        <w:autoSpaceDE/>
        <w:autoSpaceDN/>
        <w:bidi w:val="0"/>
        <w:adjustRightInd/>
        <w:snapToGrid/>
        <w:spacing w:before="0" w:after="0" w:line="240" w:lineRule="auto"/>
        <w:textAlignment w:val="auto"/>
        <w:outlineLvl w:val="0"/>
        <w:rPr>
          <w:rFonts w:hint="eastAsia" w:ascii="黑体" w:hAnsi="黑体" w:eastAsia="黑体" w:cs="黑体"/>
          <w:b w:val="0"/>
          <w:bCs/>
          <w:sz w:val="32"/>
          <w:szCs w:val="32"/>
        </w:rPr>
      </w:pPr>
      <w:bookmarkStart w:id="110" w:name="_Toc32702"/>
      <w:bookmarkStart w:id="111" w:name="_Toc19353"/>
      <w:r>
        <w:rPr>
          <w:rFonts w:hint="eastAsia" w:ascii="黑体" w:hAnsi="黑体" w:eastAsia="黑体" w:cs="黑体"/>
          <w:b w:val="0"/>
          <w:bCs/>
          <w:sz w:val="32"/>
          <w:szCs w:val="32"/>
        </w:rPr>
        <w:t>附件</w:t>
      </w:r>
      <w:bookmarkEnd w:id="110"/>
      <w:bookmarkEnd w:id="111"/>
    </w:p>
    <w:p w14:paraId="530581AD">
      <w:pPr>
        <w:snapToGrid w:val="0"/>
        <w:spacing w:line="360" w:lineRule="auto"/>
        <w:ind w:firstLine="960" w:firstLineChars="3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eastAsia="zh-CN"/>
        </w:rPr>
        <w:t>鄂温克族自治旗</w:t>
      </w:r>
      <w:r>
        <w:rPr>
          <w:rFonts w:hint="eastAsia" w:ascii="仿宋_GB2312" w:hAnsi="仿宋_GB2312" w:eastAsia="仿宋_GB2312" w:cs="仿宋_GB2312"/>
          <w:kern w:val="0"/>
          <w:sz w:val="32"/>
          <w:szCs w:val="32"/>
        </w:rPr>
        <w:t>森林草原防灭火指挥部</w:t>
      </w:r>
      <w:r>
        <w:rPr>
          <w:rFonts w:hint="eastAsia" w:ascii="仿宋_GB2312" w:hAnsi="仿宋_GB2312" w:eastAsia="仿宋_GB2312" w:cs="仿宋_GB2312"/>
          <w:bCs/>
          <w:kern w:val="0"/>
          <w:sz w:val="32"/>
          <w:szCs w:val="32"/>
        </w:rPr>
        <w:t>人员组成</w:t>
      </w:r>
      <w:r>
        <w:rPr>
          <w:rFonts w:hint="eastAsia" w:ascii="仿宋_GB2312" w:hAnsi="仿宋_GB2312" w:eastAsia="仿宋_GB2312" w:cs="仿宋_GB2312"/>
          <w:bCs/>
          <w:kern w:val="0"/>
          <w:sz w:val="32"/>
          <w:szCs w:val="32"/>
          <w:lang w:eastAsia="zh-CN"/>
        </w:rPr>
        <w:t>及工作职责</w:t>
      </w:r>
    </w:p>
    <w:p w14:paraId="72AD0B8D">
      <w:pPr>
        <w:snapToGrid w:val="0"/>
        <w:spacing w:line="360" w:lineRule="auto"/>
        <w:ind w:firstLine="960" w:firstLineChars="300"/>
        <w:jc w:val="left"/>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color w:val="000000"/>
          <w:kern w:val="0"/>
          <w:sz w:val="32"/>
          <w:szCs w:val="32"/>
          <w:lang w:val="en-US" w:eastAsia="zh-CN"/>
        </w:rPr>
        <w:t>2</w:t>
      </w:r>
      <w:r>
        <w:rPr>
          <w:rFonts w:hint="eastAsia" w:ascii="仿宋_GB2312" w:hAnsi="仿宋_GB2312" w:eastAsia="仿宋_GB2312" w:cs="仿宋_GB2312"/>
          <w:bCs/>
          <w:kern w:val="0"/>
          <w:sz w:val="32"/>
          <w:szCs w:val="32"/>
        </w:rPr>
        <w:t>.</w:t>
      </w:r>
      <w:r>
        <w:rPr>
          <w:rFonts w:hint="eastAsia" w:ascii="仿宋_GB2312" w:hAnsi="仿宋_GB2312" w:eastAsia="仿宋_GB2312" w:cs="仿宋_GB2312"/>
          <w:bCs/>
          <w:kern w:val="0"/>
          <w:sz w:val="32"/>
          <w:szCs w:val="32"/>
          <w:lang w:val="en-US" w:eastAsia="zh-CN"/>
        </w:rPr>
        <w:t>鄂温克族自治旗防灭火战区划分及扑火力量兵力部署</w:t>
      </w:r>
    </w:p>
    <w:p w14:paraId="240845F4">
      <w:pPr>
        <w:snapToGrid w:val="0"/>
        <w:spacing w:line="360" w:lineRule="auto"/>
        <w:ind w:firstLine="960" w:firstLineChars="300"/>
        <w:jc w:val="left"/>
        <w:rPr>
          <w:rFonts w:hint="eastAsia" w:ascii="仿宋_GB2312" w:hAnsi="仿宋_GB2312" w:eastAsia="仿宋_GB2312" w:cs="仿宋_GB2312"/>
          <w:bCs/>
          <w:kern w:val="0"/>
          <w:sz w:val="32"/>
          <w:szCs w:val="32"/>
          <w:lang w:val="en-US" w:eastAsia="zh-CN"/>
        </w:rPr>
      </w:pPr>
      <w:r>
        <w:rPr>
          <w:rFonts w:hint="eastAsia" w:ascii="仿宋_GB2312" w:hAnsi="仿宋_GB2312" w:eastAsia="仿宋_GB2312" w:cs="仿宋_GB2312"/>
          <w:bCs/>
          <w:kern w:val="0"/>
          <w:sz w:val="32"/>
          <w:szCs w:val="32"/>
          <w:lang w:val="en-US" w:eastAsia="zh-CN"/>
        </w:rPr>
        <w:t>3.扑火指挥部各工作组职能职责</w:t>
      </w:r>
    </w:p>
    <w:p w14:paraId="268E780B">
      <w:pPr>
        <w:snapToGrid w:val="0"/>
        <w:spacing w:line="360" w:lineRule="auto"/>
        <w:ind w:firstLine="960" w:firstLineChars="300"/>
        <w:jc w:val="left"/>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color w:val="000000"/>
          <w:kern w:val="0"/>
          <w:sz w:val="32"/>
          <w:szCs w:val="32"/>
          <w:lang w:val="en-US" w:eastAsia="zh-CN"/>
        </w:rPr>
        <w:t>4</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森林草原火险预警级别及信号颜色</w:t>
      </w:r>
    </w:p>
    <w:p w14:paraId="0D4A4CB3">
      <w:pPr>
        <w:snapToGrid w:val="0"/>
        <w:spacing w:line="360" w:lineRule="auto"/>
        <w:ind w:firstLine="960" w:firstLineChars="3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5.扑火队伍火险预警响应状态</w:t>
      </w:r>
    </w:p>
    <w:p w14:paraId="03C7B272">
      <w:pPr>
        <w:snapToGrid w:val="0"/>
        <w:spacing w:line="360" w:lineRule="auto"/>
        <w:ind w:firstLine="960" w:firstLineChars="300"/>
        <w:jc w:val="left"/>
        <w:rPr>
          <w:rFonts w:hint="eastAsia" w:ascii="仿宋_GB2312" w:hAnsi="仿宋_GB2312" w:eastAsia="仿宋_GB2312" w:cs="仿宋_GB2312"/>
          <w:color w:val="000000"/>
          <w:kern w:val="0"/>
          <w:sz w:val="32"/>
          <w:szCs w:val="32"/>
        </w:rPr>
      </w:pPr>
    </w:p>
    <w:p w14:paraId="1811E6F1">
      <w:pPr>
        <w:rPr>
          <w:rFonts w:hint="eastAsia" w:eastAsia="宋体"/>
          <w:sz w:val="36"/>
          <w:szCs w:val="36"/>
          <w:lang w:eastAsia="zh-CN"/>
        </w:rPr>
      </w:pPr>
    </w:p>
    <w:p w14:paraId="6B30B6E7">
      <w:pPr>
        <w:rPr>
          <w:rFonts w:hint="eastAsia" w:eastAsia="宋体"/>
          <w:sz w:val="36"/>
          <w:szCs w:val="36"/>
          <w:lang w:eastAsia="zh-CN"/>
        </w:rPr>
      </w:pPr>
    </w:p>
    <w:p w14:paraId="2BE62203">
      <w:pPr>
        <w:rPr>
          <w:rFonts w:hint="eastAsia" w:eastAsia="宋体"/>
          <w:sz w:val="36"/>
          <w:szCs w:val="36"/>
          <w:lang w:eastAsia="zh-CN"/>
        </w:rPr>
      </w:pPr>
    </w:p>
    <w:p w14:paraId="0B8548BF">
      <w:pPr>
        <w:rPr>
          <w:rFonts w:hint="eastAsia" w:eastAsia="宋体"/>
          <w:sz w:val="36"/>
          <w:szCs w:val="36"/>
          <w:lang w:eastAsia="zh-CN"/>
        </w:rPr>
      </w:pPr>
    </w:p>
    <w:p w14:paraId="271640C1">
      <w:pPr>
        <w:rPr>
          <w:rFonts w:hint="eastAsia" w:eastAsia="宋体"/>
          <w:sz w:val="36"/>
          <w:szCs w:val="36"/>
          <w:lang w:eastAsia="zh-CN"/>
        </w:rPr>
      </w:pPr>
    </w:p>
    <w:p w14:paraId="1B85AFB6">
      <w:pPr>
        <w:rPr>
          <w:rFonts w:hint="eastAsia" w:eastAsia="宋体"/>
          <w:sz w:val="36"/>
          <w:szCs w:val="36"/>
          <w:lang w:eastAsia="zh-CN"/>
        </w:rPr>
      </w:pPr>
    </w:p>
    <w:p w14:paraId="777F3045">
      <w:pPr>
        <w:rPr>
          <w:rFonts w:hint="eastAsia" w:eastAsia="宋体"/>
          <w:sz w:val="36"/>
          <w:szCs w:val="36"/>
          <w:lang w:eastAsia="zh-CN"/>
        </w:rPr>
      </w:pPr>
    </w:p>
    <w:p w14:paraId="49840C87">
      <w:pPr>
        <w:rPr>
          <w:rFonts w:hint="eastAsia" w:eastAsia="宋体"/>
          <w:sz w:val="36"/>
          <w:szCs w:val="36"/>
          <w:lang w:eastAsia="zh-CN"/>
        </w:rPr>
      </w:pPr>
    </w:p>
    <w:p w14:paraId="008596F0">
      <w:pPr>
        <w:rPr>
          <w:rFonts w:hint="eastAsia" w:eastAsia="宋体"/>
          <w:sz w:val="36"/>
          <w:szCs w:val="36"/>
          <w:lang w:eastAsia="zh-CN"/>
        </w:rPr>
      </w:pPr>
    </w:p>
    <w:p w14:paraId="24A7AF29">
      <w:pPr>
        <w:rPr>
          <w:rFonts w:hint="eastAsia" w:eastAsia="宋体"/>
          <w:sz w:val="36"/>
          <w:szCs w:val="36"/>
          <w:lang w:eastAsia="zh-CN"/>
        </w:rPr>
      </w:pPr>
    </w:p>
    <w:p w14:paraId="05AC94D4">
      <w:pPr>
        <w:rPr>
          <w:rFonts w:hint="eastAsia" w:eastAsia="宋体"/>
          <w:sz w:val="36"/>
          <w:szCs w:val="36"/>
          <w:lang w:eastAsia="zh-CN"/>
        </w:rPr>
      </w:pPr>
    </w:p>
    <w:p w14:paraId="7C5B2C97">
      <w:pPr>
        <w:rPr>
          <w:rFonts w:hint="eastAsia" w:eastAsia="宋体"/>
          <w:sz w:val="36"/>
          <w:szCs w:val="36"/>
          <w:lang w:eastAsia="zh-CN"/>
        </w:rPr>
      </w:pPr>
    </w:p>
    <w:p w14:paraId="05C35E5A">
      <w:pPr>
        <w:rPr>
          <w:rFonts w:hint="eastAsia" w:eastAsia="宋体"/>
          <w:sz w:val="36"/>
          <w:szCs w:val="36"/>
          <w:lang w:eastAsia="zh-CN"/>
        </w:rPr>
      </w:pPr>
    </w:p>
    <w:p w14:paraId="2FE59D0F">
      <w:pPr>
        <w:pStyle w:val="7"/>
        <w:rPr>
          <w:rFonts w:hint="eastAsia"/>
          <w:lang w:eastAsia="zh-CN"/>
        </w:rPr>
      </w:pPr>
    </w:p>
    <w:p w14:paraId="680BAF22">
      <w:pPr>
        <w:rPr>
          <w:rFonts w:hint="eastAsia" w:eastAsia="宋体"/>
          <w:sz w:val="36"/>
          <w:szCs w:val="36"/>
          <w:lang w:val="en-US" w:eastAsia="zh-CN"/>
        </w:rPr>
      </w:pPr>
      <w:r>
        <w:rPr>
          <w:rFonts w:hint="eastAsia" w:eastAsia="宋体"/>
          <w:sz w:val="36"/>
          <w:szCs w:val="36"/>
          <w:lang w:eastAsia="zh-CN"/>
        </w:rPr>
        <w:t>附件</w:t>
      </w:r>
      <w:r>
        <w:rPr>
          <w:rFonts w:hint="eastAsia" w:eastAsia="宋体"/>
          <w:sz w:val="36"/>
          <w:szCs w:val="36"/>
          <w:lang w:val="en-US" w:eastAsia="zh-CN"/>
        </w:rPr>
        <w:t>1：</w:t>
      </w:r>
    </w:p>
    <w:p w14:paraId="70882F9A">
      <w:pPr>
        <w:rPr>
          <w:rFonts w:hint="eastAsia" w:ascii="方正小标宋简体" w:hAnsi="方正小标宋简体" w:eastAsia="方正小标宋简体" w:cs="方正小标宋简体"/>
          <w:sz w:val="44"/>
          <w:szCs w:val="44"/>
          <w:lang w:val="en-US" w:eastAsia="zh-CN"/>
        </w:rPr>
      </w:pPr>
      <w:r>
        <w:rPr>
          <w:rFonts w:hint="eastAsia" w:eastAsia="宋体"/>
          <w:sz w:val="36"/>
          <w:szCs w:val="36"/>
          <w:lang w:val="en-US" w:eastAsia="zh-CN"/>
        </w:rPr>
        <w:t xml:space="preserve">       </w:t>
      </w:r>
      <w:r>
        <w:rPr>
          <w:rFonts w:hint="eastAsia" w:ascii="方正小标宋简体" w:hAnsi="方正小标宋简体" w:eastAsia="方正小标宋简体" w:cs="方正小标宋简体"/>
          <w:sz w:val="44"/>
          <w:szCs w:val="44"/>
          <w:lang w:val="en-US" w:eastAsia="zh-CN"/>
        </w:rPr>
        <w:t>鄂温克族自治旗森林草原防灭火指挥部</w:t>
      </w:r>
    </w:p>
    <w:p w14:paraId="4343DAAD">
      <w:pPr>
        <w:ind w:firstLine="3080" w:firstLineChars="700"/>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人员组成及工作职责</w:t>
      </w:r>
    </w:p>
    <w:p w14:paraId="662A5495">
      <w:pPr>
        <w:ind w:firstLine="2520" w:firstLineChars="700"/>
        <w:rPr>
          <w:rFonts w:hint="default" w:eastAsia="宋体"/>
          <w:sz w:val="36"/>
          <w:szCs w:val="36"/>
          <w:lang w:val="en-US" w:eastAsia="zh-CN"/>
        </w:rPr>
      </w:pPr>
    </w:p>
    <w:p w14:paraId="161E3A4D">
      <w:pPr>
        <w:ind w:firstLine="640" w:firstLineChars="200"/>
        <w:rPr>
          <w:rFonts w:hint="eastAsia" w:ascii="黑体" w:hAnsi="黑体" w:eastAsia="黑体" w:cs="黑体"/>
          <w:bCs/>
          <w:color w:val="000000"/>
          <w:kern w:val="0"/>
          <w:sz w:val="32"/>
          <w:szCs w:val="32"/>
        </w:rPr>
      </w:pPr>
      <w:r>
        <w:rPr>
          <w:rFonts w:hint="eastAsia" w:ascii="黑体" w:hAnsi="黑体" w:eastAsia="黑体" w:cs="黑体"/>
          <w:sz w:val="32"/>
          <w:szCs w:val="32"/>
          <w:lang w:eastAsia="zh-CN"/>
        </w:rPr>
        <w:t>一、指挥部组成</w:t>
      </w:r>
    </w:p>
    <w:p w14:paraId="2DF5FB2C">
      <w:pPr>
        <w:ind w:firstLine="640" w:firstLineChars="200"/>
        <w:jc w:val="left"/>
        <w:rPr>
          <w:rFonts w:ascii="仿宋" w:hAnsi="仿宋" w:eastAsia="仿宋" w:cs="仿宋"/>
          <w:color w:val="FF0000"/>
          <w:sz w:val="32"/>
          <w:szCs w:val="32"/>
        </w:rPr>
      </w:pPr>
      <w:r>
        <w:rPr>
          <w:rFonts w:hint="eastAsia" w:ascii="仿宋" w:hAnsi="仿宋" w:eastAsia="仿宋" w:cs="仿宋"/>
          <w:color w:val="FF0000"/>
          <w:sz w:val="32"/>
          <w:szCs w:val="32"/>
        </w:rPr>
        <w:t>总   指   挥：敖慧然</w:t>
      </w:r>
      <w:r>
        <w:rPr>
          <w:rFonts w:hint="eastAsia" w:ascii="仿宋" w:hAnsi="仿宋" w:eastAsia="仿宋" w:cs="仿宋"/>
          <w:color w:val="FF0000"/>
          <w:sz w:val="32"/>
          <w:szCs w:val="32"/>
          <w:lang w:val="en-US" w:eastAsia="zh-CN"/>
        </w:rPr>
        <w:t xml:space="preserve">     </w:t>
      </w:r>
      <w:r>
        <w:rPr>
          <w:rFonts w:hint="eastAsia" w:ascii="仿宋" w:hAnsi="仿宋" w:eastAsia="仿宋" w:cs="仿宋"/>
          <w:color w:val="FF0000"/>
          <w:sz w:val="32"/>
          <w:szCs w:val="32"/>
        </w:rPr>
        <w:t>旗委副书记、旗长</w:t>
      </w:r>
    </w:p>
    <w:p w14:paraId="01C29780">
      <w:pPr>
        <w:ind w:firstLine="640" w:firstLineChars="200"/>
        <w:jc w:val="left"/>
        <w:rPr>
          <w:rFonts w:ascii="仿宋" w:hAnsi="仿宋" w:eastAsia="仿宋" w:cs="仿宋"/>
          <w:color w:val="FF0000"/>
          <w:sz w:val="32"/>
          <w:szCs w:val="32"/>
        </w:rPr>
      </w:pPr>
      <w:r>
        <w:rPr>
          <w:rFonts w:hint="eastAsia" w:ascii="仿宋" w:hAnsi="仿宋" w:eastAsia="仿宋" w:cs="仿宋"/>
          <w:color w:val="FF0000"/>
          <w:sz w:val="32"/>
          <w:szCs w:val="32"/>
        </w:rPr>
        <w:t>常务副总指挥：</w:t>
      </w:r>
      <w:r>
        <w:rPr>
          <w:rFonts w:hint="eastAsia" w:ascii="仿宋" w:hAnsi="仿宋" w:eastAsia="仿宋" w:cs="仿宋"/>
          <w:color w:val="FF0000"/>
          <w:sz w:val="32"/>
          <w:szCs w:val="32"/>
          <w:lang w:val="en-US" w:eastAsia="zh-CN"/>
        </w:rPr>
        <w:t>杨  磊</w:t>
      </w:r>
      <w:r>
        <w:rPr>
          <w:rFonts w:hint="eastAsia" w:ascii="仿宋" w:hAnsi="仿宋" w:eastAsia="仿宋" w:cs="仿宋"/>
          <w:color w:val="FF0000"/>
          <w:sz w:val="32"/>
          <w:szCs w:val="32"/>
        </w:rPr>
        <w:t xml:space="preserve">   </w:t>
      </w:r>
      <w:r>
        <w:rPr>
          <w:rFonts w:hint="eastAsia" w:ascii="仿宋" w:hAnsi="仿宋" w:eastAsia="仿宋" w:cs="仿宋"/>
          <w:color w:val="FF0000"/>
          <w:sz w:val="32"/>
          <w:szCs w:val="32"/>
          <w:lang w:val="en-US" w:eastAsia="zh-CN"/>
        </w:rPr>
        <w:t xml:space="preserve">  </w:t>
      </w:r>
      <w:r>
        <w:rPr>
          <w:rFonts w:hint="eastAsia" w:ascii="仿宋" w:hAnsi="仿宋" w:eastAsia="仿宋" w:cs="仿宋"/>
          <w:color w:val="FF0000"/>
          <w:sz w:val="32"/>
          <w:szCs w:val="32"/>
        </w:rPr>
        <w:t>旗委常委、常务副旗长</w:t>
      </w:r>
    </w:p>
    <w:p w14:paraId="689BDA3B">
      <w:pPr>
        <w:ind w:firstLine="2880" w:firstLineChars="900"/>
        <w:jc w:val="left"/>
        <w:rPr>
          <w:rFonts w:ascii="仿宋" w:hAnsi="仿宋" w:eastAsia="仿宋" w:cs="仿宋"/>
          <w:color w:val="FF0000"/>
          <w:sz w:val="32"/>
          <w:szCs w:val="32"/>
        </w:rPr>
      </w:pPr>
      <w:r>
        <w:rPr>
          <w:rFonts w:hint="eastAsia" w:ascii="仿宋" w:hAnsi="仿宋" w:eastAsia="仿宋" w:cs="仿宋"/>
          <w:color w:val="FF0000"/>
          <w:sz w:val="32"/>
          <w:szCs w:val="32"/>
        </w:rPr>
        <w:t xml:space="preserve">福  青   </w:t>
      </w:r>
      <w:r>
        <w:rPr>
          <w:rFonts w:hint="eastAsia" w:ascii="仿宋" w:hAnsi="仿宋" w:eastAsia="仿宋" w:cs="仿宋"/>
          <w:color w:val="FF0000"/>
          <w:sz w:val="32"/>
          <w:szCs w:val="32"/>
          <w:lang w:val="en-US" w:eastAsia="zh-CN"/>
        </w:rPr>
        <w:t xml:space="preserve">  </w:t>
      </w:r>
      <w:r>
        <w:rPr>
          <w:rFonts w:hint="eastAsia" w:ascii="仿宋" w:hAnsi="仿宋" w:eastAsia="仿宋" w:cs="仿宋"/>
          <w:color w:val="FF0000"/>
          <w:sz w:val="32"/>
          <w:szCs w:val="32"/>
        </w:rPr>
        <w:t>旗政府副旗长</w:t>
      </w:r>
    </w:p>
    <w:p w14:paraId="0A9E8C92">
      <w:pPr>
        <w:ind w:firstLine="640" w:firstLineChars="200"/>
        <w:jc w:val="left"/>
        <w:rPr>
          <w:rFonts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副  总 指 挥：</w:t>
      </w:r>
      <w:r>
        <w:rPr>
          <w:rFonts w:hint="eastAsia" w:ascii="仿宋" w:hAnsi="仿宋" w:eastAsia="仿宋" w:cs="仿宋"/>
          <w:color w:val="000000" w:themeColor="text1"/>
          <w:sz w:val="32"/>
          <w:szCs w:val="32"/>
          <w:lang w:val="en-US" w:eastAsia="zh-CN"/>
          <w14:textFill>
            <w14:solidFill>
              <w14:schemeClr w14:val="tx1"/>
            </w14:solidFill>
          </w14:textFill>
        </w:rPr>
        <w:t>张海峰</w:t>
      </w:r>
      <w:r>
        <w:rPr>
          <w:rFonts w:hint="eastAsia" w:ascii="仿宋" w:hAnsi="仿宋" w:eastAsia="仿宋" w:cs="仿宋"/>
          <w:color w:val="000000" w:themeColor="text1"/>
          <w:sz w:val="32"/>
          <w:szCs w:val="32"/>
          <w14:textFill>
            <w14:solidFill>
              <w14:schemeClr w14:val="tx1"/>
            </w14:solidFill>
          </w14:textFill>
        </w:rPr>
        <w:t xml:space="preserve">   </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红花尔基林业局局长</w:t>
      </w:r>
    </w:p>
    <w:p w14:paraId="2A28F849">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刘小凡</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w:t>
      </w:r>
      <w:r>
        <w:rPr>
          <w:rFonts w:ascii="仿宋" w:hAnsi="仿宋" w:eastAsia="仿宋" w:cs="仿宋"/>
          <w:color w:val="0070C0"/>
          <w:sz w:val="32"/>
          <w:szCs w:val="32"/>
        </w:rPr>
        <w:t>政府</w:t>
      </w:r>
      <w:r>
        <w:rPr>
          <w:rFonts w:hint="eastAsia" w:ascii="仿宋" w:hAnsi="仿宋" w:eastAsia="仿宋" w:cs="仿宋"/>
          <w:color w:val="0070C0"/>
          <w:sz w:val="32"/>
          <w:szCs w:val="32"/>
        </w:rPr>
        <w:t>政办公室主任</w:t>
      </w:r>
    </w:p>
    <w:p w14:paraId="3634929B">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 xml:space="preserve">哈布尔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 xml:space="preserve"> 旗应急管理局局长</w:t>
      </w:r>
    </w:p>
    <w:p w14:paraId="6EB4637E">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玲  丽</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旗林业和草原局局长</w:t>
      </w:r>
    </w:p>
    <w:p w14:paraId="3AC5293E">
      <w:pPr>
        <w:ind w:left="4792" w:leftChars="1368" w:hanging="1920" w:hangingChars="600"/>
        <w:jc w:val="both"/>
        <w:rPr>
          <w:rFonts w:hint="eastAsia" w:ascii="仿宋" w:hAnsi="仿宋" w:eastAsia="仿宋" w:cs="仿宋"/>
          <w:color w:val="0070C0"/>
          <w:sz w:val="32"/>
          <w:szCs w:val="32"/>
          <w:lang w:eastAsia="zh-CN"/>
        </w:rPr>
      </w:pPr>
      <w:r>
        <w:rPr>
          <w:sz w:val="32"/>
        </w:rPr>
        <mc:AlternateContent>
          <mc:Choice Requires="wps">
            <w:drawing>
              <wp:anchor distT="0" distB="0" distL="114300" distR="114300" simplePos="0" relativeHeight="251663360" behindDoc="0" locked="0" layoutInCell="1" allowOverlap="1">
                <wp:simplePos x="0" y="0"/>
                <wp:positionH relativeFrom="column">
                  <wp:posOffset>-187960</wp:posOffset>
                </wp:positionH>
                <wp:positionV relativeFrom="paragraph">
                  <wp:posOffset>319405</wp:posOffset>
                </wp:positionV>
                <wp:extent cx="5401310" cy="381000"/>
                <wp:effectExtent l="0" t="0" r="0" b="0"/>
                <wp:wrapNone/>
                <wp:docPr id="9" name="文本框 9"/>
                <wp:cNvGraphicFramePr/>
                <a:graphic xmlns:a="http://schemas.openxmlformats.org/drawingml/2006/main">
                  <a:graphicData uri="http://schemas.microsoft.com/office/word/2010/wordprocessingShape">
                    <wps:wsp>
                      <wps:cNvSpPr txBox="1"/>
                      <wps:spPr>
                        <a:xfrm>
                          <a:off x="2472690" y="2013585"/>
                          <a:ext cx="5401310" cy="381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D98206">
                            <w:pPr>
                              <w:keepNext w:val="0"/>
                              <w:keepLines w:val="0"/>
                              <w:pageBreakBefore w:val="0"/>
                              <w:widowControl w:val="0"/>
                              <w:kinsoku/>
                              <w:wordWrap/>
                              <w:overflowPunct/>
                              <w:topLinePunct w:val="0"/>
                              <w:autoSpaceDE/>
                              <w:autoSpaceDN/>
                              <w:bidi w:val="0"/>
                              <w:adjustRightInd/>
                              <w:snapToGrid/>
                              <w:ind w:firstLine="4800" w:firstLineChars="1500"/>
                              <w:jc w:val="both"/>
                              <w:textAlignment w:val="auto"/>
                              <w:rPr>
                                <w:rFonts w:ascii="仿宋" w:hAnsi="仿宋" w:eastAsia="仿宋" w:cs="仿宋"/>
                                <w:color w:val="0070C0"/>
                                <w:sz w:val="32"/>
                                <w:szCs w:val="32"/>
                              </w:rPr>
                            </w:pPr>
                            <w:r>
                              <w:rPr>
                                <w:rFonts w:hint="eastAsia" w:ascii="仿宋" w:hAnsi="仿宋" w:eastAsia="仿宋" w:cs="仿宋"/>
                                <w:color w:val="0070C0"/>
                                <w:sz w:val="32"/>
                                <w:szCs w:val="32"/>
                                <w:lang w:val="en-US" w:eastAsia="zh-CN"/>
                              </w:rPr>
                              <w:t>鄂温克一大队大队长</w:t>
                            </w:r>
                          </w:p>
                          <w:p w14:paraId="21A672AA"/>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8pt;margin-top:25.15pt;height:30pt;width:425.3pt;z-index:251663360;mso-width-relative:page;mso-height-relative:page;" filled="f" stroked="f" coordsize="21600,21600" o:gfxdata="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Fcvi3vaAAAACgEAAA8AAAAAAAAA&#10;AQAgAAAAIgAAAGRycy9kb3ducmV2LnhtbFBLAQIUABQAAAAIAIdO4kCUwTBCSAIAAHIEAAAOAAAA&#10;AAAAAAEAIAAAACkBAABkcnMvZTJvRG9jLnhtbFBLBQYAAAAABgAGAFkBAADjBQAAAAA=&#10;">
                <v:fill on="f" focussize="0,0"/>
                <v:stroke on="f" weight="0.5pt"/>
                <v:imagedata o:title=""/>
                <o:lock v:ext="edit" aspectratio="f"/>
                <v:textbox>
                  <w:txbxContent>
                    <w:p w14:paraId="26D98206">
                      <w:pPr>
                        <w:keepNext w:val="0"/>
                        <w:keepLines w:val="0"/>
                        <w:pageBreakBefore w:val="0"/>
                        <w:widowControl w:val="0"/>
                        <w:kinsoku/>
                        <w:wordWrap/>
                        <w:overflowPunct/>
                        <w:topLinePunct w:val="0"/>
                        <w:autoSpaceDE/>
                        <w:autoSpaceDN/>
                        <w:bidi w:val="0"/>
                        <w:adjustRightInd/>
                        <w:snapToGrid/>
                        <w:ind w:firstLine="4800" w:firstLineChars="1500"/>
                        <w:jc w:val="both"/>
                        <w:textAlignment w:val="auto"/>
                        <w:rPr>
                          <w:rFonts w:ascii="仿宋" w:hAnsi="仿宋" w:eastAsia="仿宋" w:cs="仿宋"/>
                          <w:color w:val="0070C0"/>
                          <w:sz w:val="32"/>
                          <w:szCs w:val="32"/>
                        </w:rPr>
                      </w:pPr>
                      <w:r>
                        <w:rPr>
                          <w:rFonts w:hint="eastAsia" w:ascii="仿宋" w:hAnsi="仿宋" w:eastAsia="仿宋" w:cs="仿宋"/>
                          <w:color w:val="0070C0"/>
                          <w:sz w:val="32"/>
                          <w:szCs w:val="32"/>
                          <w:lang w:val="en-US" w:eastAsia="zh-CN"/>
                        </w:rPr>
                        <w:t>鄂温克一大队大队长</w:t>
                      </w:r>
                    </w:p>
                    <w:p w14:paraId="21A672AA"/>
                  </w:txbxContent>
                </v:textbox>
              </v:shape>
            </w:pict>
          </mc:Fallback>
        </mc:AlternateContent>
      </w:r>
      <w:r>
        <w:rPr>
          <w:rFonts w:hint="eastAsia" w:ascii="仿宋" w:hAnsi="仿宋" w:eastAsia="仿宋" w:cs="仿宋"/>
          <w:color w:val="0070C0"/>
          <w:sz w:val="32"/>
          <w:szCs w:val="32"/>
        </w:rPr>
        <w:t xml:space="preserve">郑长青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lang w:eastAsia="zh-CN"/>
        </w:rPr>
        <w:t>呼伦贝尔消防救援机动支队</w:t>
      </w:r>
    </w:p>
    <w:p w14:paraId="3684B1BD">
      <w:pPr>
        <w:pStyle w:val="2"/>
      </w:pPr>
    </w:p>
    <w:p w14:paraId="71CBDC77"/>
    <w:p w14:paraId="0C7830B7">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包贺喜吐</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旗气象局局长</w:t>
      </w:r>
    </w:p>
    <w:p w14:paraId="75A2F531">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张其峰</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旗公安局副局长</w:t>
      </w:r>
    </w:p>
    <w:p w14:paraId="0A1E4B00">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lang w:eastAsia="zh-CN"/>
        </w:rPr>
        <w:t>苏</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lang w:eastAsia="zh-CN"/>
        </w:rPr>
        <w:t>伟</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旗消防救援大队大队长</w:t>
      </w:r>
    </w:p>
    <w:p w14:paraId="6C0D3943">
      <w:pPr>
        <w:ind w:firstLine="320" w:firstLineChars="100"/>
        <w:jc w:val="left"/>
        <w:rPr>
          <w:rFonts w:hint="eastAsia" w:ascii="仿宋" w:hAnsi="仿宋" w:eastAsia="仿宋" w:cs="仿宋"/>
          <w:color w:val="0070C0"/>
          <w:sz w:val="32"/>
          <w:szCs w:val="32"/>
        </w:rPr>
      </w:pPr>
      <w:r>
        <w:rPr>
          <w:rFonts w:hint="eastAsia" w:ascii="仿宋" w:hAnsi="仿宋" w:eastAsia="仿宋" w:cs="仿宋"/>
          <w:color w:val="0070C0"/>
          <w:sz w:val="32"/>
          <w:szCs w:val="32"/>
        </w:rPr>
        <w:t xml:space="preserve">成          员：文  胜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辉河国家级自然保护区管理</w:t>
      </w:r>
    </w:p>
    <w:p w14:paraId="7ACC9142">
      <w:pPr>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局局长</w:t>
      </w:r>
    </w:p>
    <w:p w14:paraId="3E6587AE">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 xml:space="preserve">宝  音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旗财政局局长</w:t>
      </w:r>
    </w:p>
    <w:p w14:paraId="7022E4D1">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 xml:space="preserve">巴特尔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旗交通运输局局长</w:t>
      </w:r>
    </w:p>
    <w:p w14:paraId="671F76FA">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 xml:space="preserve">呼木吉乐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旗宣传部</w:t>
      </w:r>
      <w:r>
        <w:rPr>
          <w:rFonts w:hint="eastAsia" w:ascii="仿宋" w:hAnsi="仿宋" w:eastAsia="仿宋" w:cs="仿宋"/>
          <w:color w:val="0070C0"/>
          <w:sz w:val="32"/>
          <w:szCs w:val="32"/>
          <w:lang w:val="en-US" w:eastAsia="zh-CN"/>
        </w:rPr>
        <w:t>常务</w:t>
      </w:r>
      <w:r>
        <w:rPr>
          <w:rFonts w:hint="eastAsia" w:ascii="仿宋" w:hAnsi="仿宋" w:eastAsia="仿宋" w:cs="仿宋"/>
          <w:color w:val="0070C0"/>
          <w:sz w:val="32"/>
          <w:szCs w:val="32"/>
        </w:rPr>
        <w:t>副部长</w:t>
      </w:r>
    </w:p>
    <w:p w14:paraId="48C192FA">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常世伟</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旗发展和</w:t>
      </w:r>
      <w:r>
        <w:rPr>
          <w:rFonts w:ascii="仿宋" w:hAnsi="仿宋" w:eastAsia="仿宋" w:cs="仿宋"/>
          <w:color w:val="0070C0"/>
          <w:sz w:val="32"/>
          <w:szCs w:val="32"/>
        </w:rPr>
        <w:t>改革委员会</w:t>
      </w:r>
      <w:r>
        <w:rPr>
          <w:rFonts w:hint="eastAsia" w:ascii="仿宋" w:hAnsi="仿宋" w:eastAsia="仿宋" w:cs="仿宋"/>
          <w:color w:val="0070C0"/>
          <w:sz w:val="32"/>
          <w:szCs w:val="32"/>
        </w:rPr>
        <w:t>主任</w:t>
      </w:r>
    </w:p>
    <w:p w14:paraId="06FAB2E3">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 xml:space="preserve">玉  欣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旗教育局局长</w:t>
      </w:r>
    </w:p>
    <w:p w14:paraId="42652F92">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 xml:space="preserve">孙晓峰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旗民政局局长</w:t>
      </w:r>
    </w:p>
    <w:p w14:paraId="27D8257B">
      <w:pPr>
        <w:ind w:firstLine="2880" w:firstLineChars="900"/>
        <w:jc w:val="left"/>
        <w:rPr>
          <w:rFonts w:hint="eastAsia" w:ascii="仿宋" w:hAnsi="仿宋" w:eastAsia="仿宋" w:cs="仿宋"/>
          <w:color w:val="0070C0"/>
          <w:sz w:val="32"/>
          <w:szCs w:val="32"/>
        </w:rPr>
      </w:pPr>
      <w:r>
        <w:rPr>
          <w:rFonts w:hint="eastAsia" w:ascii="仿宋" w:hAnsi="仿宋" w:eastAsia="仿宋" w:cs="仿宋"/>
          <w:color w:val="0070C0"/>
          <w:sz w:val="32"/>
          <w:szCs w:val="32"/>
        </w:rPr>
        <w:t xml:space="preserve">敏  敏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 xml:space="preserve"> 旗人力资源和</w:t>
      </w:r>
      <w:r>
        <w:rPr>
          <w:rFonts w:ascii="仿宋" w:hAnsi="仿宋" w:eastAsia="仿宋" w:cs="仿宋"/>
          <w:color w:val="0070C0"/>
          <w:sz w:val="32"/>
          <w:szCs w:val="32"/>
        </w:rPr>
        <w:t>社会保障</w:t>
      </w:r>
      <w:r>
        <w:rPr>
          <w:rFonts w:hint="eastAsia" w:ascii="仿宋" w:hAnsi="仿宋" w:eastAsia="仿宋" w:cs="仿宋"/>
          <w:color w:val="0070C0"/>
          <w:sz w:val="32"/>
          <w:szCs w:val="32"/>
        </w:rPr>
        <w:t>局</w:t>
      </w:r>
    </w:p>
    <w:p w14:paraId="2463720E">
      <w:pPr>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局长</w:t>
      </w:r>
    </w:p>
    <w:p w14:paraId="0B2966FC">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赵志明</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 xml:space="preserve"> 旗农牧和</w:t>
      </w:r>
      <w:r>
        <w:rPr>
          <w:rFonts w:ascii="仿宋" w:hAnsi="仿宋" w:eastAsia="仿宋" w:cs="仿宋"/>
          <w:color w:val="0070C0"/>
          <w:sz w:val="32"/>
          <w:szCs w:val="32"/>
        </w:rPr>
        <w:t>科技</w:t>
      </w:r>
      <w:r>
        <w:rPr>
          <w:rFonts w:hint="eastAsia" w:ascii="仿宋" w:hAnsi="仿宋" w:eastAsia="仿宋" w:cs="仿宋"/>
          <w:color w:val="0070C0"/>
          <w:sz w:val="32"/>
          <w:szCs w:val="32"/>
        </w:rPr>
        <w:t>局局长</w:t>
      </w:r>
    </w:p>
    <w:p w14:paraId="6E40B639">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索日娅</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旗文体旅游广电局局长</w:t>
      </w:r>
    </w:p>
    <w:p w14:paraId="3847301F">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娜仁托雅</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旗卫生健康委员会主任</w:t>
      </w:r>
    </w:p>
    <w:p w14:paraId="1CF0E14B">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徐玉强  </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旗气象局副局长</w:t>
      </w:r>
    </w:p>
    <w:p w14:paraId="021493EC">
      <w:pPr>
        <w:ind w:firstLine="2880" w:firstLineChars="900"/>
        <w:jc w:val="left"/>
        <w:rPr>
          <w:rFonts w:hint="eastAsia" w:ascii="仿宋" w:hAnsi="仿宋" w:eastAsia="仿宋" w:cs="仿宋"/>
          <w:color w:val="0070C0"/>
          <w:sz w:val="32"/>
          <w:szCs w:val="32"/>
          <w:lang w:eastAsia="zh-CN"/>
        </w:rPr>
      </w:pPr>
      <w:r>
        <w:rPr>
          <w:rFonts w:hint="eastAsia" w:ascii="仿宋" w:hAnsi="仿宋" w:eastAsia="仿宋" w:cs="仿宋"/>
          <w:color w:val="0070C0"/>
          <w:sz w:val="32"/>
          <w:szCs w:val="32"/>
          <w:lang w:val="en-US" w:eastAsia="zh-CN"/>
        </w:rPr>
        <w:t xml:space="preserve">晨  华     </w:t>
      </w:r>
      <w:r>
        <w:rPr>
          <w:rFonts w:hint="eastAsia" w:ascii="仿宋" w:hAnsi="仿宋" w:eastAsia="仿宋" w:cs="仿宋"/>
          <w:color w:val="0070C0"/>
          <w:sz w:val="32"/>
          <w:szCs w:val="32"/>
        </w:rPr>
        <w:t>旗林业和草原局</w:t>
      </w:r>
      <w:r>
        <w:rPr>
          <w:rFonts w:hint="eastAsia" w:ascii="仿宋" w:hAnsi="仿宋" w:eastAsia="仿宋" w:cs="仿宋"/>
          <w:color w:val="0070C0"/>
          <w:sz w:val="32"/>
          <w:szCs w:val="32"/>
          <w:lang w:val="en-US" w:eastAsia="zh-CN"/>
        </w:rPr>
        <w:t>党组成员</w:t>
      </w:r>
    </w:p>
    <w:p w14:paraId="60E56B3C">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 xml:space="preserve">凌  晨   </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 xml:space="preserve"> 旗应急管理局副局长</w:t>
      </w:r>
    </w:p>
    <w:p w14:paraId="04941477">
      <w:pPr>
        <w:ind w:left="4132" w:leftChars="1368" w:hanging="1260" w:hangingChars="600"/>
        <w:jc w:val="left"/>
        <w:rPr>
          <w:rFonts w:hint="eastAsia" w:ascii="仿宋" w:hAnsi="仿宋" w:eastAsia="仿宋" w:cs="仿宋"/>
          <w:color w:val="0070C0"/>
          <w:sz w:val="32"/>
          <w:szCs w:val="32"/>
          <w:lang w:val="en-US" w:eastAsia="zh-CN"/>
        </w:rPr>
      </w:pPr>
      <w:r>
        <w:rPr>
          <w:sz w:val="21"/>
        </w:rPr>
        <mc:AlternateContent>
          <mc:Choice Requires="wps">
            <w:drawing>
              <wp:anchor distT="0" distB="0" distL="114300" distR="114300" simplePos="0" relativeHeight="251660288" behindDoc="0" locked="0" layoutInCell="1" allowOverlap="1">
                <wp:simplePos x="0" y="0"/>
                <wp:positionH relativeFrom="column">
                  <wp:posOffset>2860040</wp:posOffset>
                </wp:positionH>
                <wp:positionV relativeFrom="paragraph">
                  <wp:posOffset>320675</wp:posOffset>
                </wp:positionV>
                <wp:extent cx="4147185" cy="1021715"/>
                <wp:effectExtent l="0" t="0" r="0" b="0"/>
                <wp:wrapNone/>
                <wp:docPr id="5" name="文本框 5"/>
                <wp:cNvGraphicFramePr/>
                <a:graphic xmlns:a="http://schemas.openxmlformats.org/drawingml/2006/main">
                  <a:graphicData uri="http://schemas.microsoft.com/office/word/2010/wordprocessingShape">
                    <wps:wsp>
                      <wps:cNvSpPr txBox="1"/>
                      <wps:spPr>
                        <a:xfrm>
                          <a:off x="1200150" y="2179955"/>
                          <a:ext cx="4147185" cy="10217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5C8A3E">
                            <w:r>
                              <w:rPr>
                                <w:rFonts w:hint="eastAsia" w:ascii="仿宋" w:hAnsi="仿宋" w:eastAsia="仿宋" w:cs="仿宋"/>
                                <w:color w:val="0070C0"/>
                                <w:sz w:val="32"/>
                                <w:szCs w:val="32"/>
                                <w:lang w:val="en-US" w:eastAsia="zh-CN"/>
                              </w:rPr>
                              <w:t>犯罪侦查大队</w:t>
                            </w:r>
                            <w:r>
                              <w:rPr>
                                <w:rFonts w:hint="eastAsia" w:ascii="仿宋" w:hAnsi="仿宋" w:eastAsia="仿宋" w:cs="仿宋"/>
                                <w:color w:val="0070C0"/>
                                <w:sz w:val="32"/>
                                <w:szCs w:val="32"/>
                              </w:rPr>
                              <w:t>大队长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5.2pt;margin-top:25.25pt;height:80.45pt;width:326.55pt;z-index:251660288;mso-width-relative:page;mso-height-relative:page;" filled="f" stroked="f" coordsize="21600,21600" o:gfxdata="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oDvy/9sAAAALAQAADwAAAAAAAAAB&#10;ACAAAAAiAAAAZHJzL2Rvd25yZXYueG1sUEsBAhQAFAAAAAgAh07iQD2JEDRGAgAAcwQAAA4AAAAA&#10;AAAAAQAgAAAAKgEAAGRycy9lMm9Eb2MueG1sUEsFBgAAAAAGAAYAWQEAAOIFAAAAAA==&#10;">
                <v:fill on="f" focussize="0,0"/>
                <v:stroke on="f" weight="0.5pt"/>
                <v:imagedata o:title=""/>
                <o:lock v:ext="edit" aspectratio="f"/>
                <v:textbox>
                  <w:txbxContent>
                    <w:p w14:paraId="2F5C8A3E">
                      <w:r>
                        <w:rPr>
                          <w:rFonts w:hint="eastAsia" w:ascii="仿宋" w:hAnsi="仿宋" w:eastAsia="仿宋" w:cs="仿宋"/>
                          <w:color w:val="0070C0"/>
                          <w:sz w:val="32"/>
                          <w:szCs w:val="32"/>
                          <w:lang w:val="en-US" w:eastAsia="zh-CN"/>
                        </w:rPr>
                        <w:t>犯罪侦查大队</w:t>
                      </w:r>
                      <w:r>
                        <w:rPr>
                          <w:rFonts w:hint="eastAsia" w:ascii="仿宋" w:hAnsi="仿宋" w:eastAsia="仿宋" w:cs="仿宋"/>
                          <w:color w:val="0070C0"/>
                          <w:sz w:val="32"/>
                          <w:szCs w:val="32"/>
                        </w:rPr>
                        <w:t>大队长</w:t>
                      </w:r>
                    </w:p>
                  </w:txbxContent>
                </v:textbox>
              </v:shape>
            </w:pict>
          </mc:Fallback>
        </mc:AlternateContent>
      </w:r>
      <w:r>
        <w:rPr>
          <w:rFonts w:hint="eastAsia" w:ascii="仿宋" w:hAnsi="仿宋" w:eastAsia="仿宋" w:cs="仿宋"/>
          <w:color w:val="0070C0"/>
          <w:sz w:val="32"/>
          <w:szCs w:val="32"/>
          <w:lang w:eastAsia="zh-CN"/>
        </w:rPr>
        <w:t>王</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lang w:eastAsia="zh-CN"/>
        </w:rPr>
        <w:t>勇</w:t>
      </w:r>
      <w:r>
        <w:rPr>
          <w:rFonts w:hint="eastAsia" w:ascii="仿宋" w:hAnsi="仿宋" w:eastAsia="仿宋" w:cs="仿宋"/>
          <w:color w:val="0070C0"/>
          <w:sz w:val="32"/>
          <w:szCs w:val="32"/>
        </w:rPr>
        <w:t xml:space="preserve">    </w:t>
      </w:r>
      <w:r>
        <w:rPr>
          <w:rFonts w:hint="eastAsia" w:ascii="仿宋" w:hAnsi="仿宋" w:eastAsia="仿宋" w:cs="仿宋"/>
          <w:color w:val="0070C0"/>
          <w:sz w:val="32"/>
          <w:szCs w:val="32"/>
          <w:lang w:val="en-US" w:eastAsia="zh-CN"/>
        </w:rPr>
        <w:t xml:space="preserve"> 旗公安局环境资源和食品药品</w:t>
      </w:r>
    </w:p>
    <w:p w14:paraId="75E77EAE">
      <w:pPr>
        <w:pStyle w:val="2"/>
        <w:rPr>
          <w:rFonts w:hint="eastAsia"/>
          <w:lang w:val="en-US" w:eastAsia="zh-CN"/>
        </w:rPr>
      </w:pPr>
    </w:p>
    <w:p w14:paraId="741FAED9">
      <w:pPr>
        <w:pStyle w:val="2"/>
        <w:rPr>
          <w:rFonts w:hint="eastAsia"/>
        </w:rPr>
      </w:pPr>
    </w:p>
    <w:p w14:paraId="35E36E76">
      <w:pPr>
        <w:ind w:left="4792" w:leftChars="1368" w:hanging="1920" w:hangingChars="600"/>
        <w:jc w:val="left"/>
        <w:rPr>
          <w:rFonts w:hint="eastAsia" w:ascii="仿宋" w:hAnsi="仿宋" w:eastAsia="仿宋" w:cs="仿宋"/>
          <w:color w:val="0070C0"/>
          <w:sz w:val="32"/>
          <w:szCs w:val="32"/>
          <w:lang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-263525</wp:posOffset>
                </wp:positionH>
                <wp:positionV relativeFrom="paragraph">
                  <wp:posOffset>342900</wp:posOffset>
                </wp:positionV>
                <wp:extent cx="5858510" cy="597535"/>
                <wp:effectExtent l="0" t="0" r="0" b="0"/>
                <wp:wrapNone/>
                <wp:docPr id="4" name="文本框 4"/>
                <wp:cNvGraphicFramePr/>
                <a:graphic xmlns:a="http://schemas.openxmlformats.org/drawingml/2006/main">
                  <a:graphicData uri="http://schemas.microsoft.com/office/word/2010/wordprocessingShape">
                    <wps:wsp>
                      <wps:cNvSpPr txBox="1"/>
                      <wps:spPr>
                        <a:xfrm>
                          <a:off x="1936115" y="2907665"/>
                          <a:ext cx="5858510" cy="5975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999C55">
                            <w:pPr>
                              <w:pStyle w:val="2"/>
                              <w:tabs>
                                <w:tab w:val="left" w:pos="2956"/>
                              </w:tabs>
                              <w:ind w:firstLine="4480" w:firstLineChars="1400"/>
                              <w:rPr>
                                <w:rFonts w:hint="eastAsia" w:ascii="仿宋" w:hAnsi="仿宋" w:eastAsia="仿宋" w:cs="仿宋"/>
                                <w:color w:val="0070C0"/>
                                <w:sz w:val="32"/>
                                <w:szCs w:val="32"/>
                                <w:lang w:val="en-US" w:eastAsia="zh-CN"/>
                              </w:rPr>
                            </w:pPr>
                            <w:r>
                              <w:rPr>
                                <w:rFonts w:hint="eastAsia" w:ascii="仿宋" w:hAnsi="仿宋" w:eastAsia="仿宋" w:cs="仿宋"/>
                                <w:color w:val="0070C0"/>
                                <w:sz w:val="32"/>
                                <w:szCs w:val="32"/>
                                <w:lang w:val="en-US" w:eastAsia="zh-CN"/>
                              </w:rPr>
                              <w:t>鄂温克二大队大队长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75pt;margin-top:27pt;height:47.05pt;width:461.3pt;z-index:251659264;mso-width-relative:page;mso-height-relative:page;" filled="f" stroked="f" coordsize="21600,21600" o:gfxdata="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GDBaE2gAAAAoBAAAPAAAAAAAA&#10;AAEAIAAAACIAAABkcnMvZG93bnJldi54bWxQSwECFAAUAAAACACHTuJAYv1Lh0kCAAByBAAADgAA&#10;AAAAAAABACAAAAApAQAAZHJzL2Uyb0RvYy54bWxQSwUGAAAAAAYABgBZAQAA5AUAAAAA&#10;">
                <v:fill on="f" focussize="0,0"/>
                <v:stroke on="f" weight="0.5pt"/>
                <v:imagedata o:title=""/>
                <o:lock v:ext="edit" aspectratio="f"/>
                <v:textbox>
                  <w:txbxContent>
                    <w:p w14:paraId="32999C55">
                      <w:pPr>
                        <w:pStyle w:val="2"/>
                        <w:tabs>
                          <w:tab w:val="left" w:pos="2956"/>
                        </w:tabs>
                        <w:ind w:firstLine="4480" w:firstLineChars="1400"/>
                        <w:rPr>
                          <w:rFonts w:hint="eastAsia" w:ascii="仿宋" w:hAnsi="仿宋" w:eastAsia="仿宋" w:cs="仿宋"/>
                          <w:color w:val="0070C0"/>
                          <w:sz w:val="32"/>
                          <w:szCs w:val="32"/>
                          <w:lang w:val="en-US" w:eastAsia="zh-CN"/>
                        </w:rPr>
                      </w:pPr>
                      <w:r>
                        <w:rPr>
                          <w:rFonts w:hint="eastAsia" w:ascii="仿宋" w:hAnsi="仿宋" w:eastAsia="仿宋" w:cs="仿宋"/>
                          <w:color w:val="0070C0"/>
                          <w:sz w:val="32"/>
                          <w:szCs w:val="32"/>
                          <w:lang w:val="en-US" w:eastAsia="zh-CN"/>
                        </w:rPr>
                        <w:t>鄂温克二大队大队长</w:t>
                      </w:r>
                    </w:p>
                  </w:txbxContent>
                </v:textbox>
              </v:shape>
            </w:pict>
          </mc:Fallback>
        </mc:AlternateContent>
      </w:r>
      <w:r>
        <w:rPr>
          <w:rFonts w:hint="eastAsia" w:ascii="仿宋" w:hAnsi="仿宋" w:eastAsia="仿宋" w:cs="仿宋"/>
          <w:color w:val="0070C0"/>
          <w:sz w:val="32"/>
          <w:szCs w:val="32"/>
          <w:lang w:eastAsia="zh-CN"/>
        </w:rPr>
        <w:t>邱</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lang w:eastAsia="zh-CN"/>
        </w:rPr>
        <w:t>实</w:t>
      </w: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lang w:eastAsia="zh-CN"/>
        </w:rPr>
        <w:t>呼伦贝尔消防救援机动支队</w:t>
      </w:r>
    </w:p>
    <w:p w14:paraId="39146036">
      <w:pPr>
        <w:pStyle w:val="2"/>
        <w:rPr>
          <w:rFonts w:hint="eastAsia"/>
          <w:lang w:eastAsia="zh-CN"/>
        </w:rPr>
      </w:pPr>
    </w:p>
    <w:p w14:paraId="636B7936">
      <w:pPr>
        <w:pStyle w:val="2"/>
        <w:tabs>
          <w:tab w:val="left" w:pos="2956"/>
        </w:tabs>
        <w:ind w:firstLine="2940" w:firstLineChars="1400"/>
        <w:rPr>
          <w:rFonts w:hint="eastAsia" w:eastAsia="仿宋"/>
          <w:lang w:eastAsia="zh-CN"/>
        </w:rPr>
      </w:pPr>
    </w:p>
    <w:p w14:paraId="21249F43">
      <w:pPr>
        <w:ind w:left="4792" w:leftChars="1368" w:hanging="1920" w:hangingChars="600"/>
        <w:jc w:val="left"/>
        <w:rPr>
          <w:rFonts w:hint="eastAsia" w:ascii="仿宋" w:hAnsi="仿宋" w:eastAsia="仿宋" w:cs="仿宋"/>
          <w:color w:val="0070C0"/>
          <w:sz w:val="32"/>
          <w:szCs w:val="32"/>
        </w:rPr>
      </w:pPr>
      <w:r>
        <w:rPr>
          <w:sz w:val="32"/>
        </w:rPr>
        <mc:AlternateContent>
          <mc:Choice Requires="wps">
            <w:drawing>
              <wp:anchor distT="0" distB="0" distL="114300" distR="114300" simplePos="0" relativeHeight="251661312" behindDoc="0" locked="0" layoutInCell="1" allowOverlap="1">
                <wp:simplePos x="0" y="0"/>
                <wp:positionH relativeFrom="column">
                  <wp:posOffset>2868930</wp:posOffset>
                </wp:positionH>
                <wp:positionV relativeFrom="paragraph">
                  <wp:posOffset>321310</wp:posOffset>
                </wp:positionV>
                <wp:extent cx="2883535" cy="415925"/>
                <wp:effectExtent l="0" t="0" r="0" b="0"/>
                <wp:wrapNone/>
                <wp:docPr id="7" name="文本框 7"/>
                <wp:cNvGraphicFramePr/>
                <a:graphic xmlns:a="http://schemas.openxmlformats.org/drawingml/2006/main">
                  <a:graphicData uri="http://schemas.microsoft.com/office/word/2010/wordprocessingShape">
                    <wps:wsp>
                      <wps:cNvSpPr txBox="1"/>
                      <wps:spPr>
                        <a:xfrm>
                          <a:off x="3494405" y="3747135"/>
                          <a:ext cx="2883535" cy="4159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5409C2">
                            <w:r>
                              <w:rPr>
                                <w:rFonts w:hint="eastAsia" w:ascii="仿宋" w:hAnsi="仿宋" w:eastAsia="仿宋" w:cs="仿宋"/>
                                <w:color w:val="0070C0"/>
                                <w:sz w:val="32"/>
                                <w:szCs w:val="32"/>
                              </w:rPr>
                              <w:t>花尔基大队大队长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5.9pt;margin-top:25.3pt;height:32.75pt;width:227.05pt;z-index:251661312;mso-width-relative:page;mso-height-relative:page;" filled="f" stroked="f" coordsize="21600,21600" o:gfxdata="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OSrnsDaAAAACgEAAA8AAAAAAAAA&#10;AQAgAAAAIgAAAGRycy9kb3ducmV2LnhtbFBLAQIUABQAAAAIAIdO4kD8hvx7SAIAAHIEAAAOAAAA&#10;AAAAAAEAIAAAACkBAABkcnMvZTJvRG9jLnhtbFBLBQYAAAAABgAGAFkBAADjBQAAAAA=&#10;">
                <v:fill on="f" focussize="0,0"/>
                <v:stroke on="f" weight="0.5pt"/>
                <v:imagedata o:title=""/>
                <o:lock v:ext="edit" aspectratio="f"/>
                <v:textbox>
                  <w:txbxContent>
                    <w:p w14:paraId="385409C2">
                      <w:r>
                        <w:rPr>
                          <w:rFonts w:hint="eastAsia" w:ascii="仿宋" w:hAnsi="仿宋" w:eastAsia="仿宋" w:cs="仿宋"/>
                          <w:color w:val="0070C0"/>
                          <w:sz w:val="32"/>
                          <w:szCs w:val="32"/>
                        </w:rPr>
                        <w:t>花尔基大队大队长</w:t>
                      </w:r>
                    </w:p>
                  </w:txbxContent>
                </v:textbox>
              </v:shape>
            </w:pict>
          </mc:Fallback>
        </mc:AlternateContent>
      </w:r>
      <w:r>
        <w:rPr>
          <w:rFonts w:hint="eastAsia" w:ascii="仿宋" w:hAnsi="仿宋" w:eastAsia="仿宋" w:cs="仿宋"/>
          <w:color w:val="0070C0"/>
          <w:sz w:val="32"/>
          <w:szCs w:val="32"/>
          <w:lang w:val="en-US" w:eastAsia="zh-CN"/>
        </w:rPr>
        <w:t xml:space="preserve">柳春明     </w:t>
      </w:r>
      <w:r>
        <w:rPr>
          <w:rFonts w:hint="eastAsia" w:ascii="仿宋" w:hAnsi="仿宋" w:eastAsia="仿宋" w:cs="仿宋"/>
          <w:color w:val="0070C0"/>
          <w:sz w:val="32"/>
          <w:szCs w:val="32"/>
          <w:lang w:eastAsia="zh-CN"/>
        </w:rPr>
        <w:t>呼伦贝尔消防救援机动支队</w:t>
      </w:r>
      <w:r>
        <w:rPr>
          <w:rFonts w:hint="eastAsia" w:ascii="仿宋" w:hAnsi="仿宋" w:eastAsia="仿宋" w:cs="仿宋"/>
          <w:color w:val="0070C0"/>
          <w:sz w:val="32"/>
          <w:szCs w:val="32"/>
        </w:rPr>
        <w:t>红</w:t>
      </w:r>
    </w:p>
    <w:p w14:paraId="6F2EDE38"/>
    <w:p w14:paraId="7F8FB714">
      <w:pPr>
        <w:pStyle w:val="2"/>
      </w:pPr>
    </w:p>
    <w:p w14:paraId="5160116E">
      <w:pPr>
        <w:ind w:left="4792" w:leftChars="1368" w:hanging="1920" w:hangingChars="600"/>
        <w:jc w:val="left"/>
        <w:rPr>
          <w:rFonts w:hint="eastAsia" w:ascii="仿宋" w:hAnsi="仿宋" w:eastAsia="仿宋" w:cs="仿宋"/>
          <w:color w:val="0070C0"/>
          <w:sz w:val="32"/>
          <w:szCs w:val="32"/>
          <w:lang w:eastAsia="zh-CN"/>
        </w:rPr>
      </w:pPr>
      <w:r>
        <w:rPr>
          <w:sz w:val="32"/>
        </w:rPr>
        <mc:AlternateContent>
          <mc:Choice Requires="wps">
            <w:drawing>
              <wp:anchor distT="0" distB="0" distL="114300" distR="114300" simplePos="0" relativeHeight="251662336" behindDoc="0" locked="0" layoutInCell="1" allowOverlap="1">
                <wp:simplePos x="0" y="0"/>
                <wp:positionH relativeFrom="column">
                  <wp:posOffset>2859405</wp:posOffset>
                </wp:positionH>
                <wp:positionV relativeFrom="paragraph">
                  <wp:posOffset>351155</wp:posOffset>
                </wp:positionV>
                <wp:extent cx="3030855" cy="424180"/>
                <wp:effectExtent l="0" t="0" r="0" b="0"/>
                <wp:wrapNone/>
                <wp:docPr id="8" name="文本框 8"/>
                <wp:cNvGraphicFramePr/>
                <a:graphic xmlns:a="http://schemas.openxmlformats.org/drawingml/2006/main">
                  <a:graphicData uri="http://schemas.microsoft.com/office/word/2010/wordprocessingShape">
                    <wps:wsp>
                      <wps:cNvSpPr txBox="1"/>
                      <wps:spPr>
                        <a:xfrm>
                          <a:off x="2706370" y="4630420"/>
                          <a:ext cx="3030855" cy="4241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C10129">
                            <w:r>
                              <w:rPr>
                                <w:rFonts w:hint="eastAsia" w:ascii="仿宋" w:hAnsi="仿宋" w:eastAsia="仿宋" w:cs="仿宋"/>
                                <w:color w:val="0070C0"/>
                                <w:sz w:val="32"/>
                                <w:szCs w:val="32"/>
                                <w:lang w:eastAsia="zh-CN"/>
                              </w:rPr>
                              <w:t>温克一大队</w:t>
                            </w:r>
                            <w:r>
                              <w:rPr>
                                <w:rFonts w:hint="eastAsia" w:ascii="仿宋" w:hAnsi="仿宋" w:eastAsia="仿宋" w:cs="仿宋"/>
                                <w:color w:val="0070C0"/>
                                <w:sz w:val="32"/>
                                <w:szCs w:val="32"/>
                              </w:rPr>
                              <w:t>教导员</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5.15pt;margin-top:27.65pt;height:33.4pt;width:238.65pt;z-index:251662336;mso-width-relative:page;mso-height-relative:page;" filled="f" stroked="f" coordsize="21600,21600" o:gfxdata="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FVh6JtsAAAAKAQAADwAAAAAA&#10;AAABACAAAAAiAAAAZHJzL2Rvd25yZXYueG1sUEsBAhQAFAAAAAgAh07iQEX2r/VJAgAAcgQAAA4A&#10;AAAAAAAAAQAgAAAAKgEAAGRycy9lMm9Eb2MueG1sUEsFBgAAAAAGAAYAWQEAAOUFAAAAAA==&#10;">
                <v:fill on="f" focussize="0,0"/>
                <v:stroke on="f" weight="0.5pt"/>
                <v:imagedata o:title=""/>
                <o:lock v:ext="edit" aspectratio="f"/>
                <v:textbox>
                  <w:txbxContent>
                    <w:p w14:paraId="19C10129">
                      <w:r>
                        <w:rPr>
                          <w:rFonts w:hint="eastAsia" w:ascii="仿宋" w:hAnsi="仿宋" w:eastAsia="仿宋" w:cs="仿宋"/>
                          <w:color w:val="0070C0"/>
                          <w:sz w:val="32"/>
                          <w:szCs w:val="32"/>
                          <w:lang w:eastAsia="zh-CN"/>
                        </w:rPr>
                        <w:t>温克一大队</w:t>
                      </w:r>
                      <w:r>
                        <w:rPr>
                          <w:rFonts w:hint="eastAsia" w:ascii="仿宋" w:hAnsi="仿宋" w:eastAsia="仿宋" w:cs="仿宋"/>
                          <w:color w:val="0070C0"/>
                          <w:sz w:val="32"/>
                          <w:szCs w:val="32"/>
                        </w:rPr>
                        <w:t>教导员</w:t>
                      </w:r>
                    </w:p>
                  </w:txbxContent>
                </v:textbox>
              </v:shape>
            </w:pict>
          </mc:Fallback>
        </mc:AlternateContent>
      </w:r>
      <w:r>
        <w:rPr>
          <w:rFonts w:hint="eastAsia" w:ascii="仿宋" w:hAnsi="仿宋" w:eastAsia="仿宋" w:cs="仿宋"/>
          <w:color w:val="0070C0"/>
          <w:sz w:val="32"/>
          <w:szCs w:val="32"/>
          <w:lang w:val="en-US" w:eastAsia="zh-CN"/>
        </w:rPr>
        <w:t xml:space="preserve">高  峥     </w:t>
      </w:r>
      <w:r>
        <w:rPr>
          <w:rFonts w:hint="eastAsia" w:ascii="仿宋" w:hAnsi="仿宋" w:eastAsia="仿宋" w:cs="仿宋"/>
          <w:color w:val="0070C0"/>
          <w:sz w:val="32"/>
          <w:szCs w:val="32"/>
          <w:lang w:eastAsia="zh-CN"/>
        </w:rPr>
        <w:t>呼伦贝尔消防救援机动支队鄂</w:t>
      </w:r>
    </w:p>
    <w:p w14:paraId="086A9041">
      <w:pPr>
        <w:rPr>
          <w:rFonts w:hint="eastAsia"/>
        </w:rPr>
      </w:pPr>
    </w:p>
    <w:p w14:paraId="762A93BD">
      <w:pPr>
        <w:pStyle w:val="2"/>
        <w:rPr>
          <w:rFonts w:hint="eastAsia"/>
        </w:rPr>
      </w:pPr>
    </w:p>
    <w:p w14:paraId="6A377AB4">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额尔德木图 旗人武部副部长</w:t>
      </w:r>
    </w:p>
    <w:p w14:paraId="3F46F177">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rPr>
        <w:t xml:space="preserve">刘贺有     旗水利局局长     </w:t>
      </w:r>
    </w:p>
    <w:p w14:paraId="662A103F">
      <w:pPr>
        <w:ind w:firstLine="2880" w:firstLineChars="900"/>
        <w:jc w:val="left"/>
        <w:rPr>
          <w:rFonts w:hint="eastAsia" w:ascii="仿宋" w:hAnsi="仿宋" w:eastAsia="仿宋" w:cs="仿宋"/>
          <w:color w:val="0070C0"/>
          <w:sz w:val="32"/>
          <w:szCs w:val="32"/>
        </w:rPr>
      </w:pPr>
      <w:r>
        <w:rPr>
          <w:rFonts w:hint="eastAsia" w:ascii="仿宋" w:hAnsi="仿宋" w:eastAsia="仿宋" w:cs="仿宋"/>
          <w:color w:val="0070C0"/>
          <w:sz w:val="32"/>
          <w:szCs w:val="32"/>
        </w:rPr>
        <w:t>张雪杉     旗公安局交通警察大队大队</w:t>
      </w:r>
    </w:p>
    <w:p w14:paraId="696856C3">
      <w:pPr>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长</w:t>
      </w:r>
    </w:p>
    <w:p w14:paraId="08E44534">
      <w:pPr>
        <w:ind w:firstLine="2880" w:firstLineChars="900"/>
        <w:jc w:val="left"/>
        <w:rPr>
          <w:rFonts w:hint="eastAsia" w:ascii="仿宋" w:hAnsi="仿宋" w:eastAsia="仿宋" w:cs="仿宋"/>
          <w:color w:val="0070C0"/>
          <w:sz w:val="32"/>
          <w:szCs w:val="32"/>
        </w:rPr>
      </w:pPr>
      <w:r>
        <w:rPr>
          <w:rFonts w:hint="eastAsia" w:ascii="仿宋" w:hAnsi="仿宋" w:eastAsia="仿宋" w:cs="仿宋"/>
          <w:color w:val="0070C0"/>
          <w:sz w:val="32"/>
          <w:szCs w:val="32"/>
        </w:rPr>
        <w:t>李  亮     中国联通鄂温克旗分公司总</w:t>
      </w:r>
    </w:p>
    <w:p w14:paraId="7AA648A9">
      <w:pPr>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经理</w:t>
      </w:r>
    </w:p>
    <w:p w14:paraId="156C91FF">
      <w:pPr>
        <w:ind w:firstLine="2880" w:firstLineChars="900"/>
        <w:jc w:val="left"/>
        <w:rPr>
          <w:rFonts w:hint="eastAsia" w:ascii="仿宋" w:hAnsi="仿宋" w:eastAsia="仿宋" w:cs="仿宋"/>
          <w:color w:val="0070C0"/>
          <w:sz w:val="32"/>
          <w:szCs w:val="32"/>
        </w:rPr>
      </w:pPr>
      <w:r>
        <w:rPr>
          <w:rFonts w:hint="eastAsia" w:ascii="仿宋" w:hAnsi="仿宋" w:eastAsia="仿宋" w:cs="仿宋"/>
          <w:color w:val="0070C0"/>
          <w:sz w:val="32"/>
          <w:szCs w:val="32"/>
          <w:lang w:val="en-US" w:eastAsia="zh-CN"/>
        </w:rPr>
        <w:t>周</w:t>
      </w:r>
      <w:r>
        <w:rPr>
          <w:rFonts w:hint="eastAsia" w:ascii="仿宋" w:hAnsi="仿宋" w:eastAsia="仿宋" w:cs="仿宋"/>
          <w:color w:val="0070C0"/>
          <w:sz w:val="32"/>
          <w:szCs w:val="32"/>
        </w:rPr>
        <w:t>守志     中国移动鄂温克旗分公司总</w:t>
      </w:r>
    </w:p>
    <w:p w14:paraId="4B7C4B42">
      <w:pPr>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经理</w:t>
      </w:r>
    </w:p>
    <w:p w14:paraId="35B228C2">
      <w:pPr>
        <w:ind w:firstLine="2880" w:firstLineChars="900"/>
        <w:jc w:val="left"/>
        <w:rPr>
          <w:rFonts w:hint="eastAsia" w:ascii="仿宋" w:hAnsi="仿宋" w:eastAsia="仿宋" w:cs="仿宋"/>
          <w:color w:val="0070C0"/>
          <w:sz w:val="32"/>
          <w:szCs w:val="32"/>
        </w:rPr>
      </w:pPr>
      <w:r>
        <w:rPr>
          <w:rFonts w:hint="eastAsia" w:ascii="仿宋" w:hAnsi="仿宋" w:eastAsia="仿宋" w:cs="仿宋"/>
          <w:color w:val="0070C0"/>
          <w:sz w:val="32"/>
          <w:szCs w:val="32"/>
        </w:rPr>
        <w:t>董明杰     中国电信鄂温克旗分公司总</w:t>
      </w:r>
    </w:p>
    <w:p w14:paraId="47999285">
      <w:pPr>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经理</w:t>
      </w:r>
    </w:p>
    <w:p w14:paraId="49FBFAE5">
      <w:pPr>
        <w:ind w:firstLine="2880" w:firstLineChars="900"/>
        <w:jc w:val="left"/>
        <w:rPr>
          <w:rFonts w:hint="eastAsia"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李  岩     </w:t>
      </w:r>
      <w:r>
        <w:rPr>
          <w:rFonts w:hint="eastAsia" w:ascii="仿宋" w:hAnsi="仿宋" w:eastAsia="仿宋" w:cs="仿宋"/>
          <w:color w:val="0070C0"/>
          <w:sz w:val="32"/>
          <w:szCs w:val="32"/>
        </w:rPr>
        <w:t>中国石油鄂温克旗经营部总</w:t>
      </w:r>
    </w:p>
    <w:p w14:paraId="0CC6B74C">
      <w:pPr>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经理</w:t>
      </w:r>
    </w:p>
    <w:p w14:paraId="47DBC744">
      <w:pPr>
        <w:ind w:firstLine="2880" w:firstLineChars="900"/>
        <w:jc w:val="left"/>
        <w:rPr>
          <w:rFonts w:hint="eastAsia" w:ascii="仿宋" w:hAnsi="仿宋" w:eastAsia="仿宋" w:cs="仿宋"/>
          <w:color w:val="0070C0"/>
          <w:sz w:val="32"/>
          <w:szCs w:val="32"/>
        </w:rPr>
      </w:pPr>
      <w:r>
        <w:rPr>
          <w:rFonts w:hint="eastAsia" w:ascii="仿宋" w:hAnsi="仿宋" w:eastAsia="仿宋" w:cs="仿宋"/>
          <w:color w:val="0070C0"/>
          <w:sz w:val="32"/>
          <w:szCs w:val="32"/>
        </w:rPr>
        <w:t>李云国     国网鄂温克族</w:t>
      </w:r>
      <w:r>
        <w:rPr>
          <w:rFonts w:ascii="仿宋" w:hAnsi="仿宋" w:eastAsia="仿宋" w:cs="仿宋"/>
          <w:color w:val="0070C0"/>
          <w:sz w:val="32"/>
          <w:szCs w:val="32"/>
        </w:rPr>
        <w:t>自治</w:t>
      </w:r>
      <w:r>
        <w:rPr>
          <w:rFonts w:hint="eastAsia" w:ascii="仿宋" w:hAnsi="仿宋" w:eastAsia="仿宋" w:cs="仿宋"/>
          <w:color w:val="0070C0"/>
          <w:sz w:val="32"/>
          <w:szCs w:val="32"/>
        </w:rPr>
        <w:t>旗供电公</w:t>
      </w:r>
    </w:p>
    <w:p w14:paraId="2D7AD470">
      <w:pPr>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                             </w:t>
      </w:r>
      <w:r>
        <w:rPr>
          <w:rFonts w:hint="eastAsia" w:ascii="仿宋" w:hAnsi="仿宋" w:eastAsia="仿宋" w:cs="仿宋"/>
          <w:color w:val="0070C0"/>
          <w:sz w:val="32"/>
          <w:szCs w:val="32"/>
        </w:rPr>
        <w:t>司党委副书记、总经理</w:t>
      </w:r>
    </w:p>
    <w:p w14:paraId="6118FA06">
      <w:pPr>
        <w:ind w:firstLine="2880" w:firstLineChars="900"/>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端木昭勇   </w:t>
      </w:r>
      <w:r>
        <w:rPr>
          <w:rFonts w:hint="eastAsia" w:ascii="仿宋" w:hAnsi="仿宋" w:eastAsia="仿宋" w:cs="仿宋"/>
          <w:color w:val="0070C0"/>
          <w:sz w:val="32"/>
          <w:szCs w:val="32"/>
        </w:rPr>
        <w:t>华能伊敏煤电公司副总经理</w:t>
      </w:r>
    </w:p>
    <w:p w14:paraId="5DF453B3">
      <w:pPr>
        <w:jc w:val="left"/>
        <w:rPr>
          <w:rFonts w:ascii="仿宋" w:hAnsi="仿宋" w:eastAsia="仿宋" w:cs="仿宋"/>
          <w:color w:val="0070C0"/>
          <w:sz w:val="32"/>
          <w:szCs w:val="32"/>
        </w:rPr>
      </w:pPr>
      <w:r>
        <w:rPr>
          <w:rFonts w:hint="eastAsia" w:ascii="仿宋" w:hAnsi="仿宋" w:eastAsia="仿宋" w:cs="仿宋"/>
          <w:color w:val="0070C0"/>
          <w:sz w:val="32"/>
          <w:szCs w:val="32"/>
          <w:lang w:val="en-US" w:eastAsia="zh-CN"/>
        </w:rPr>
        <w:t xml:space="preserve">                  赵贵彬     雁宝能源安全监察部部长</w:t>
      </w:r>
    </w:p>
    <w:p w14:paraId="49E6827B">
      <w:pPr>
        <w:ind w:firstLine="2880" w:firstLineChars="900"/>
        <w:jc w:val="left"/>
        <w:rPr>
          <w:rFonts w:hint="eastAsia" w:ascii="仿宋" w:hAnsi="仿宋" w:eastAsia="仿宋" w:cs="仿宋"/>
          <w:color w:val="0070C0"/>
          <w:sz w:val="32"/>
          <w:szCs w:val="32"/>
        </w:rPr>
      </w:pPr>
      <w:r>
        <w:rPr>
          <w:rFonts w:hint="eastAsia" w:ascii="仿宋" w:hAnsi="仿宋" w:eastAsia="仿宋" w:cs="仿宋"/>
          <w:color w:val="0070C0"/>
          <w:sz w:val="32"/>
          <w:szCs w:val="32"/>
        </w:rPr>
        <w:t>各苏木乡镇政府主要领导</w:t>
      </w:r>
    </w:p>
    <w:p w14:paraId="70D470F1">
      <w:pPr>
        <w:spacing w:line="500" w:lineRule="exact"/>
        <w:ind w:firstLine="640" w:firstLineChars="200"/>
        <w:rPr>
          <w:rFonts w:hint="eastAsia" w:ascii="仿宋_GB2312" w:eastAsia="仿宋_GB2312"/>
          <w:b/>
          <w:sz w:val="32"/>
        </w:rPr>
      </w:pPr>
      <w:r>
        <w:rPr>
          <w:rFonts w:hint="eastAsia" w:ascii="仿宋_GB2312" w:eastAsia="仿宋_GB2312"/>
          <w:b/>
          <w:sz w:val="32"/>
        </w:rPr>
        <w:t>二</w:t>
      </w:r>
      <w:r>
        <w:rPr>
          <w:rFonts w:hint="eastAsia" w:ascii="仿宋_GB2312" w:eastAsia="仿宋_GB2312"/>
          <w:b/>
          <w:sz w:val="32"/>
          <w:lang w:eastAsia="zh-CN"/>
        </w:rPr>
        <w:t>、</w:t>
      </w:r>
      <w:r>
        <w:rPr>
          <w:rFonts w:hint="eastAsia" w:ascii="仿宋_GB2312" w:eastAsia="仿宋_GB2312"/>
          <w:b/>
          <w:sz w:val="32"/>
        </w:rPr>
        <w:t>防火指挥部成员单位工作职责</w:t>
      </w:r>
    </w:p>
    <w:p w14:paraId="62776720">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lang w:eastAsia="zh-CN"/>
        </w:rPr>
        <w:t>旗</w:t>
      </w:r>
      <w:r>
        <w:rPr>
          <w:rFonts w:hint="eastAsia" w:ascii="仿宋_GB2312" w:hAnsi="仿宋" w:eastAsia="仿宋_GB2312"/>
          <w:sz w:val="32"/>
          <w:szCs w:val="32"/>
        </w:rPr>
        <w:t>森林草原防火指挥部各成员单位应根据职责分工，各司其职，各负其责，密切协作，确保工作顺利完成。各成员单位主要职责是：</w:t>
      </w:r>
    </w:p>
    <w:p w14:paraId="7D9CA0F9">
      <w:pPr>
        <w:snapToGrid w:val="0"/>
        <w:spacing w:line="560" w:lineRule="exact"/>
        <w:ind w:firstLine="640" w:firstLineChars="200"/>
        <w:jc w:val="both"/>
        <w:rPr>
          <w:rFonts w:ascii="仿宋" w:hAnsi="仿宋" w:eastAsia="仿宋"/>
          <w:bCs/>
          <w:sz w:val="32"/>
          <w:szCs w:val="32"/>
        </w:rPr>
      </w:pPr>
      <w:r>
        <w:rPr>
          <w:rFonts w:hint="eastAsia" w:ascii="仿宋_GB2312" w:hAnsi="仿宋" w:eastAsia="仿宋_GB2312"/>
          <w:sz w:val="32"/>
          <w:szCs w:val="32"/>
        </w:rPr>
        <w:t>1、</w:t>
      </w:r>
      <w:r>
        <w:rPr>
          <w:rFonts w:hint="eastAsia" w:ascii="仿宋_GB2312" w:hAnsi="仿宋" w:eastAsia="仿宋_GB2312"/>
          <w:sz w:val="32"/>
          <w:szCs w:val="32"/>
          <w:lang w:eastAsia="zh-CN"/>
        </w:rPr>
        <w:t>旗应急管理局</w:t>
      </w:r>
      <w:r>
        <w:rPr>
          <w:rFonts w:hint="eastAsia" w:ascii="仿宋_GB2312" w:hAnsi="仿宋" w:eastAsia="仿宋_GB2312"/>
          <w:sz w:val="32"/>
          <w:szCs w:val="32"/>
        </w:rPr>
        <w:t>：</w:t>
      </w:r>
      <w:r>
        <w:rPr>
          <w:rFonts w:hint="eastAsia" w:ascii="仿宋" w:hAnsi="仿宋" w:eastAsia="仿宋"/>
          <w:bCs/>
          <w:sz w:val="32"/>
          <w:szCs w:val="32"/>
        </w:rPr>
        <w:t>在</w:t>
      </w:r>
      <w:r>
        <w:rPr>
          <w:rFonts w:hint="eastAsia" w:ascii="仿宋" w:hAnsi="仿宋" w:eastAsia="仿宋"/>
          <w:bCs/>
          <w:sz w:val="32"/>
          <w:szCs w:val="32"/>
          <w:lang w:eastAsia="zh-CN"/>
        </w:rPr>
        <w:t>旗委</w:t>
      </w:r>
      <w:r>
        <w:rPr>
          <w:rFonts w:hint="eastAsia" w:ascii="仿宋" w:hAnsi="仿宋" w:eastAsia="仿宋"/>
          <w:bCs/>
          <w:sz w:val="32"/>
          <w:szCs w:val="32"/>
        </w:rPr>
        <w:t>、</w:t>
      </w:r>
      <w:r>
        <w:rPr>
          <w:rFonts w:hint="eastAsia" w:ascii="仿宋" w:hAnsi="仿宋" w:eastAsia="仿宋"/>
          <w:bCs/>
          <w:sz w:val="32"/>
          <w:szCs w:val="32"/>
          <w:lang w:eastAsia="zh-CN"/>
        </w:rPr>
        <w:t>旗政府</w:t>
      </w:r>
      <w:r>
        <w:rPr>
          <w:rFonts w:hint="eastAsia" w:ascii="仿宋" w:hAnsi="仿宋" w:eastAsia="仿宋"/>
          <w:bCs/>
          <w:sz w:val="32"/>
          <w:szCs w:val="32"/>
        </w:rPr>
        <w:t>和森防指领导下承担</w:t>
      </w:r>
      <w:r>
        <w:rPr>
          <w:rFonts w:hint="eastAsia" w:ascii="仿宋" w:hAnsi="仿宋" w:eastAsia="仿宋"/>
          <w:bCs/>
          <w:sz w:val="32"/>
          <w:szCs w:val="32"/>
          <w:lang w:eastAsia="zh-CN"/>
        </w:rPr>
        <w:t>旗</w:t>
      </w:r>
      <w:r>
        <w:rPr>
          <w:rFonts w:hint="eastAsia" w:ascii="仿宋" w:hAnsi="仿宋" w:eastAsia="仿宋"/>
          <w:bCs/>
          <w:sz w:val="32"/>
          <w:szCs w:val="32"/>
        </w:rPr>
        <w:t>森防指办公室日常具体工作，统筹安排开展森林草原防灭火工作督促检查</w:t>
      </w:r>
      <w:r>
        <w:rPr>
          <w:rFonts w:hint="eastAsia" w:ascii="仿宋" w:hAnsi="仿宋" w:eastAsia="仿宋"/>
          <w:bCs/>
          <w:sz w:val="32"/>
          <w:szCs w:val="32"/>
          <w:lang w:eastAsia="zh-CN"/>
        </w:rPr>
        <w:t>，</w:t>
      </w:r>
      <w:r>
        <w:rPr>
          <w:rFonts w:hint="eastAsia" w:ascii="仿宋" w:hAnsi="仿宋" w:eastAsia="仿宋"/>
          <w:bCs/>
          <w:sz w:val="32"/>
          <w:szCs w:val="32"/>
        </w:rPr>
        <w:t>综合指导防灭火工作。统筹各方救援力量，组织、协调、指导各</w:t>
      </w:r>
      <w:r>
        <w:rPr>
          <w:rFonts w:hint="eastAsia" w:ascii="仿宋" w:hAnsi="仿宋" w:eastAsia="仿宋"/>
          <w:bCs/>
          <w:sz w:val="32"/>
          <w:szCs w:val="32"/>
          <w:lang w:eastAsia="zh-CN"/>
        </w:rPr>
        <w:t>成员单位</w:t>
      </w:r>
      <w:r>
        <w:rPr>
          <w:rFonts w:hint="eastAsia" w:ascii="仿宋" w:hAnsi="仿宋" w:eastAsia="仿宋"/>
          <w:bCs/>
          <w:sz w:val="32"/>
          <w:szCs w:val="32"/>
        </w:rPr>
        <w:t>开展森林草原防灭火工作，指挥协调需要</w:t>
      </w:r>
      <w:r>
        <w:rPr>
          <w:rFonts w:hint="eastAsia" w:ascii="仿宋" w:hAnsi="仿宋" w:eastAsia="仿宋"/>
          <w:bCs/>
          <w:sz w:val="32"/>
          <w:szCs w:val="32"/>
          <w:lang w:eastAsia="zh-CN"/>
        </w:rPr>
        <w:t>旗</w:t>
      </w:r>
      <w:r>
        <w:rPr>
          <w:rFonts w:hint="eastAsia" w:ascii="仿宋" w:hAnsi="仿宋" w:eastAsia="仿宋"/>
          <w:bCs/>
          <w:sz w:val="32"/>
          <w:szCs w:val="32"/>
        </w:rPr>
        <w:t>森防指响应处置的火灾扑救工作</w:t>
      </w:r>
      <w:r>
        <w:rPr>
          <w:rFonts w:hint="eastAsia" w:ascii="仿宋" w:hAnsi="仿宋" w:eastAsia="仿宋"/>
          <w:bCs/>
          <w:sz w:val="32"/>
          <w:szCs w:val="32"/>
          <w:lang w:eastAsia="zh-CN"/>
        </w:rPr>
        <w:t>；</w:t>
      </w:r>
      <w:r>
        <w:rPr>
          <w:rFonts w:hint="eastAsia" w:ascii="仿宋" w:hAnsi="仿宋" w:eastAsia="仿宋"/>
          <w:bCs/>
          <w:sz w:val="32"/>
          <w:szCs w:val="32"/>
        </w:rPr>
        <w:t>组织编制森林草原火灾应急预案和综合防灾减灾规划</w:t>
      </w:r>
      <w:r>
        <w:rPr>
          <w:rFonts w:hint="eastAsia" w:ascii="仿宋" w:hAnsi="仿宋" w:eastAsia="仿宋"/>
          <w:bCs/>
          <w:sz w:val="32"/>
          <w:szCs w:val="32"/>
          <w:lang w:eastAsia="zh-CN"/>
        </w:rPr>
        <w:t>；</w:t>
      </w:r>
      <w:r>
        <w:rPr>
          <w:rFonts w:hint="eastAsia" w:ascii="仿宋" w:hAnsi="仿宋" w:eastAsia="仿宋"/>
          <w:bCs/>
          <w:sz w:val="32"/>
          <w:szCs w:val="32"/>
        </w:rPr>
        <w:t>牵头组织开展火灾预警监测和信息发布，组织灭火力量及装备设施等能力建设</w:t>
      </w:r>
      <w:r>
        <w:rPr>
          <w:rFonts w:hint="eastAsia" w:ascii="仿宋" w:hAnsi="仿宋" w:eastAsia="仿宋"/>
          <w:bCs/>
          <w:sz w:val="32"/>
          <w:szCs w:val="32"/>
          <w:lang w:eastAsia="zh-CN"/>
        </w:rPr>
        <w:t>；</w:t>
      </w:r>
      <w:r>
        <w:rPr>
          <w:rFonts w:hint="eastAsia" w:ascii="仿宋" w:hAnsi="仿宋" w:eastAsia="仿宋"/>
          <w:bCs/>
          <w:sz w:val="32"/>
          <w:szCs w:val="32"/>
        </w:rPr>
        <w:t>牵头负责森林草原火灾联防联控相关工作;</w:t>
      </w:r>
      <w:r>
        <w:rPr>
          <w:rFonts w:hint="eastAsia" w:ascii="仿宋" w:hAnsi="仿宋" w:eastAsia="仿宋"/>
          <w:bCs/>
          <w:sz w:val="32"/>
          <w:szCs w:val="32"/>
          <w:lang w:eastAsia="zh-CN"/>
        </w:rPr>
        <w:t>负责全旗森林草原火灾评估工作。</w:t>
      </w:r>
      <w:r>
        <w:rPr>
          <w:rFonts w:hint="eastAsia" w:ascii="仿宋" w:hAnsi="仿宋" w:eastAsia="仿宋"/>
          <w:bCs/>
          <w:sz w:val="32"/>
          <w:szCs w:val="32"/>
        </w:rPr>
        <w:t xml:space="preserve"> </w:t>
      </w:r>
    </w:p>
    <w:p w14:paraId="2AD1B062">
      <w:pPr>
        <w:snapToGrid w:val="0"/>
        <w:spacing w:line="560" w:lineRule="exact"/>
        <w:ind w:firstLine="640" w:firstLineChars="200"/>
        <w:jc w:val="both"/>
        <w:rPr>
          <w:rFonts w:ascii="仿宋" w:hAnsi="仿宋" w:eastAsia="仿宋"/>
          <w:bCs/>
          <w:sz w:val="32"/>
          <w:szCs w:val="32"/>
        </w:rPr>
      </w:pPr>
      <w:r>
        <w:rPr>
          <w:rFonts w:hint="eastAsia" w:ascii="仿宋_GB2312" w:hAnsi="仿宋" w:eastAsia="仿宋_GB2312"/>
          <w:sz w:val="32"/>
          <w:szCs w:val="32"/>
        </w:rPr>
        <w:t>2、</w:t>
      </w:r>
      <w:r>
        <w:rPr>
          <w:rFonts w:hint="eastAsia" w:ascii="仿宋" w:hAnsi="仿宋" w:eastAsia="仿宋"/>
          <w:sz w:val="32"/>
          <w:szCs w:val="32"/>
          <w:lang w:eastAsia="zh-CN"/>
        </w:rPr>
        <w:t>旗林草局</w:t>
      </w:r>
      <w:r>
        <w:rPr>
          <w:rFonts w:hint="eastAsia" w:ascii="仿宋_GB2312" w:hAnsi="仿宋" w:eastAsia="仿宋_GB2312"/>
          <w:sz w:val="32"/>
          <w:szCs w:val="32"/>
        </w:rPr>
        <w:t>：</w:t>
      </w:r>
      <w:r>
        <w:rPr>
          <w:rFonts w:hint="eastAsia" w:ascii="仿宋" w:hAnsi="仿宋" w:eastAsia="仿宋"/>
          <w:bCs/>
          <w:sz w:val="32"/>
          <w:szCs w:val="32"/>
        </w:rPr>
        <w:t>履行森林草原防灭火工作行业管理责任;负责指导全</w:t>
      </w:r>
      <w:r>
        <w:rPr>
          <w:rFonts w:hint="eastAsia" w:ascii="仿宋" w:hAnsi="仿宋" w:eastAsia="仿宋"/>
          <w:bCs/>
          <w:sz w:val="32"/>
          <w:szCs w:val="32"/>
          <w:lang w:eastAsia="zh-CN"/>
        </w:rPr>
        <w:t>旗</w:t>
      </w:r>
      <w:r>
        <w:rPr>
          <w:rFonts w:hint="eastAsia" w:ascii="仿宋" w:hAnsi="仿宋" w:eastAsia="仿宋"/>
          <w:bCs/>
          <w:sz w:val="32"/>
          <w:szCs w:val="32"/>
        </w:rPr>
        <w:t>森林草原火灾预防工作，指导开展预警监测、防火巡护、火源管理、日常检查、宣传教育、防火力量基础设施建设、火情早期处置等工作，全程参与火灾扑救</w:t>
      </w:r>
      <w:r>
        <w:rPr>
          <w:rFonts w:hint="eastAsia" w:ascii="仿宋" w:hAnsi="仿宋" w:eastAsia="仿宋"/>
          <w:bCs/>
          <w:sz w:val="32"/>
          <w:szCs w:val="32"/>
          <w:lang w:eastAsia="zh-CN"/>
        </w:rPr>
        <w:t>，</w:t>
      </w:r>
      <w:r>
        <w:rPr>
          <w:rFonts w:hint="eastAsia" w:ascii="仿宋" w:hAnsi="仿宋" w:eastAsia="仿宋"/>
          <w:bCs/>
          <w:sz w:val="32"/>
          <w:szCs w:val="32"/>
        </w:rPr>
        <w:t>组织指导所属单位森林草原防火专业队伍建设;负责落实综合防灾减灾救灾规划有关要求，组织编制森林和草原火灾防治规划并指导实施;森林草原火灾发生后，及时会同有关部门和单位，对受害森林草原面积、蓄积、陆生珍稀野生动植物种类和数量等情况进行调查和评估，起草调查报告</w:t>
      </w:r>
      <w:r>
        <w:rPr>
          <w:rFonts w:hint="eastAsia" w:ascii="仿宋" w:hAnsi="仿宋" w:eastAsia="仿宋"/>
          <w:bCs/>
          <w:sz w:val="32"/>
          <w:szCs w:val="32"/>
          <w:lang w:eastAsia="zh-CN"/>
        </w:rPr>
        <w:t>。</w:t>
      </w:r>
      <w:r>
        <w:rPr>
          <w:rFonts w:hint="eastAsia" w:ascii="仿宋" w:hAnsi="仿宋" w:eastAsia="仿宋"/>
          <w:bCs/>
          <w:sz w:val="32"/>
          <w:szCs w:val="32"/>
        </w:rPr>
        <w:t>必要时，可以按照程序提请以指挥部名义部署相关防治工作。</w:t>
      </w:r>
    </w:p>
    <w:p w14:paraId="469D19D4">
      <w:pPr>
        <w:snapToGrid w:val="0"/>
        <w:spacing w:line="500" w:lineRule="exact"/>
        <w:ind w:firstLine="640" w:firstLineChars="200"/>
        <w:rPr>
          <w:rFonts w:hint="eastAsia" w:ascii="仿宋_GB2312" w:hAnsi="仿宋" w:eastAsia="仿宋_GB2312"/>
          <w:bCs/>
          <w:sz w:val="32"/>
          <w:szCs w:val="32"/>
        </w:rPr>
      </w:pPr>
      <w:r>
        <w:rPr>
          <w:rFonts w:hint="eastAsia" w:ascii="仿宋_GB2312" w:hAnsi="仿宋" w:eastAsia="仿宋_GB2312"/>
          <w:sz w:val="32"/>
          <w:szCs w:val="32"/>
        </w:rPr>
        <w:t>3、</w:t>
      </w:r>
      <w:r>
        <w:rPr>
          <w:rFonts w:hint="eastAsia" w:ascii="仿宋_GB2312" w:hAnsi="仿宋" w:eastAsia="仿宋_GB2312"/>
          <w:sz w:val="32"/>
          <w:szCs w:val="32"/>
          <w:lang w:eastAsia="zh-CN"/>
        </w:rPr>
        <w:t>鄂温克国家综合性消防救援队伍</w:t>
      </w:r>
      <w:r>
        <w:rPr>
          <w:rFonts w:hint="eastAsia" w:ascii="仿宋_GB2312" w:hAnsi="仿宋" w:eastAsia="仿宋_GB2312"/>
          <w:sz w:val="32"/>
          <w:szCs w:val="32"/>
        </w:rPr>
        <w:t>：科学布防，指导所属</w:t>
      </w:r>
      <w:r>
        <w:rPr>
          <w:rFonts w:hint="eastAsia" w:ascii="仿宋_GB2312" w:hAnsi="仿宋" w:eastAsia="仿宋_GB2312"/>
          <w:sz w:val="32"/>
          <w:szCs w:val="32"/>
          <w:lang w:eastAsia="zh-CN"/>
        </w:rPr>
        <w:t>队伍</w:t>
      </w:r>
      <w:r>
        <w:rPr>
          <w:rFonts w:hint="eastAsia" w:ascii="仿宋_GB2312" w:hAnsi="仿宋" w:eastAsia="仿宋_GB2312"/>
          <w:sz w:val="32"/>
          <w:szCs w:val="32"/>
        </w:rPr>
        <w:t>积极参加森林草原火灾预防工作；调动和指挥</w:t>
      </w:r>
      <w:r>
        <w:rPr>
          <w:rFonts w:hint="eastAsia" w:ascii="仿宋_GB2312" w:hAnsi="仿宋" w:eastAsia="仿宋_GB2312"/>
          <w:sz w:val="32"/>
          <w:szCs w:val="32"/>
          <w:lang w:eastAsia="zh-CN"/>
        </w:rPr>
        <w:t>队伍</w:t>
      </w:r>
      <w:r>
        <w:rPr>
          <w:rFonts w:hint="eastAsia" w:ascii="仿宋_GB2312" w:hAnsi="仿宋" w:eastAsia="仿宋_GB2312"/>
          <w:sz w:val="32"/>
          <w:szCs w:val="32"/>
        </w:rPr>
        <w:t>参加扑火战斗；</w:t>
      </w:r>
      <w:r>
        <w:rPr>
          <w:rFonts w:hint="eastAsia" w:ascii="仿宋_GB2312" w:hAnsi="仿宋" w:eastAsia="仿宋_GB2312"/>
          <w:bCs/>
          <w:sz w:val="32"/>
          <w:szCs w:val="32"/>
        </w:rPr>
        <w:t>配合地方做好防扑火队伍知识技能的教育训练。</w:t>
      </w:r>
    </w:p>
    <w:p w14:paraId="2C8EE904">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bCs/>
          <w:sz w:val="32"/>
          <w:szCs w:val="32"/>
        </w:rPr>
        <w:t>4、</w:t>
      </w:r>
      <w:r>
        <w:rPr>
          <w:rFonts w:hint="eastAsia" w:ascii="仿宋_GB2312" w:hAnsi="仿宋" w:eastAsia="仿宋_GB2312"/>
          <w:sz w:val="32"/>
          <w:szCs w:val="32"/>
          <w:lang w:eastAsia="zh-CN"/>
        </w:rPr>
        <w:t>旗</w:t>
      </w:r>
      <w:r>
        <w:rPr>
          <w:rFonts w:hint="eastAsia" w:ascii="仿宋_GB2312" w:hAnsi="仿宋" w:eastAsia="仿宋_GB2312"/>
          <w:sz w:val="32"/>
          <w:szCs w:val="32"/>
        </w:rPr>
        <w:t>气象局：</w:t>
      </w:r>
      <w:r>
        <w:rPr>
          <w:rFonts w:hint="eastAsia" w:ascii="仿宋_GB2312" w:hAnsi="仿宋" w:eastAsia="仿宋_GB2312"/>
          <w:bCs/>
          <w:sz w:val="32"/>
          <w:szCs w:val="32"/>
        </w:rPr>
        <w:t>负责</w:t>
      </w:r>
      <w:r>
        <w:rPr>
          <w:rFonts w:hint="eastAsia" w:ascii="仿宋_GB2312" w:hAnsi="仿宋" w:eastAsia="仿宋_GB2312"/>
          <w:bCs/>
          <w:sz w:val="32"/>
          <w:szCs w:val="32"/>
          <w:lang w:eastAsia="zh-CN"/>
        </w:rPr>
        <w:t>鄂温克族自治旗</w:t>
      </w:r>
      <w:r>
        <w:rPr>
          <w:rFonts w:hint="eastAsia" w:ascii="仿宋_GB2312" w:hAnsi="仿宋" w:eastAsia="仿宋_GB2312"/>
          <w:bCs/>
          <w:sz w:val="32"/>
          <w:szCs w:val="32"/>
        </w:rPr>
        <w:t>及重点林</w:t>
      </w:r>
      <w:r>
        <w:rPr>
          <w:rFonts w:hint="eastAsia" w:ascii="仿宋_GB2312" w:hAnsi="仿宋" w:eastAsia="仿宋_GB2312"/>
          <w:bCs/>
          <w:sz w:val="32"/>
          <w:szCs w:val="32"/>
          <w:lang w:eastAsia="zh-CN"/>
        </w:rPr>
        <w:t>区</w:t>
      </w:r>
      <w:r>
        <w:rPr>
          <w:rFonts w:hint="eastAsia" w:ascii="仿宋_GB2312" w:hAnsi="仿宋" w:eastAsia="仿宋_GB2312"/>
          <w:bCs/>
          <w:sz w:val="32"/>
          <w:szCs w:val="32"/>
        </w:rPr>
        <w:t>、牧</w:t>
      </w:r>
      <w:r>
        <w:rPr>
          <w:rFonts w:hint="eastAsia" w:ascii="仿宋_GB2312" w:hAnsi="仿宋" w:eastAsia="仿宋_GB2312"/>
          <w:bCs/>
          <w:sz w:val="32"/>
          <w:szCs w:val="32"/>
          <w:lang w:eastAsia="zh-CN"/>
        </w:rPr>
        <w:t>区</w:t>
      </w:r>
      <w:r>
        <w:rPr>
          <w:rFonts w:hint="eastAsia" w:ascii="仿宋_GB2312" w:hAnsi="仿宋" w:eastAsia="仿宋_GB2312"/>
          <w:bCs/>
          <w:sz w:val="32"/>
          <w:szCs w:val="32"/>
        </w:rPr>
        <w:t>、重点时段的定期气象监测，发布森林草原火险气象等级预报并提供火场气象服务，开展森林草原火险监测、预报和发布警报，开展森林草原火灾气象成因分析</w:t>
      </w:r>
      <w:r>
        <w:rPr>
          <w:rFonts w:hint="eastAsia" w:ascii="仿宋_GB2312" w:hAnsi="仿宋" w:eastAsia="仿宋_GB2312"/>
          <w:sz w:val="32"/>
          <w:szCs w:val="32"/>
        </w:rPr>
        <w:t>等工作。</w:t>
      </w:r>
    </w:p>
    <w:p w14:paraId="1C56107D">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5、</w:t>
      </w:r>
      <w:r>
        <w:rPr>
          <w:rFonts w:hint="eastAsia" w:ascii="仿宋_GB2312" w:hAnsi="仿宋" w:eastAsia="仿宋_GB2312"/>
          <w:sz w:val="32"/>
          <w:szCs w:val="32"/>
          <w:lang w:eastAsia="zh-CN"/>
        </w:rPr>
        <w:t>旗教育局</w:t>
      </w:r>
      <w:r>
        <w:rPr>
          <w:rFonts w:hint="eastAsia" w:ascii="仿宋_GB2312" w:hAnsi="仿宋" w:eastAsia="仿宋_GB2312"/>
          <w:sz w:val="32"/>
          <w:szCs w:val="32"/>
        </w:rPr>
        <w:t>：</w:t>
      </w:r>
      <w:r>
        <w:rPr>
          <w:rFonts w:hint="eastAsia" w:ascii="仿宋_GB2312" w:hAnsi="仿宋" w:eastAsia="仿宋_GB2312"/>
          <w:bCs/>
          <w:sz w:val="32"/>
          <w:szCs w:val="32"/>
        </w:rPr>
        <w:t>负责指导各级各类学校开展森林草原防灭火安全教育，普及防火避险知识;监督学校和教育单位落实森林草原防灭火安全责任和措施;负责组织师生逃生演练和自救互救训练;协助有关部门指导受灾学校组织转移和安置师生</w:t>
      </w:r>
      <w:r>
        <w:rPr>
          <w:rFonts w:hint="eastAsia" w:ascii="仿宋_GB2312" w:hAnsi="仿宋" w:eastAsia="仿宋_GB2312"/>
          <w:bCs/>
          <w:sz w:val="32"/>
          <w:szCs w:val="32"/>
          <w:lang w:eastAsia="zh-CN"/>
        </w:rPr>
        <w:t>；指导学校提供应急避难场所。</w:t>
      </w:r>
    </w:p>
    <w:p w14:paraId="5B24FA30">
      <w:pPr>
        <w:spacing w:line="500" w:lineRule="exact"/>
        <w:ind w:firstLine="640" w:firstLineChars="200"/>
        <w:rPr>
          <w:rFonts w:hint="eastAsia" w:ascii="仿宋_GB2312" w:hAnsi="仿宋" w:eastAsia="仿宋_GB2312"/>
          <w:bCs/>
          <w:sz w:val="32"/>
          <w:szCs w:val="32"/>
        </w:rPr>
      </w:pPr>
      <w:r>
        <w:rPr>
          <w:rFonts w:hint="eastAsia" w:ascii="仿宋_GB2312" w:hAnsi="仿宋" w:eastAsia="仿宋_GB2312"/>
          <w:sz w:val="32"/>
          <w:szCs w:val="32"/>
          <w:lang w:val="en-US" w:eastAsia="zh-CN"/>
        </w:rPr>
        <w:t>6</w:t>
      </w:r>
      <w:r>
        <w:rPr>
          <w:rFonts w:hint="eastAsia" w:ascii="仿宋_GB2312" w:hAnsi="仿宋" w:eastAsia="仿宋_GB2312"/>
          <w:sz w:val="32"/>
          <w:szCs w:val="32"/>
        </w:rPr>
        <w:t>、</w:t>
      </w:r>
      <w:r>
        <w:rPr>
          <w:rFonts w:hint="eastAsia" w:ascii="仿宋_GB2312" w:hAnsi="仿宋" w:eastAsia="仿宋_GB2312"/>
          <w:sz w:val="32"/>
          <w:szCs w:val="32"/>
          <w:lang w:eastAsia="zh-CN"/>
        </w:rPr>
        <w:t>旗委</w:t>
      </w:r>
      <w:r>
        <w:rPr>
          <w:rFonts w:hint="eastAsia" w:ascii="仿宋_GB2312" w:hAnsi="仿宋" w:eastAsia="仿宋_GB2312"/>
          <w:sz w:val="32"/>
          <w:szCs w:val="32"/>
        </w:rPr>
        <w:t>宣传部：</w:t>
      </w:r>
      <w:r>
        <w:rPr>
          <w:rFonts w:hint="eastAsia" w:ascii="仿宋_GB2312" w:hAnsi="仿宋" w:eastAsia="仿宋_GB2312"/>
          <w:bCs/>
          <w:sz w:val="32"/>
          <w:szCs w:val="32"/>
        </w:rPr>
        <w:t>协调指导新闻单位做好森林草原防火宣传工作；指导有关部门按照规定发布森林草原火灾和火灾扑救信息。</w:t>
      </w:r>
    </w:p>
    <w:p w14:paraId="62290061">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bCs/>
          <w:sz w:val="32"/>
          <w:szCs w:val="32"/>
          <w:lang w:val="en-US" w:eastAsia="zh-CN"/>
        </w:rPr>
        <w:t>7</w:t>
      </w:r>
      <w:r>
        <w:rPr>
          <w:rFonts w:hint="eastAsia" w:ascii="仿宋_GB2312" w:hAnsi="仿宋" w:eastAsia="仿宋_GB2312"/>
          <w:bCs/>
          <w:sz w:val="32"/>
          <w:szCs w:val="32"/>
        </w:rPr>
        <w:t>、</w:t>
      </w:r>
      <w:r>
        <w:rPr>
          <w:rFonts w:hint="eastAsia" w:ascii="仿宋_GB2312" w:hAnsi="仿宋" w:eastAsia="仿宋_GB2312"/>
          <w:bCs/>
          <w:sz w:val="32"/>
          <w:szCs w:val="32"/>
          <w:lang w:eastAsia="zh-CN"/>
        </w:rPr>
        <w:t>旗</w:t>
      </w:r>
      <w:r>
        <w:rPr>
          <w:rFonts w:hint="eastAsia" w:ascii="仿宋_GB2312" w:hAnsi="仿宋" w:eastAsia="仿宋_GB2312"/>
          <w:bCs/>
          <w:sz w:val="32"/>
          <w:szCs w:val="32"/>
        </w:rPr>
        <w:t>消防救援大队：配合</w:t>
      </w:r>
      <w:r>
        <w:rPr>
          <w:rFonts w:hint="eastAsia" w:ascii="仿宋_GB2312" w:hAnsi="仿宋" w:eastAsia="仿宋_GB2312"/>
          <w:bCs/>
          <w:sz w:val="32"/>
          <w:szCs w:val="32"/>
          <w:lang w:eastAsia="zh-CN"/>
        </w:rPr>
        <w:t>旗森林草原防灭火指挥部并参加</w:t>
      </w:r>
      <w:r>
        <w:rPr>
          <w:rFonts w:hint="eastAsia" w:ascii="仿宋_GB2312" w:hAnsi="仿宋" w:eastAsia="仿宋_GB2312"/>
          <w:bCs/>
          <w:sz w:val="32"/>
          <w:szCs w:val="32"/>
        </w:rPr>
        <w:t>森林草原</w:t>
      </w:r>
      <w:r>
        <w:rPr>
          <w:rFonts w:hint="eastAsia" w:ascii="仿宋_GB2312" w:hAnsi="仿宋" w:eastAsia="仿宋_GB2312"/>
          <w:bCs/>
          <w:sz w:val="32"/>
          <w:szCs w:val="32"/>
          <w:lang w:eastAsia="zh-CN"/>
        </w:rPr>
        <w:t>防</w:t>
      </w:r>
      <w:r>
        <w:rPr>
          <w:rFonts w:hint="eastAsia" w:ascii="仿宋_GB2312" w:hAnsi="仿宋" w:eastAsia="仿宋_GB2312"/>
          <w:bCs/>
          <w:sz w:val="32"/>
          <w:szCs w:val="32"/>
        </w:rPr>
        <w:t>灭火工作。</w:t>
      </w:r>
    </w:p>
    <w:p w14:paraId="03B904B4">
      <w:pPr>
        <w:spacing w:line="500" w:lineRule="exact"/>
        <w:ind w:firstLine="640" w:firstLineChars="200"/>
        <w:rPr>
          <w:rFonts w:hint="eastAsia" w:ascii="仿宋_GB2312" w:hAnsi="仿宋_GB2312" w:eastAsia="仿宋_GB2312" w:cs="仿宋_GB2312"/>
          <w:sz w:val="32"/>
          <w:szCs w:val="32"/>
        </w:rPr>
      </w:pPr>
      <w:r>
        <w:rPr>
          <w:rFonts w:hint="eastAsia" w:ascii="仿宋_GB2312" w:hAnsi="仿宋" w:eastAsia="仿宋_GB2312"/>
          <w:sz w:val="32"/>
          <w:szCs w:val="32"/>
          <w:lang w:val="en-US" w:eastAsia="zh-CN"/>
        </w:rPr>
        <w:t>8</w:t>
      </w:r>
      <w:r>
        <w:rPr>
          <w:rFonts w:hint="eastAsia" w:ascii="仿宋_GB2312" w:hAnsi="仿宋" w:eastAsia="仿宋_GB2312"/>
          <w:sz w:val="32"/>
          <w:szCs w:val="32"/>
        </w:rPr>
        <w:t>、</w:t>
      </w:r>
      <w:r>
        <w:rPr>
          <w:rFonts w:hint="eastAsia" w:ascii="仿宋_GB2312" w:hAnsi="仿宋" w:eastAsia="仿宋_GB2312"/>
          <w:sz w:val="32"/>
          <w:szCs w:val="32"/>
          <w:lang w:eastAsia="zh-CN"/>
        </w:rPr>
        <w:t>旗</w:t>
      </w:r>
      <w:r>
        <w:rPr>
          <w:rFonts w:hint="eastAsia" w:ascii="仿宋_GB2312" w:hAnsi="仿宋" w:eastAsia="仿宋_GB2312"/>
          <w:sz w:val="32"/>
          <w:szCs w:val="32"/>
        </w:rPr>
        <w:t>财政局：组织安排森林草原防</w:t>
      </w:r>
      <w:r>
        <w:rPr>
          <w:rFonts w:hint="eastAsia" w:ascii="仿宋_GB2312" w:hAnsi="仿宋" w:eastAsia="仿宋_GB2312"/>
          <w:sz w:val="32"/>
          <w:szCs w:val="32"/>
          <w:lang w:eastAsia="zh-CN"/>
        </w:rPr>
        <w:t>灭</w:t>
      </w:r>
      <w:r>
        <w:rPr>
          <w:rFonts w:hint="eastAsia" w:ascii="仿宋_GB2312" w:hAnsi="仿宋" w:eastAsia="仿宋_GB2312"/>
          <w:sz w:val="32"/>
          <w:szCs w:val="32"/>
        </w:rPr>
        <w:t>火防经费、重特大森林草原火灾扑救经费，向上一级财政申请扑救经费和有关森林草原防火的国家补助地方专款，及时下拨并对资金使用进行监督。</w:t>
      </w:r>
    </w:p>
    <w:p w14:paraId="23B8C169">
      <w:pPr>
        <w:numPr>
          <w:ilvl w:val="0"/>
          <w:numId w:val="3"/>
        </w:numPr>
        <w:spacing w:line="500" w:lineRule="exact"/>
        <w:ind w:firstLine="640" w:firstLineChars="200"/>
        <w:rPr>
          <w:rFonts w:hint="eastAsia" w:ascii="仿宋_GB2312" w:hAnsi="仿宋" w:eastAsia="仿宋_GB2312"/>
          <w:sz w:val="32"/>
          <w:szCs w:val="32"/>
          <w:lang w:val="en-US" w:eastAsia="zh-CN"/>
        </w:rPr>
      </w:pPr>
      <w:r>
        <w:rPr>
          <w:rFonts w:hint="eastAsia" w:ascii="仿宋" w:hAnsi="仿宋" w:eastAsia="仿宋"/>
          <w:bCs/>
          <w:sz w:val="32"/>
          <w:szCs w:val="32"/>
          <w:lang w:eastAsia="zh-CN"/>
        </w:rPr>
        <w:t>旗</w:t>
      </w:r>
      <w:r>
        <w:rPr>
          <w:rFonts w:hint="eastAsia" w:ascii="仿宋" w:hAnsi="仿宋" w:eastAsia="仿宋"/>
          <w:bCs/>
          <w:sz w:val="32"/>
          <w:szCs w:val="32"/>
        </w:rPr>
        <w:t>民政局：</w:t>
      </w:r>
      <w:r>
        <w:rPr>
          <w:rFonts w:hint="eastAsia" w:ascii="仿宋_GB2312" w:hAnsi="仿宋" w:eastAsia="仿宋_GB2312"/>
          <w:sz w:val="32"/>
          <w:szCs w:val="32"/>
          <w:lang w:val="en-US" w:eastAsia="zh-CN"/>
        </w:rPr>
        <w:t>负责森林草原火灾社会救助工作；推进殡葬改革，倡导文明祭扫；指导陵园和公墓的火源管理工作；督促指导重点防火旗域的迁坟、文明扫墓祭祀等，减少和排除森林草原火灾隐患。</w:t>
      </w:r>
    </w:p>
    <w:p w14:paraId="34CC83B8">
      <w:pPr>
        <w:numPr>
          <w:ilvl w:val="0"/>
          <w:numId w:val="0"/>
        </w:numPr>
        <w:spacing w:line="50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1</w:t>
      </w:r>
      <w:r>
        <w:rPr>
          <w:rFonts w:hint="eastAsia" w:ascii="仿宋_GB2312" w:hAnsi="仿宋" w:eastAsia="仿宋_GB2312"/>
          <w:sz w:val="32"/>
          <w:szCs w:val="32"/>
          <w:lang w:val="en-US" w:eastAsia="zh-CN"/>
        </w:rPr>
        <w:t>0</w:t>
      </w:r>
      <w:r>
        <w:rPr>
          <w:rFonts w:hint="eastAsia" w:ascii="仿宋_GB2312" w:hAnsi="仿宋" w:eastAsia="仿宋_GB2312"/>
          <w:sz w:val="32"/>
          <w:szCs w:val="32"/>
        </w:rPr>
        <w:t>、</w:t>
      </w:r>
      <w:r>
        <w:rPr>
          <w:rFonts w:hint="eastAsia" w:ascii="仿宋_GB2312" w:hAnsi="仿宋" w:eastAsia="仿宋_GB2312"/>
          <w:sz w:val="32"/>
          <w:szCs w:val="32"/>
          <w:lang w:eastAsia="zh-CN"/>
        </w:rPr>
        <w:t>旗</w:t>
      </w:r>
      <w:r>
        <w:rPr>
          <w:rFonts w:hint="eastAsia" w:ascii="仿宋_GB2312" w:hAnsi="仿宋" w:eastAsia="仿宋_GB2312"/>
          <w:sz w:val="32"/>
          <w:szCs w:val="32"/>
        </w:rPr>
        <w:t>交通运输局：负责公路运煤车辆管理，防止煤渣掉引发森林草原火灾；承担森林草原火灾扑救人员、物资的公路、水路紧急运输工作，以及森林草原防火车辆道路通行保障和执行森林草原防火任务车辆免交公路通行费等工作。</w:t>
      </w:r>
    </w:p>
    <w:p w14:paraId="6107EAD4">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1</w:t>
      </w:r>
      <w:r>
        <w:rPr>
          <w:rFonts w:hint="eastAsia" w:ascii="仿宋_GB2312" w:hAnsi="仿宋" w:eastAsia="仿宋_GB2312"/>
          <w:sz w:val="32"/>
          <w:szCs w:val="32"/>
          <w:lang w:val="en-US" w:eastAsia="zh-CN"/>
        </w:rPr>
        <w:t>1</w:t>
      </w:r>
      <w:r>
        <w:rPr>
          <w:rFonts w:hint="eastAsia" w:ascii="仿宋_GB2312" w:hAnsi="仿宋" w:eastAsia="仿宋_GB2312"/>
          <w:sz w:val="32"/>
          <w:szCs w:val="32"/>
        </w:rPr>
        <w:t>、</w:t>
      </w:r>
      <w:r>
        <w:rPr>
          <w:rFonts w:hint="eastAsia" w:ascii="仿宋_GB2312" w:hAnsi="仿宋" w:eastAsia="仿宋_GB2312"/>
          <w:sz w:val="32"/>
          <w:szCs w:val="32"/>
          <w:lang w:eastAsia="zh-CN"/>
        </w:rPr>
        <w:t>旗</w:t>
      </w:r>
      <w:r>
        <w:rPr>
          <w:rFonts w:hint="eastAsia" w:ascii="仿宋_GB2312" w:hAnsi="仿宋" w:eastAsia="仿宋_GB2312"/>
          <w:sz w:val="32"/>
          <w:szCs w:val="32"/>
        </w:rPr>
        <w:t>发改</w:t>
      </w:r>
      <w:r>
        <w:rPr>
          <w:rFonts w:hint="eastAsia" w:ascii="仿宋_GB2312" w:hAnsi="仿宋" w:eastAsia="仿宋_GB2312"/>
          <w:sz w:val="32"/>
          <w:szCs w:val="32"/>
          <w:lang w:eastAsia="zh-CN"/>
        </w:rPr>
        <w:t>委</w:t>
      </w:r>
      <w:r>
        <w:rPr>
          <w:rFonts w:hint="eastAsia" w:ascii="仿宋_GB2312" w:hAnsi="仿宋" w:eastAsia="仿宋_GB2312"/>
          <w:sz w:val="32"/>
          <w:szCs w:val="32"/>
        </w:rPr>
        <w:t>：协调申报国家、自治</w:t>
      </w:r>
      <w:r>
        <w:rPr>
          <w:rFonts w:hint="eastAsia" w:ascii="仿宋_GB2312" w:hAnsi="仿宋" w:eastAsia="仿宋_GB2312"/>
          <w:sz w:val="32"/>
          <w:szCs w:val="32"/>
          <w:lang w:eastAsia="zh-CN"/>
        </w:rPr>
        <w:t>旗</w:t>
      </w:r>
      <w:r>
        <w:rPr>
          <w:rFonts w:hint="eastAsia" w:ascii="仿宋_GB2312" w:hAnsi="仿宋" w:eastAsia="仿宋_GB2312"/>
          <w:sz w:val="32"/>
          <w:szCs w:val="32"/>
        </w:rPr>
        <w:t>防火项目；审核防火基础设施建设规划，监督检查规划和项目建设的实施情况，当发生重、特大森林草原火灾需紧急调拨扑火物资时，根据规定积极落实调拨工作。</w:t>
      </w:r>
    </w:p>
    <w:p w14:paraId="0128F11B">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1</w:t>
      </w:r>
      <w:r>
        <w:rPr>
          <w:rFonts w:hint="eastAsia" w:ascii="仿宋_GB2312" w:hAnsi="仿宋" w:eastAsia="仿宋_GB2312"/>
          <w:sz w:val="32"/>
          <w:szCs w:val="32"/>
          <w:lang w:val="en-US" w:eastAsia="zh-CN"/>
        </w:rPr>
        <w:t>2</w:t>
      </w:r>
      <w:r>
        <w:rPr>
          <w:rFonts w:hint="eastAsia" w:ascii="仿宋_GB2312" w:hAnsi="仿宋" w:eastAsia="仿宋_GB2312"/>
          <w:sz w:val="32"/>
          <w:szCs w:val="32"/>
        </w:rPr>
        <w:t>、</w:t>
      </w:r>
      <w:r>
        <w:rPr>
          <w:rFonts w:hint="eastAsia" w:ascii="仿宋_GB2312" w:hAnsi="仿宋" w:eastAsia="仿宋_GB2312"/>
          <w:sz w:val="32"/>
          <w:szCs w:val="32"/>
          <w:lang w:eastAsia="zh-CN"/>
        </w:rPr>
        <w:t>旗</w:t>
      </w:r>
      <w:r>
        <w:rPr>
          <w:rFonts w:hint="eastAsia" w:ascii="仿宋_GB2312" w:hAnsi="仿宋" w:eastAsia="仿宋_GB2312"/>
          <w:sz w:val="32"/>
          <w:szCs w:val="32"/>
        </w:rPr>
        <w:t>工</w:t>
      </w:r>
      <w:r>
        <w:rPr>
          <w:rFonts w:hint="eastAsia" w:ascii="仿宋_GB2312" w:hAnsi="仿宋" w:eastAsia="仿宋_GB2312"/>
          <w:sz w:val="32"/>
          <w:szCs w:val="32"/>
          <w:lang w:eastAsia="zh-CN"/>
        </w:rPr>
        <w:t>信</w:t>
      </w:r>
      <w:r>
        <w:rPr>
          <w:rFonts w:hint="eastAsia" w:ascii="仿宋_GB2312" w:hAnsi="仿宋" w:eastAsia="仿宋_GB2312"/>
          <w:sz w:val="32"/>
          <w:szCs w:val="32"/>
        </w:rPr>
        <w:t>和</w:t>
      </w:r>
      <w:r>
        <w:rPr>
          <w:rFonts w:hint="eastAsia" w:ascii="仿宋_GB2312" w:hAnsi="仿宋" w:eastAsia="仿宋_GB2312"/>
          <w:sz w:val="32"/>
          <w:szCs w:val="32"/>
          <w:lang w:eastAsia="zh-CN"/>
        </w:rPr>
        <w:t>科技</w:t>
      </w:r>
      <w:r>
        <w:rPr>
          <w:rFonts w:hint="eastAsia" w:ascii="仿宋_GB2312" w:hAnsi="仿宋" w:eastAsia="仿宋_GB2312"/>
          <w:sz w:val="32"/>
          <w:szCs w:val="32"/>
        </w:rPr>
        <w:t>局：负责所辖企业的监管，尤其是林草结合部位企业的监管和森林草原防火宣传工作。</w:t>
      </w:r>
    </w:p>
    <w:p w14:paraId="597E1832">
      <w:pPr>
        <w:spacing w:line="500" w:lineRule="exact"/>
        <w:ind w:firstLine="640" w:firstLineChars="200"/>
        <w:rPr>
          <w:rFonts w:hint="eastAsia" w:ascii="仿宋_GB2312" w:hAnsi="仿宋" w:eastAsia="仿宋_GB2312"/>
          <w:bCs/>
          <w:sz w:val="32"/>
          <w:szCs w:val="32"/>
        </w:rPr>
      </w:pPr>
      <w:r>
        <w:rPr>
          <w:rFonts w:hint="eastAsia" w:ascii="仿宋_GB2312" w:hAnsi="仿宋" w:eastAsia="仿宋_GB2312"/>
          <w:bCs/>
          <w:sz w:val="32"/>
          <w:szCs w:val="32"/>
        </w:rPr>
        <w:t>1</w:t>
      </w:r>
      <w:r>
        <w:rPr>
          <w:rFonts w:hint="eastAsia" w:ascii="仿宋_GB2312" w:hAnsi="仿宋" w:eastAsia="仿宋_GB2312"/>
          <w:bCs/>
          <w:sz w:val="32"/>
          <w:szCs w:val="32"/>
          <w:lang w:val="en-US" w:eastAsia="zh-CN"/>
        </w:rPr>
        <w:t>3</w:t>
      </w:r>
      <w:r>
        <w:rPr>
          <w:rFonts w:hint="eastAsia" w:ascii="仿宋_GB2312" w:hAnsi="仿宋" w:eastAsia="仿宋_GB2312"/>
          <w:bCs/>
          <w:sz w:val="32"/>
          <w:szCs w:val="32"/>
        </w:rPr>
        <w:t>、</w:t>
      </w:r>
      <w:r>
        <w:rPr>
          <w:rFonts w:hint="eastAsia" w:ascii="仿宋_GB2312" w:hAnsi="仿宋" w:eastAsia="仿宋_GB2312"/>
          <w:bCs/>
          <w:sz w:val="32"/>
          <w:szCs w:val="32"/>
          <w:lang w:eastAsia="zh-CN"/>
        </w:rPr>
        <w:t>旗</w:t>
      </w:r>
      <w:r>
        <w:rPr>
          <w:rFonts w:hint="eastAsia" w:ascii="仿宋_GB2312" w:hAnsi="仿宋" w:eastAsia="仿宋_GB2312"/>
          <w:bCs/>
          <w:sz w:val="32"/>
          <w:szCs w:val="32"/>
        </w:rPr>
        <w:t>综合执法局：负责所属垃圾场的防火工作，防止垃圾场内垃圾燃烧引发森林草原火灾。</w:t>
      </w:r>
    </w:p>
    <w:p w14:paraId="0B4EC3BC">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1</w:t>
      </w:r>
      <w:r>
        <w:rPr>
          <w:rFonts w:hint="eastAsia" w:ascii="仿宋_GB2312" w:hAnsi="仿宋" w:eastAsia="仿宋_GB2312"/>
          <w:sz w:val="32"/>
          <w:szCs w:val="32"/>
          <w:lang w:val="en-US" w:eastAsia="zh-CN"/>
        </w:rPr>
        <w:t>4</w:t>
      </w:r>
      <w:r>
        <w:rPr>
          <w:rFonts w:hint="eastAsia" w:ascii="仿宋_GB2312" w:hAnsi="仿宋" w:eastAsia="仿宋_GB2312"/>
          <w:sz w:val="32"/>
          <w:szCs w:val="32"/>
        </w:rPr>
        <w:t>、</w:t>
      </w:r>
      <w:r>
        <w:rPr>
          <w:rFonts w:hint="eastAsia" w:ascii="仿宋_GB2312" w:hAnsi="仿宋" w:eastAsia="仿宋_GB2312"/>
          <w:sz w:val="32"/>
          <w:szCs w:val="32"/>
          <w:lang w:eastAsia="zh-CN"/>
        </w:rPr>
        <w:t>旗</w:t>
      </w:r>
      <w:r>
        <w:rPr>
          <w:rFonts w:hint="eastAsia" w:ascii="仿宋_GB2312" w:hAnsi="仿宋" w:eastAsia="仿宋_GB2312"/>
          <w:sz w:val="32"/>
          <w:szCs w:val="32"/>
        </w:rPr>
        <w:t>卫健委：在发生重、特大森林草原火灾烧毁居民点并造成人员伤亡，且火灾发生地的医疗部门无法满足救助需要时，做好灾</w:t>
      </w:r>
      <w:r>
        <w:rPr>
          <w:rFonts w:hint="eastAsia" w:ascii="仿宋_GB2312" w:hAnsi="仿宋" w:eastAsia="仿宋_GB2312"/>
          <w:sz w:val="32"/>
          <w:szCs w:val="32"/>
          <w:lang w:eastAsia="zh-CN"/>
        </w:rPr>
        <w:t>旗</w:t>
      </w:r>
      <w:r>
        <w:rPr>
          <w:rFonts w:hint="eastAsia" w:ascii="仿宋_GB2312" w:hAnsi="仿宋" w:eastAsia="仿宋_GB2312"/>
          <w:sz w:val="32"/>
          <w:szCs w:val="32"/>
        </w:rPr>
        <w:t>受伤人员救治、药品紧急支援、卫生防疫工作。</w:t>
      </w:r>
    </w:p>
    <w:p w14:paraId="37E28803">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1</w:t>
      </w:r>
      <w:r>
        <w:rPr>
          <w:rFonts w:hint="eastAsia" w:ascii="仿宋_GB2312" w:hAnsi="仿宋" w:eastAsia="仿宋_GB2312"/>
          <w:sz w:val="32"/>
          <w:szCs w:val="32"/>
          <w:lang w:val="en-US" w:eastAsia="zh-CN"/>
        </w:rPr>
        <w:t>5</w:t>
      </w:r>
      <w:r>
        <w:rPr>
          <w:rFonts w:hint="eastAsia" w:ascii="仿宋_GB2312" w:hAnsi="仿宋" w:eastAsia="仿宋_GB2312"/>
          <w:sz w:val="32"/>
          <w:szCs w:val="32"/>
        </w:rPr>
        <w:t>、</w:t>
      </w:r>
      <w:r>
        <w:rPr>
          <w:rFonts w:hint="eastAsia" w:ascii="仿宋_GB2312" w:hAnsi="仿宋" w:eastAsia="仿宋_GB2312"/>
          <w:sz w:val="32"/>
          <w:szCs w:val="32"/>
          <w:lang w:eastAsia="zh-CN"/>
        </w:rPr>
        <w:t>旗</w:t>
      </w:r>
      <w:r>
        <w:rPr>
          <w:rFonts w:hint="eastAsia" w:ascii="仿宋_GB2312" w:hAnsi="仿宋" w:eastAsia="仿宋_GB2312"/>
          <w:sz w:val="32"/>
          <w:szCs w:val="32"/>
        </w:rPr>
        <w:t>文体</w:t>
      </w:r>
      <w:r>
        <w:rPr>
          <w:rFonts w:hint="eastAsia" w:ascii="仿宋_GB2312" w:hAnsi="仿宋" w:eastAsia="仿宋_GB2312"/>
          <w:sz w:val="32"/>
          <w:szCs w:val="32"/>
          <w:lang w:eastAsia="zh-CN"/>
        </w:rPr>
        <w:t>新广</w:t>
      </w:r>
      <w:r>
        <w:rPr>
          <w:rFonts w:hint="eastAsia" w:ascii="仿宋_GB2312" w:hAnsi="仿宋" w:eastAsia="仿宋_GB2312"/>
          <w:sz w:val="32"/>
          <w:szCs w:val="32"/>
        </w:rPr>
        <w:t>局：负责旅游景点</w:t>
      </w:r>
      <w:r>
        <w:rPr>
          <w:rFonts w:hint="eastAsia" w:ascii="仿宋_GB2312" w:hAnsi="仿宋" w:eastAsia="仿宋_GB2312"/>
          <w:sz w:val="32"/>
          <w:szCs w:val="32"/>
          <w:lang w:eastAsia="zh-CN"/>
        </w:rPr>
        <w:t>和涉林草体育运动项目</w:t>
      </w:r>
      <w:r>
        <w:rPr>
          <w:rFonts w:hint="eastAsia" w:ascii="仿宋_GB2312" w:hAnsi="仿宋" w:eastAsia="仿宋_GB2312"/>
          <w:sz w:val="32"/>
          <w:szCs w:val="32"/>
        </w:rPr>
        <w:t>的行业管理工作，加强旅游景</w:t>
      </w:r>
      <w:r>
        <w:rPr>
          <w:rFonts w:hint="eastAsia" w:ascii="仿宋_GB2312" w:hAnsi="仿宋" w:eastAsia="仿宋_GB2312"/>
          <w:sz w:val="32"/>
          <w:szCs w:val="32"/>
          <w:lang w:eastAsia="zh-CN"/>
        </w:rPr>
        <w:t>点</w:t>
      </w:r>
      <w:r>
        <w:rPr>
          <w:rFonts w:hint="eastAsia" w:ascii="仿宋_GB2312" w:hAnsi="仿宋" w:eastAsia="仿宋_GB2312"/>
          <w:sz w:val="32"/>
          <w:szCs w:val="32"/>
        </w:rPr>
        <w:t>、</w:t>
      </w:r>
      <w:r>
        <w:rPr>
          <w:rFonts w:hint="eastAsia" w:ascii="仿宋_GB2312" w:hAnsi="仿宋" w:eastAsia="仿宋_GB2312"/>
          <w:sz w:val="32"/>
          <w:szCs w:val="32"/>
          <w:lang w:eastAsia="zh-CN"/>
        </w:rPr>
        <w:t>涉林草体育运动项目</w:t>
      </w:r>
      <w:r>
        <w:rPr>
          <w:rFonts w:hint="eastAsia" w:ascii="仿宋_GB2312" w:hAnsi="仿宋" w:eastAsia="仿宋_GB2312"/>
          <w:sz w:val="32"/>
          <w:szCs w:val="32"/>
        </w:rPr>
        <w:t>的森林草原防火责任落实。</w:t>
      </w:r>
    </w:p>
    <w:p w14:paraId="445537A1">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1</w:t>
      </w:r>
      <w:r>
        <w:rPr>
          <w:rFonts w:hint="eastAsia" w:ascii="仿宋_GB2312" w:hAnsi="仿宋" w:eastAsia="仿宋_GB2312"/>
          <w:sz w:val="32"/>
          <w:szCs w:val="32"/>
          <w:lang w:val="en-US" w:eastAsia="zh-CN"/>
        </w:rPr>
        <w:t>6</w:t>
      </w:r>
      <w:r>
        <w:rPr>
          <w:rFonts w:hint="eastAsia" w:ascii="仿宋_GB2312" w:hAnsi="仿宋" w:eastAsia="仿宋_GB2312"/>
          <w:sz w:val="32"/>
          <w:szCs w:val="32"/>
        </w:rPr>
        <w:t>、</w:t>
      </w:r>
      <w:r>
        <w:rPr>
          <w:rFonts w:hint="eastAsia" w:ascii="仿宋_GB2312" w:hAnsi="仿宋" w:eastAsia="仿宋_GB2312"/>
          <w:sz w:val="32"/>
          <w:szCs w:val="32"/>
          <w:lang w:eastAsia="zh-CN"/>
        </w:rPr>
        <w:t>旗</w:t>
      </w:r>
      <w:r>
        <w:rPr>
          <w:rFonts w:hint="eastAsia" w:ascii="仿宋_GB2312" w:hAnsi="仿宋" w:eastAsia="仿宋_GB2312"/>
          <w:sz w:val="32"/>
          <w:szCs w:val="32"/>
        </w:rPr>
        <w:t>水利局：承担</w:t>
      </w:r>
      <w:r>
        <w:rPr>
          <w:rFonts w:hint="eastAsia" w:ascii="仿宋_GB2312" w:hAnsi="仿宋" w:eastAsia="仿宋_GB2312"/>
          <w:sz w:val="32"/>
          <w:szCs w:val="32"/>
          <w:lang w:eastAsia="zh-CN"/>
        </w:rPr>
        <w:t>鄂温克</w:t>
      </w:r>
      <w:r>
        <w:rPr>
          <w:rFonts w:hint="eastAsia" w:ascii="仿宋_GB2312" w:hAnsi="仿宋" w:eastAsia="仿宋_GB2312"/>
          <w:sz w:val="32"/>
          <w:szCs w:val="32"/>
        </w:rPr>
        <w:t>河、伊敏河两岸水务项目工程期间施工队伍的防火监督工作。</w:t>
      </w:r>
    </w:p>
    <w:p w14:paraId="451FD0F1">
      <w:pPr>
        <w:spacing w:line="500" w:lineRule="exact"/>
        <w:ind w:firstLine="640" w:firstLineChars="200"/>
        <w:rPr>
          <w:rFonts w:hint="eastAsia" w:ascii="仿宋_GB2312" w:hAnsi="仿宋" w:eastAsia="仿宋_GB2312"/>
          <w:sz w:val="32"/>
          <w:szCs w:val="32"/>
          <w:lang w:eastAsia="zh-CN"/>
        </w:rPr>
      </w:pPr>
      <w:r>
        <w:rPr>
          <w:rFonts w:hint="eastAsia" w:ascii="仿宋_GB2312" w:hAnsi="仿宋" w:eastAsia="仿宋_GB2312"/>
          <w:sz w:val="32"/>
          <w:szCs w:val="32"/>
          <w:lang w:val="en-US" w:eastAsia="zh-CN"/>
        </w:rPr>
        <w:t>17</w:t>
      </w:r>
      <w:r>
        <w:rPr>
          <w:rFonts w:hint="eastAsia" w:ascii="仿宋_GB2312" w:hAnsi="仿宋" w:eastAsia="仿宋_GB2312"/>
          <w:sz w:val="32"/>
          <w:szCs w:val="32"/>
        </w:rPr>
        <w:t>、</w:t>
      </w:r>
      <w:r>
        <w:rPr>
          <w:rFonts w:hint="eastAsia" w:ascii="仿宋_GB2312" w:hAnsi="仿宋" w:eastAsia="仿宋_GB2312"/>
          <w:sz w:val="32"/>
          <w:szCs w:val="32"/>
          <w:lang w:eastAsia="zh-CN"/>
        </w:rPr>
        <w:t>旗</w:t>
      </w:r>
      <w:r>
        <w:rPr>
          <w:rFonts w:hint="eastAsia" w:ascii="仿宋_GB2312" w:hAnsi="仿宋" w:eastAsia="仿宋_GB2312"/>
          <w:sz w:val="32"/>
          <w:szCs w:val="32"/>
        </w:rPr>
        <w:t>农</w:t>
      </w:r>
      <w:r>
        <w:rPr>
          <w:rFonts w:hint="eastAsia" w:ascii="仿宋_GB2312" w:hAnsi="仿宋" w:eastAsia="仿宋_GB2312"/>
          <w:sz w:val="32"/>
          <w:szCs w:val="32"/>
          <w:lang w:eastAsia="zh-CN"/>
        </w:rPr>
        <w:t>科</w:t>
      </w:r>
      <w:r>
        <w:rPr>
          <w:rFonts w:hint="eastAsia" w:ascii="仿宋_GB2312" w:hAnsi="仿宋" w:eastAsia="仿宋_GB2312"/>
          <w:sz w:val="32"/>
          <w:szCs w:val="32"/>
        </w:rPr>
        <w:t>局：负责收集、反映和上报火灾对灾</w:t>
      </w:r>
      <w:r>
        <w:rPr>
          <w:rFonts w:hint="eastAsia" w:ascii="仿宋_GB2312" w:hAnsi="仿宋" w:eastAsia="仿宋_GB2312"/>
          <w:sz w:val="32"/>
          <w:szCs w:val="32"/>
          <w:lang w:eastAsia="zh-CN"/>
        </w:rPr>
        <w:t>旗</w:t>
      </w:r>
      <w:r>
        <w:rPr>
          <w:rFonts w:hint="eastAsia" w:ascii="仿宋_GB2312" w:hAnsi="仿宋" w:eastAsia="仿宋_GB2312"/>
          <w:sz w:val="32"/>
          <w:szCs w:val="32"/>
        </w:rPr>
        <w:t>农牧业生产造成的灾情信息;指导灾</w:t>
      </w:r>
      <w:r>
        <w:rPr>
          <w:rFonts w:hint="eastAsia" w:ascii="仿宋_GB2312" w:hAnsi="仿宋" w:eastAsia="仿宋_GB2312"/>
          <w:sz w:val="32"/>
          <w:szCs w:val="32"/>
          <w:lang w:eastAsia="zh-CN"/>
        </w:rPr>
        <w:t>旗</w:t>
      </w:r>
      <w:r>
        <w:rPr>
          <w:rFonts w:hint="eastAsia" w:ascii="仿宋_GB2312" w:hAnsi="仿宋" w:eastAsia="仿宋_GB2312"/>
          <w:sz w:val="32"/>
          <w:szCs w:val="32"/>
        </w:rPr>
        <w:t>农业生产救灾和灾后恢复生产工作;指导各地开展</w:t>
      </w:r>
      <w:bookmarkStart w:id="142" w:name="_GoBack"/>
      <w:bookmarkEnd w:id="142"/>
      <w:r>
        <w:rPr>
          <w:rFonts w:hint="eastAsia" w:ascii="仿宋_GB2312" w:hAnsi="仿宋" w:eastAsia="仿宋_GB2312"/>
          <w:sz w:val="32"/>
          <w:szCs w:val="32"/>
          <w:lang w:eastAsia="zh-CN"/>
        </w:rPr>
        <w:t>秸秆</w:t>
      </w:r>
      <w:r>
        <w:rPr>
          <w:rFonts w:hint="eastAsia" w:ascii="仿宋_GB2312" w:hAnsi="仿宋" w:eastAsia="仿宋_GB2312"/>
          <w:sz w:val="32"/>
          <w:szCs w:val="32"/>
        </w:rPr>
        <w:t>综合利用，加强对农牧民野外安全用火宣传教育</w:t>
      </w:r>
      <w:r>
        <w:rPr>
          <w:rFonts w:hint="eastAsia" w:ascii="仿宋_GB2312" w:hAnsi="仿宋" w:eastAsia="仿宋_GB2312"/>
          <w:sz w:val="32"/>
          <w:szCs w:val="32"/>
          <w:lang w:eastAsia="zh-CN"/>
        </w:rPr>
        <w:t>等工作。</w:t>
      </w:r>
    </w:p>
    <w:p w14:paraId="698E8943">
      <w:pPr>
        <w:spacing w:line="500" w:lineRule="exact"/>
        <w:ind w:firstLine="640" w:firstLineChars="200"/>
        <w:rPr>
          <w:rFonts w:hint="eastAsia" w:ascii="仿宋_GB2312" w:hAnsi="仿宋" w:eastAsia="仿宋"/>
          <w:sz w:val="32"/>
          <w:szCs w:val="32"/>
          <w:lang w:eastAsia="zh-CN"/>
        </w:rPr>
      </w:pPr>
      <w:r>
        <w:rPr>
          <w:rFonts w:hint="eastAsia" w:ascii="仿宋_GB2312" w:hAnsi="仿宋" w:eastAsia="仿宋_GB2312"/>
          <w:sz w:val="32"/>
          <w:szCs w:val="32"/>
          <w:lang w:val="en-US" w:eastAsia="zh-CN"/>
        </w:rPr>
        <w:t>18</w:t>
      </w:r>
      <w:r>
        <w:rPr>
          <w:rFonts w:hint="eastAsia" w:ascii="仿宋_GB2312" w:hAnsi="仿宋" w:eastAsia="仿宋_GB2312"/>
          <w:sz w:val="32"/>
          <w:szCs w:val="32"/>
        </w:rPr>
        <w:t>、</w:t>
      </w:r>
      <w:r>
        <w:rPr>
          <w:rFonts w:hint="eastAsia" w:ascii="仿宋_GB2312" w:hAnsi="仿宋" w:eastAsia="仿宋_GB2312"/>
          <w:sz w:val="32"/>
          <w:szCs w:val="32"/>
          <w:lang w:eastAsia="zh-CN"/>
        </w:rPr>
        <w:t>旗</w:t>
      </w:r>
      <w:r>
        <w:rPr>
          <w:rFonts w:hint="eastAsia" w:ascii="仿宋_GB2312" w:hAnsi="仿宋" w:eastAsia="仿宋_GB2312"/>
          <w:sz w:val="32"/>
          <w:szCs w:val="32"/>
        </w:rPr>
        <w:t>公安分局：</w:t>
      </w:r>
      <w:r>
        <w:rPr>
          <w:rFonts w:hint="eastAsia" w:ascii="仿宋" w:hAnsi="仿宋" w:eastAsia="仿宋"/>
          <w:bCs/>
          <w:sz w:val="32"/>
          <w:szCs w:val="32"/>
          <w:lang w:eastAsia="zh-CN"/>
        </w:rPr>
        <w:t>研究部署全旗公安机关森林草原防灭火工作;组织对森林草原火灾可能造成的重大社会治安和稳定问题进行研判;公安机关依法及时做好火场警戒、交通管制、治安维护、火案侦破，协同林业草原主管部门开展防火宣传、火灾隐患排查、重点旗域巡护、违规用火处罚和群众疏散转移等工作。</w:t>
      </w:r>
    </w:p>
    <w:p w14:paraId="010E1322">
      <w:pPr>
        <w:keepNext w:val="0"/>
        <w:keepLines w:val="0"/>
        <w:pageBreakBefore w:val="0"/>
        <w:widowControl w:val="0"/>
        <w:kinsoku/>
        <w:overflowPunct/>
        <w:topLinePunct w:val="0"/>
        <w:autoSpaceDE/>
        <w:autoSpaceDN/>
        <w:bidi w:val="0"/>
        <w:adjustRightInd/>
        <w:snapToGrid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 w:eastAsia="仿宋_GB2312"/>
          <w:sz w:val="32"/>
          <w:szCs w:val="32"/>
          <w:lang w:val="en-US" w:eastAsia="zh-CN"/>
        </w:rPr>
        <w:t>19</w:t>
      </w:r>
      <w:r>
        <w:rPr>
          <w:rFonts w:hint="eastAsia" w:ascii="仿宋_GB2312" w:hAnsi="仿宋" w:eastAsia="仿宋_GB2312"/>
          <w:sz w:val="32"/>
          <w:szCs w:val="32"/>
          <w:highlight w:val="none"/>
          <w:lang w:val="en-US" w:eastAsia="zh-CN"/>
        </w:rPr>
        <w:t>、旗</w:t>
      </w:r>
      <w:r>
        <w:rPr>
          <w:rFonts w:hint="eastAsia" w:ascii="仿宋_GB2312" w:hAnsi="仿宋_GB2312" w:eastAsia="仿宋_GB2312" w:cs="仿宋_GB2312"/>
          <w:sz w:val="32"/>
          <w:szCs w:val="32"/>
        </w:rPr>
        <w:t>武</w:t>
      </w:r>
      <w:r>
        <w:rPr>
          <w:rFonts w:hint="eastAsia" w:ascii="仿宋_GB2312" w:hAnsi="仿宋_GB2312" w:eastAsia="仿宋_GB2312" w:cs="仿宋_GB2312"/>
          <w:sz w:val="32"/>
          <w:szCs w:val="32"/>
          <w:lang w:eastAsia="zh-CN"/>
        </w:rPr>
        <w:t>装</w:t>
      </w:r>
      <w:r>
        <w:rPr>
          <w:rFonts w:hint="eastAsia" w:ascii="仿宋_GB2312" w:hAnsi="仿宋_GB2312" w:eastAsia="仿宋_GB2312" w:cs="仿宋_GB2312"/>
          <w:sz w:val="32"/>
          <w:szCs w:val="32"/>
        </w:rPr>
        <w:t>部：组织民兵队伍</w:t>
      </w:r>
      <w:r>
        <w:rPr>
          <w:rFonts w:hint="eastAsia" w:ascii="仿宋_GB2312" w:hAnsi="仿宋_GB2312" w:eastAsia="仿宋_GB2312" w:cs="仿宋_GB2312"/>
          <w:sz w:val="32"/>
          <w:szCs w:val="32"/>
          <w:lang w:eastAsia="zh-CN"/>
        </w:rPr>
        <w:t>进行</w:t>
      </w:r>
      <w:r>
        <w:rPr>
          <w:rFonts w:hint="eastAsia" w:ascii="仿宋_GB2312" w:hAnsi="仿宋_GB2312" w:eastAsia="仿宋_GB2312" w:cs="仿宋_GB2312"/>
          <w:sz w:val="32"/>
          <w:szCs w:val="32"/>
        </w:rPr>
        <w:t>应急技能训练，</w:t>
      </w:r>
      <w:r>
        <w:rPr>
          <w:rFonts w:hint="eastAsia" w:ascii="仿宋_GB2312" w:hAnsi="仿宋_GB2312" w:eastAsia="仿宋_GB2312" w:cs="仿宋_GB2312"/>
          <w:sz w:val="32"/>
          <w:szCs w:val="32"/>
          <w:lang w:eastAsia="zh-CN"/>
        </w:rPr>
        <w:t>制定防灭火等应急处置预案，</w:t>
      </w:r>
      <w:r>
        <w:rPr>
          <w:rFonts w:hint="eastAsia" w:ascii="仿宋_GB2312" w:hAnsi="仿宋_GB2312" w:eastAsia="仿宋_GB2312" w:cs="仿宋_GB2312"/>
          <w:sz w:val="32"/>
          <w:szCs w:val="32"/>
        </w:rPr>
        <w:t>配合政府做好</w:t>
      </w:r>
      <w:r>
        <w:rPr>
          <w:rFonts w:hint="eastAsia" w:ascii="仿宋_GB2312" w:hAnsi="仿宋_GB2312" w:eastAsia="仿宋_GB2312" w:cs="仿宋_GB2312"/>
          <w:sz w:val="32"/>
          <w:szCs w:val="32"/>
          <w:lang w:eastAsia="zh-CN"/>
        </w:rPr>
        <w:t>防灭火、抢险救灾等应急处置</w:t>
      </w:r>
      <w:r>
        <w:rPr>
          <w:rFonts w:hint="eastAsia" w:ascii="仿宋_GB2312" w:hAnsi="仿宋_GB2312" w:eastAsia="仿宋_GB2312" w:cs="仿宋_GB2312"/>
          <w:sz w:val="32"/>
          <w:szCs w:val="32"/>
        </w:rPr>
        <w:t>工作。</w:t>
      </w:r>
    </w:p>
    <w:p w14:paraId="7FFA7AA3">
      <w:pPr>
        <w:spacing w:line="500" w:lineRule="exact"/>
        <w:ind w:firstLine="640" w:firstLineChars="200"/>
        <w:rPr>
          <w:rFonts w:hint="eastAsia" w:ascii="仿宋_GB2312" w:hAnsi="仿宋" w:eastAsia="仿宋_GB2312"/>
          <w:sz w:val="32"/>
          <w:szCs w:val="32"/>
        </w:rPr>
      </w:pPr>
      <w:r>
        <w:rPr>
          <w:rFonts w:hint="eastAsia" w:ascii="仿宋_GB2312" w:hAnsi="仿宋" w:eastAsia="仿宋_GB2312"/>
          <w:sz w:val="32"/>
          <w:szCs w:val="32"/>
        </w:rPr>
        <w:t>2</w:t>
      </w:r>
      <w:r>
        <w:rPr>
          <w:rFonts w:hint="eastAsia" w:ascii="仿宋_GB2312" w:hAnsi="仿宋" w:eastAsia="仿宋_GB2312"/>
          <w:sz w:val="32"/>
          <w:szCs w:val="32"/>
          <w:lang w:val="en-US" w:eastAsia="zh-CN"/>
        </w:rPr>
        <w:t>1</w:t>
      </w:r>
      <w:r>
        <w:rPr>
          <w:rFonts w:hint="eastAsia" w:ascii="仿宋_GB2312" w:hAnsi="仿宋" w:eastAsia="仿宋_GB2312"/>
          <w:sz w:val="32"/>
          <w:szCs w:val="32"/>
        </w:rPr>
        <w:t>、</w:t>
      </w:r>
      <w:r>
        <w:rPr>
          <w:rFonts w:hint="eastAsia" w:ascii="仿宋_GB2312" w:hAnsi="仿宋" w:eastAsia="仿宋_GB2312"/>
          <w:sz w:val="32"/>
          <w:szCs w:val="32"/>
          <w:lang w:eastAsia="zh-CN"/>
        </w:rPr>
        <w:t>各</w:t>
      </w:r>
      <w:r>
        <w:rPr>
          <w:rFonts w:hint="eastAsia" w:ascii="仿宋_GB2312" w:hAnsi="仿宋" w:eastAsia="仿宋_GB2312"/>
          <w:sz w:val="32"/>
          <w:szCs w:val="32"/>
          <w:lang w:val="en-US" w:eastAsia="zh-CN"/>
        </w:rPr>
        <w:t>苏木乡镇</w:t>
      </w:r>
      <w:r>
        <w:rPr>
          <w:rFonts w:hint="eastAsia" w:ascii="仿宋_GB2312" w:hAnsi="仿宋" w:eastAsia="仿宋_GB2312"/>
          <w:sz w:val="32"/>
          <w:szCs w:val="32"/>
        </w:rPr>
        <w:t>：承担行政管辖</w:t>
      </w:r>
      <w:r>
        <w:rPr>
          <w:rFonts w:hint="eastAsia" w:ascii="仿宋_GB2312" w:hAnsi="仿宋" w:eastAsia="仿宋_GB2312"/>
          <w:sz w:val="32"/>
          <w:szCs w:val="32"/>
          <w:lang w:eastAsia="zh-CN"/>
        </w:rPr>
        <w:t>旗</w:t>
      </w:r>
      <w:r>
        <w:rPr>
          <w:rFonts w:hint="eastAsia" w:ascii="仿宋_GB2312" w:hAnsi="仿宋" w:eastAsia="仿宋_GB2312"/>
          <w:sz w:val="32"/>
          <w:szCs w:val="32"/>
        </w:rPr>
        <w:t>域的森林草原防火工作，组织开展森林草原防火宣传教育工作，定期进行森林草原防火安全检查，及时消除火灾隐患。配备防火器材，设置防火宣传标志，编制本行政</w:t>
      </w:r>
      <w:r>
        <w:rPr>
          <w:rFonts w:hint="eastAsia" w:ascii="仿宋_GB2312" w:hAnsi="仿宋" w:eastAsia="仿宋_GB2312"/>
          <w:sz w:val="32"/>
          <w:szCs w:val="32"/>
          <w:lang w:eastAsia="zh-CN"/>
        </w:rPr>
        <w:t>区</w:t>
      </w:r>
      <w:r>
        <w:rPr>
          <w:rFonts w:hint="eastAsia" w:ascii="仿宋_GB2312" w:hAnsi="仿宋" w:eastAsia="仿宋_GB2312"/>
          <w:sz w:val="32"/>
          <w:szCs w:val="32"/>
        </w:rPr>
        <w:t>域防扑火预案，落实扑火队伍，负责所属扑火队伍业务及安全防扑火知识培训工作，确保扑火人员生命安全，并定期检查维护，确保设施、设备完好、有效。</w:t>
      </w:r>
    </w:p>
    <w:p w14:paraId="687206E8">
      <w:pPr>
        <w:spacing w:line="500" w:lineRule="exact"/>
        <w:ind w:firstLine="640" w:firstLineChars="200"/>
        <w:rPr>
          <w:rFonts w:hint="eastAsia" w:ascii="黑体" w:eastAsia="黑体"/>
          <w:sz w:val="32"/>
        </w:rPr>
      </w:pPr>
      <w:r>
        <w:rPr>
          <w:rFonts w:hint="eastAsia" w:ascii="黑体" w:eastAsia="黑体"/>
          <w:sz w:val="32"/>
          <w:lang w:eastAsia="zh-CN"/>
        </w:rPr>
        <w:t>三</w:t>
      </w:r>
      <w:r>
        <w:rPr>
          <w:rFonts w:hint="eastAsia" w:ascii="黑体" w:eastAsia="黑体"/>
          <w:sz w:val="32"/>
        </w:rPr>
        <w:t>、森林草原火灾预防</w:t>
      </w:r>
    </w:p>
    <w:p w14:paraId="301217ED">
      <w:pPr>
        <w:spacing w:line="500" w:lineRule="exact"/>
        <w:ind w:firstLine="640" w:firstLineChars="200"/>
        <w:rPr>
          <w:rFonts w:hint="eastAsia" w:ascii="仿宋_GB2312" w:eastAsia="仿宋_GB2312"/>
          <w:sz w:val="32"/>
        </w:rPr>
      </w:pPr>
      <w:r>
        <w:rPr>
          <w:rFonts w:hint="eastAsia" w:ascii="仿宋_GB2312" w:eastAsia="仿宋_GB2312"/>
          <w:sz w:val="32"/>
        </w:rPr>
        <w:t>全</w:t>
      </w:r>
      <w:r>
        <w:rPr>
          <w:rFonts w:hint="eastAsia" w:ascii="仿宋_GB2312" w:eastAsia="仿宋_GB2312"/>
          <w:sz w:val="32"/>
          <w:lang w:eastAsia="zh-CN"/>
        </w:rPr>
        <w:t>旗</w:t>
      </w:r>
      <w:r>
        <w:rPr>
          <w:rFonts w:hint="eastAsia" w:ascii="仿宋_GB2312" w:eastAsia="仿宋_GB2312"/>
          <w:sz w:val="32"/>
        </w:rPr>
        <w:t>各级森林草原防火部门开展经常性的森林草原防火宣传教育，提高全民的防火意识，严格控制和管理野外火源，规范生产生活用火行为，加强对高火险时段和危险区域的检查监督，消除各种火灾隐患，有计划地</w:t>
      </w:r>
      <w:r>
        <w:rPr>
          <w:rFonts w:hint="eastAsia" w:ascii="仿宋_GB2312" w:eastAsia="仿宋_GB2312"/>
          <w:sz w:val="32"/>
          <w:lang w:eastAsia="zh-CN"/>
        </w:rPr>
        <w:t>清</w:t>
      </w:r>
      <w:r>
        <w:rPr>
          <w:rFonts w:hint="eastAsia" w:ascii="仿宋_GB2312" w:eastAsia="仿宋_GB2312"/>
          <w:sz w:val="32"/>
        </w:rPr>
        <w:t>除可燃物，开设防火隔离带，点烧防火隔离带，加强森林草原防火基础设施建设，全面提高预防森林草原火灾的综合能力。</w:t>
      </w:r>
    </w:p>
    <w:p w14:paraId="534351E8">
      <w:pPr>
        <w:spacing w:line="500" w:lineRule="exact"/>
        <w:ind w:firstLine="640" w:firstLineChars="200"/>
        <w:rPr>
          <w:rFonts w:hint="eastAsia" w:ascii="仿宋_GB2312" w:eastAsia="仿宋_GB2312"/>
          <w:sz w:val="32"/>
        </w:rPr>
      </w:pPr>
      <w:r>
        <w:rPr>
          <w:rFonts w:hint="eastAsia" w:ascii="仿宋_GB2312" w:eastAsia="仿宋_GB2312"/>
          <w:sz w:val="32"/>
        </w:rPr>
        <w:t>进入防火期后，</w:t>
      </w:r>
      <w:r>
        <w:rPr>
          <w:rFonts w:hint="eastAsia" w:ascii="仿宋_GB2312" w:eastAsia="仿宋_GB2312"/>
          <w:sz w:val="32"/>
          <w:lang w:eastAsia="zh-CN"/>
        </w:rPr>
        <w:t>旗森林草原防灭火指挥部</w:t>
      </w:r>
      <w:r>
        <w:rPr>
          <w:rFonts w:hint="eastAsia" w:ascii="仿宋_GB2312" w:eastAsia="仿宋_GB2312"/>
          <w:sz w:val="32"/>
        </w:rPr>
        <w:t>实行24小时值班，密切注视火情，发生森林草原火情后，镇办及各责任区</w:t>
      </w:r>
      <w:r>
        <w:rPr>
          <w:rFonts w:hint="eastAsia" w:ascii="仿宋_GB2312" w:eastAsia="仿宋_GB2312"/>
          <w:sz w:val="32"/>
          <w:lang w:eastAsia="zh-CN"/>
        </w:rPr>
        <w:t>单位</w:t>
      </w:r>
      <w:r>
        <w:rPr>
          <w:rFonts w:hint="eastAsia" w:ascii="仿宋_GB2312" w:eastAsia="仿宋_GB2312"/>
          <w:sz w:val="32"/>
        </w:rPr>
        <w:t>应立即核准情况后报告区防火办。</w:t>
      </w:r>
      <w:r>
        <w:rPr>
          <w:rFonts w:hint="eastAsia" w:ascii="仿宋_GB2312" w:eastAsia="仿宋_GB2312"/>
          <w:sz w:val="32"/>
          <w:lang w:eastAsia="zh-CN"/>
        </w:rPr>
        <w:t>旗森林草原防灭火指挥部</w:t>
      </w:r>
      <w:r>
        <w:rPr>
          <w:rFonts w:hint="eastAsia" w:ascii="仿宋_GB2312" w:eastAsia="仿宋_GB2312"/>
          <w:sz w:val="32"/>
        </w:rPr>
        <w:t>应立即如实向</w:t>
      </w:r>
      <w:r>
        <w:rPr>
          <w:rFonts w:hint="eastAsia" w:ascii="仿宋_GB2312" w:eastAsia="仿宋_GB2312"/>
          <w:sz w:val="32"/>
          <w:lang w:eastAsia="zh-CN"/>
        </w:rPr>
        <w:t>旗委</w:t>
      </w:r>
      <w:r>
        <w:rPr>
          <w:rFonts w:hint="eastAsia" w:ascii="仿宋_GB2312" w:eastAsia="仿宋_GB2312"/>
          <w:sz w:val="32"/>
        </w:rPr>
        <w:t>、</w:t>
      </w:r>
      <w:r>
        <w:rPr>
          <w:rFonts w:hint="eastAsia" w:ascii="仿宋_GB2312" w:eastAsia="仿宋_GB2312"/>
          <w:sz w:val="32"/>
          <w:lang w:eastAsia="zh-CN"/>
        </w:rPr>
        <w:t>旗政府</w:t>
      </w:r>
      <w:r>
        <w:rPr>
          <w:rFonts w:hint="eastAsia" w:ascii="仿宋_GB2312" w:eastAsia="仿宋_GB2312"/>
          <w:sz w:val="32"/>
        </w:rPr>
        <w:t>和市森林草原防灭火指挥部办公室报告。</w:t>
      </w:r>
    </w:p>
    <w:p w14:paraId="78021D2C">
      <w:pPr>
        <w:spacing w:line="500" w:lineRule="exact"/>
        <w:ind w:firstLine="640" w:firstLineChars="200"/>
        <w:rPr>
          <w:rFonts w:hint="eastAsia" w:ascii="仿宋_GB2312" w:eastAsia="仿宋_GB2312"/>
          <w:sz w:val="32"/>
        </w:rPr>
      </w:pPr>
      <w:r>
        <w:rPr>
          <w:rFonts w:hint="eastAsia" w:ascii="仿宋_GB2312" w:eastAsia="仿宋_GB2312"/>
          <w:sz w:val="32"/>
        </w:rPr>
        <w:t>报告内容：发生森林草原火灾的时间，具体方位、起因、损失、发展态势及涉及人民生命财产，主要设施等情况和采取的应急措施，并根据事态的发展和处置情况及时续报。</w:t>
      </w:r>
    </w:p>
    <w:p w14:paraId="57A6C3DE">
      <w:pPr>
        <w:spacing w:line="580" w:lineRule="exact"/>
        <w:outlineLvl w:val="0"/>
        <w:rPr>
          <w:rFonts w:hint="eastAsia" w:ascii="仿宋_GB2312" w:hAnsi="宋体" w:eastAsia="仿宋_GB2312"/>
          <w:sz w:val="32"/>
          <w:szCs w:val="32"/>
        </w:rPr>
      </w:pPr>
      <w:bookmarkStart w:id="112" w:name="_Toc510013733"/>
    </w:p>
    <w:p w14:paraId="271020BD">
      <w:pPr>
        <w:spacing w:line="580" w:lineRule="exact"/>
        <w:outlineLvl w:val="0"/>
        <w:rPr>
          <w:rFonts w:hint="eastAsia" w:ascii="仿宋_GB2312" w:hAnsi="宋体" w:eastAsia="仿宋_GB2312"/>
          <w:sz w:val="32"/>
          <w:szCs w:val="32"/>
        </w:rPr>
      </w:pPr>
    </w:p>
    <w:p w14:paraId="63C69837">
      <w:pPr>
        <w:spacing w:line="580" w:lineRule="exact"/>
        <w:outlineLvl w:val="0"/>
        <w:rPr>
          <w:rFonts w:hint="eastAsia" w:ascii="仿宋_GB2312" w:hAnsi="宋体" w:eastAsia="仿宋_GB2312"/>
          <w:sz w:val="32"/>
          <w:szCs w:val="32"/>
        </w:rPr>
      </w:pPr>
    </w:p>
    <w:p w14:paraId="4EDB13EF">
      <w:pPr>
        <w:spacing w:line="580" w:lineRule="exact"/>
        <w:outlineLvl w:val="0"/>
        <w:rPr>
          <w:rFonts w:hint="eastAsia" w:ascii="仿宋_GB2312" w:hAnsi="宋体" w:eastAsia="仿宋_GB2312"/>
          <w:sz w:val="32"/>
          <w:szCs w:val="32"/>
        </w:rPr>
      </w:pPr>
    </w:p>
    <w:p w14:paraId="7170D3EE">
      <w:pPr>
        <w:pStyle w:val="2"/>
        <w:rPr>
          <w:rFonts w:hint="eastAsia"/>
        </w:rPr>
      </w:pPr>
    </w:p>
    <w:p w14:paraId="1BC535D7">
      <w:pPr>
        <w:rPr>
          <w:rFonts w:hint="eastAsia"/>
        </w:rPr>
      </w:pPr>
    </w:p>
    <w:p w14:paraId="6C6C9700">
      <w:pPr>
        <w:pStyle w:val="2"/>
        <w:rPr>
          <w:rFonts w:hint="eastAsia"/>
        </w:rPr>
      </w:pPr>
    </w:p>
    <w:p w14:paraId="6248576C">
      <w:pPr>
        <w:rPr>
          <w:rFonts w:hint="eastAsia"/>
        </w:rPr>
      </w:pPr>
    </w:p>
    <w:p w14:paraId="1F412804">
      <w:pPr>
        <w:pStyle w:val="2"/>
        <w:rPr>
          <w:rFonts w:hint="eastAsia"/>
        </w:rPr>
      </w:pPr>
    </w:p>
    <w:p w14:paraId="60863DE0">
      <w:pPr>
        <w:rPr>
          <w:rFonts w:hint="eastAsia"/>
        </w:rPr>
      </w:pPr>
    </w:p>
    <w:p w14:paraId="357F6CDF">
      <w:pPr>
        <w:pStyle w:val="2"/>
        <w:rPr>
          <w:rFonts w:hint="eastAsia"/>
        </w:rPr>
      </w:pPr>
    </w:p>
    <w:p w14:paraId="4ECB1DA0">
      <w:pPr>
        <w:rPr>
          <w:rFonts w:hint="eastAsia"/>
        </w:rPr>
      </w:pPr>
    </w:p>
    <w:p w14:paraId="79E69A68">
      <w:pPr>
        <w:pStyle w:val="2"/>
        <w:rPr>
          <w:rFonts w:hint="eastAsia"/>
        </w:rPr>
      </w:pPr>
    </w:p>
    <w:p w14:paraId="66C14D96">
      <w:pPr>
        <w:rPr>
          <w:rFonts w:hint="eastAsia"/>
        </w:rPr>
      </w:pPr>
    </w:p>
    <w:p w14:paraId="7AD9C282">
      <w:pPr>
        <w:pStyle w:val="2"/>
        <w:rPr>
          <w:rFonts w:hint="eastAsia"/>
        </w:rPr>
      </w:pPr>
    </w:p>
    <w:p w14:paraId="48AF0956">
      <w:pPr>
        <w:rPr>
          <w:rFonts w:hint="eastAsia"/>
        </w:rPr>
      </w:pPr>
    </w:p>
    <w:p w14:paraId="5DE9DA98">
      <w:pPr>
        <w:pStyle w:val="2"/>
        <w:rPr>
          <w:rFonts w:hint="eastAsia"/>
        </w:rPr>
      </w:pPr>
    </w:p>
    <w:p w14:paraId="283B62B4">
      <w:pPr>
        <w:rPr>
          <w:rFonts w:hint="eastAsia"/>
        </w:rPr>
      </w:pPr>
    </w:p>
    <w:p w14:paraId="64155059">
      <w:pPr>
        <w:spacing w:line="580" w:lineRule="exact"/>
        <w:outlineLvl w:val="0"/>
        <w:rPr>
          <w:rFonts w:hint="eastAsia" w:ascii="仿宋_GB2312" w:hAnsi="宋体" w:eastAsia="仿宋_GB2312"/>
          <w:sz w:val="32"/>
          <w:szCs w:val="32"/>
        </w:rPr>
      </w:pPr>
    </w:p>
    <w:p w14:paraId="28044E80">
      <w:pPr>
        <w:spacing w:line="580" w:lineRule="exact"/>
        <w:outlineLvl w:val="0"/>
        <w:rPr>
          <w:rFonts w:hint="eastAsia" w:ascii="仿宋_GB2312" w:hAnsi="宋体" w:eastAsia="仿宋_GB2312"/>
          <w:sz w:val="32"/>
          <w:szCs w:val="32"/>
        </w:rPr>
      </w:pPr>
    </w:p>
    <w:p w14:paraId="04DC78FE">
      <w:pPr>
        <w:spacing w:line="580" w:lineRule="exact"/>
        <w:outlineLvl w:val="0"/>
        <w:rPr>
          <w:rFonts w:hint="eastAsia" w:ascii="仿宋_GB2312" w:hAnsi="宋体" w:eastAsia="仿宋_GB2312"/>
          <w:sz w:val="32"/>
          <w:szCs w:val="32"/>
        </w:rPr>
      </w:pPr>
    </w:p>
    <w:p w14:paraId="742F8F74">
      <w:pPr>
        <w:rPr>
          <w:rFonts w:hint="eastAsia" w:eastAsia="宋体"/>
          <w:sz w:val="36"/>
          <w:szCs w:val="36"/>
          <w:lang w:val="en-US" w:eastAsia="zh-CN"/>
        </w:rPr>
      </w:pPr>
      <w:r>
        <w:rPr>
          <w:rFonts w:hint="eastAsia" w:eastAsia="宋体"/>
          <w:sz w:val="36"/>
          <w:szCs w:val="36"/>
          <w:lang w:val="en-US" w:eastAsia="zh-CN"/>
        </w:rPr>
        <w:t>附件2：</w:t>
      </w:r>
    </w:p>
    <w:p w14:paraId="4EAFBE37">
      <w:pPr>
        <w:ind w:firstLine="800" w:firstLineChars="200"/>
        <w:rPr>
          <w:rFonts w:hint="eastAsia" w:ascii="方正小标宋简体" w:hAnsi="宋体" w:eastAsia="方正小标宋简体" w:cs="宋体"/>
          <w:kern w:val="0"/>
          <w:sz w:val="40"/>
          <w:szCs w:val="40"/>
          <w:lang w:val="en-US" w:eastAsia="zh-CN"/>
        </w:rPr>
      </w:pPr>
      <w:r>
        <w:rPr>
          <w:rFonts w:hint="eastAsia" w:ascii="方正小标宋简体" w:hAnsi="宋体" w:eastAsia="方正小标宋简体" w:cs="宋体"/>
          <w:kern w:val="0"/>
          <w:sz w:val="40"/>
          <w:szCs w:val="40"/>
          <w:lang w:val="en-US" w:eastAsia="zh-CN"/>
        </w:rPr>
        <w:t>鄂温克族自治旗防灭火战区划分</w:t>
      </w:r>
    </w:p>
    <w:p w14:paraId="5FB5F31F">
      <w:pPr>
        <w:ind w:firstLine="1600" w:firstLineChars="400"/>
        <w:rPr>
          <w:rFonts w:hint="default" w:ascii="方正小标宋简体" w:hAnsi="方正小标宋简体" w:eastAsia="方正小标宋简体" w:cs="方正小标宋简体"/>
          <w:sz w:val="44"/>
          <w:szCs w:val="44"/>
          <w:lang w:val="en-US" w:eastAsia="zh-CN"/>
        </w:rPr>
      </w:pPr>
      <w:r>
        <w:rPr>
          <w:rFonts w:hint="eastAsia" w:ascii="方正小标宋简体" w:hAnsi="宋体" w:eastAsia="方正小标宋简体" w:cs="宋体"/>
          <w:kern w:val="0"/>
          <w:sz w:val="40"/>
          <w:szCs w:val="40"/>
          <w:lang w:val="en-US" w:eastAsia="zh-CN"/>
        </w:rPr>
        <w:t>及扑火力量兵力部署</w:t>
      </w:r>
    </w:p>
    <w:p w14:paraId="795C8AEC">
      <w:pPr>
        <w:spacing w:line="500" w:lineRule="exact"/>
        <w:ind w:firstLine="640" w:firstLineChars="200"/>
        <w:rPr>
          <w:rFonts w:hint="eastAsia" w:ascii="仿宋_GB2312" w:eastAsia="仿宋_GB2312"/>
          <w:b/>
          <w:sz w:val="32"/>
        </w:rPr>
      </w:pPr>
      <w:r>
        <w:rPr>
          <w:rFonts w:hint="eastAsia" w:ascii="仿宋_GB2312" w:eastAsia="仿宋_GB2312"/>
          <w:b/>
          <w:sz w:val="32"/>
        </w:rPr>
        <w:t>一</w:t>
      </w:r>
      <w:r>
        <w:rPr>
          <w:rFonts w:hint="eastAsia" w:ascii="仿宋_GB2312" w:eastAsia="仿宋_GB2312"/>
          <w:b/>
          <w:sz w:val="32"/>
          <w:lang w:eastAsia="zh-CN"/>
        </w:rPr>
        <w:t>、</w:t>
      </w:r>
      <w:r>
        <w:rPr>
          <w:rFonts w:hint="eastAsia" w:ascii="仿宋_GB2312" w:eastAsia="仿宋_GB2312"/>
          <w:b/>
          <w:sz w:val="32"/>
        </w:rPr>
        <w:t>扑火战区划分：</w:t>
      </w:r>
    </w:p>
    <w:p w14:paraId="2A6A1E44">
      <w:pPr>
        <w:spacing w:line="500" w:lineRule="exact"/>
        <w:ind w:firstLine="640" w:firstLineChars="200"/>
        <w:rPr>
          <w:rFonts w:hint="eastAsia" w:ascii="仿宋_GB2312" w:eastAsia="仿宋_GB2312"/>
          <w:sz w:val="32"/>
        </w:rPr>
      </w:pPr>
      <w:r>
        <w:rPr>
          <w:rFonts w:hint="eastAsia" w:ascii="仿宋_GB2312" w:eastAsia="仿宋_GB2312"/>
          <w:sz w:val="32"/>
        </w:rPr>
        <w:t>本着从近从快，集中优势兵力、军、警、民协同，打速决战，歼灭战的原则，</w:t>
      </w:r>
      <w:r>
        <w:rPr>
          <w:rFonts w:hint="eastAsia" w:ascii="仿宋_GB2312" w:eastAsia="仿宋_GB2312"/>
          <w:sz w:val="32"/>
          <w:lang w:eastAsia="zh-CN"/>
        </w:rPr>
        <w:t>鄂温克族自治旗</w:t>
      </w:r>
      <w:r>
        <w:rPr>
          <w:rFonts w:hint="eastAsia" w:ascii="仿宋_GB2312" w:eastAsia="仿宋_GB2312"/>
          <w:sz w:val="32"/>
        </w:rPr>
        <w:t>划分</w:t>
      </w:r>
      <w:r>
        <w:rPr>
          <w:rFonts w:hint="eastAsia" w:ascii="仿宋_GB2312" w:eastAsia="仿宋_GB2312"/>
          <w:sz w:val="32"/>
          <w:lang w:val="en-US" w:eastAsia="zh-CN"/>
        </w:rPr>
        <w:t>6</w:t>
      </w:r>
      <w:r>
        <w:rPr>
          <w:rFonts w:hint="eastAsia" w:ascii="仿宋_GB2312" w:eastAsia="仿宋_GB2312"/>
          <w:sz w:val="32"/>
        </w:rPr>
        <w:t>个战区：</w:t>
      </w:r>
    </w:p>
    <w:p w14:paraId="01F352B3">
      <w:pPr>
        <w:pStyle w:val="14"/>
        <w:pageBreakBefore w:val="0"/>
        <w:kinsoku/>
        <w:wordWrap/>
        <w:overflowPunct/>
        <w:topLinePunct w:val="0"/>
        <w:autoSpaceDE/>
        <w:autoSpaceDN/>
        <w:bidi w:val="0"/>
        <w:adjustRightInd/>
        <w:spacing w:beforeAutospacing="0" w:afterAutospacing="0" w:line="560" w:lineRule="exact"/>
        <w:ind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color w:val="auto"/>
          <w:sz w:val="32"/>
          <w:szCs w:val="32"/>
        </w:rPr>
        <w:t>红花尔基战区：红花尔基</w:t>
      </w:r>
      <w:r>
        <w:rPr>
          <w:rFonts w:hint="eastAsia" w:ascii="仿宋_GB2312" w:hAnsi="仿宋_GB2312" w:eastAsia="仿宋_GB2312" w:cs="仿宋_GB2312"/>
          <w:color w:val="auto"/>
          <w:sz w:val="32"/>
          <w:szCs w:val="32"/>
          <w:lang w:eastAsia="zh-CN"/>
        </w:rPr>
        <w:t>镇及红花尔基</w:t>
      </w:r>
      <w:r>
        <w:rPr>
          <w:rFonts w:hint="eastAsia" w:ascii="仿宋_GB2312" w:hAnsi="仿宋_GB2312" w:eastAsia="仿宋_GB2312" w:cs="仿宋_GB2312"/>
          <w:color w:val="auto"/>
          <w:sz w:val="32"/>
          <w:szCs w:val="32"/>
        </w:rPr>
        <w:t>林区</w:t>
      </w:r>
      <w:r>
        <w:rPr>
          <w:rFonts w:hint="eastAsia" w:ascii="仿宋_GB2312" w:hAnsi="仿宋_GB2312" w:eastAsia="仿宋_GB2312" w:cs="仿宋_GB2312"/>
          <w:color w:val="auto"/>
          <w:sz w:val="32"/>
          <w:szCs w:val="32"/>
          <w:lang w:eastAsia="zh-CN"/>
        </w:rPr>
        <w:t>、伊敏河镇、伊敏苏木</w:t>
      </w:r>
      <w:r>
        <w:rPr>
          <w:rFonts w:hint="eastAsia" w:ascii="仿宋_GB2312" w:hAnsi="仿宋_GB2312" w:eastAsia="仿宋_GB2312" w:cs="仿宋_GB2312"/>
          <w:color w:val="auto"/>
          <w:sz w:val="32"/>
          <w:szCs w:val="32"/>
        </w:rPr>
        <w:t>；</w:t>
      </w:r>
    </w:p>
    <w:p w14:paraId="51389403">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color w:val="auto"/>
          <w:sz w:val="32"/>
          <w:szCs w:val="32"/>
        </w:rPr>
        <w:t>三道梁战区：辉苏木、锡尼河西苏木地区；</w:t>
      </w:r>
    </w:p>
    <w:p w14:paraId="250D529C">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3</w:t>
      </w:r>
      <w:r>
        <w:rPr>
          <w:rFonts w:hint="eastAsia" w:ascii="仿宋_GB2312" w:hAnsi="仿宋_GB2312" w:eastAsia="仿宋_GB2312" w:cs="仿宋_GB2312"/>
          <w:b/>
          <w:bCs/>
          <w:color w:val="auto"/>
          <w:sz w:val="32"/>
          <w:szCs w:val="32"/>
          <w:lang w:val="en-US" w:eastAsia="zh-CN"/>
        </w:rPr>
        <w:t>.</w:t>
      </w:r>
      <w:r>
        <w:rPr>
          <w:rFonts w:hint="eastAsia" w:ascii="仿宋_GB2312" w:hAnsi="仿宋_GB2312" w:eastAsia="仿宋_GB2312" w:cs="仿宋_GB2312"/>
          <w:color w:val="auto"/>
          <w:sz w:val="32"/>
          <w:szCs w:val="32"/>
        </w:rPr>
        <w:t>羊格尔山战区：大雁镇地区、</w:t>
      </w:r>
      <w:r>
        <w:rPr>
          <w:rFonts w:hint="eastAsia" w:ascii="仿宋_GB2312" w:hAnsi="仿宋_GB2312" w:eastAsia="仿宋_GB2312" w:cs="仿宋_GB2312"/>
          <w:color w:val="auto"/>
          <w:sz w:val="32"/>
          <w:szCs w:val="32"/>
          <w:lang w:eastAsia="zh-CN"/>
        </w:rPr>
        <w:t>巴彦嵯岗苏木地区</w:t>
      </w:r>
      <w:r>
        <w:rPr>
          <w:rFonts w:hint="eastAsia" w:ascii="仿宋_GB2312" w:hAnsi="仿宋_GB2312" w:eastAsia="仿宋_GB2312" w:cs="仿宋_GB2312"/>
          <w:color w:val="auto"/>
          <w:sz w:val="32"/>
          <w:szCs w:val="32"/>
        </w:rPr>
        <w:t>；</w:t>
      </w:r>
    </w:p>
    <w:p w14:paraId="2AAF3529">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4</w:t>
      </w:r>
      <w:r>
        <w:rPr>
          <w:rFonts w:hint="eastAsia" w:ascii="仿宋_GB2312" w:hAnsi="仿宋_GB2312" w:eastAsia="仿宋_GB2312" w:cs="仿宋_GB2312"/>
          <w:b/>
          <w:bCs/>
          <w:color w:val="auto"/>
          <w:sz w:val="32"/>
          <w:szCs w:val="32"/>
          <w:lang w:val="en-US" w:eastAsia="zh-CN"/>
        </w:rPr>
        <w:t>.</w:t>
      </w:r>
      <w:r>
        <w:rPr>
          <w:rFonts w:hint="eastAsia" w:ascii="仿宋_GB2312" w:hAnsi="仿宋_GB2312" w:eastAsia="仿宋_GB2312" w:cs="仿宋_GB2312"/>
          <w:color w:val="auto"/>
          <w:sz w:val="32"/>
          <w:szCs w:val="32"/>
        </w:rPr>
        <w:t>维纳河战区：锡尼河东苏木地区、维纳河林区；</w:t>
      </w:r>
    </w:p>
    <w:p w14:paraId="18717AC7">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val="0"/>
          <w:bCs w:val="0"/>
          <w:color w:val="auto"/>
          <w:sz w:val="32"/>
          <w:szCs w:val="32"/>
          <w:lang w:val="en-US" w:eastAsia="zh-CN"/>
        </w:rPr>
        <w:t>北部战区：巴彦托海镇地区、巴彦塔拉乡地区</w:t>
      </w:r>
    </w:p>
    <w:p w14:paraId="60851A31">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6</w:t>
      </w:r>
      <w:r>
        <w:rPr>
          <w:rFonts w:hint="eastAsia" w:ascii="仿宋_GB2312" w:hAnsi="仿宋_GB2312" w:eastAsia="仿宋_GB2312" w:cs="仿宋_GB2312"/>
          <w:b/>
          <w:bCs/>
          <w:color w:val="auto"/>
          <w:sz w:val="32"/>
          <w:szCs w:val="32"/>
          <w:lang w:val="en-US" w:eastAsia="zh-CN"/>
        </w:rPr>
        <w:t>.</w:t>
      </w:r>
      <w:r>
        <w:rPr>
          <w:rFonts w:hint="eastAsia" w:ascii="仿宋_GB2312" w:hAnsi="仿宋_GB2312" w:eastAsia="仿宋_GB2312" w:cs="仿宋_GB2312"/>
          <w:color w:val="auto"/>
          <w:sz w:val="32"/>
          <w:szCs w:val="32"/>
        </w:rPr>
        <w:t>南部战区：在鄂温克旗境内的绰尔、绰源、阿尔山林区。</w:t>
      </w:r>
    </w:p>
    <w:p w14:paraId="6CB3B583">
      <w:pPr>
        <w:spacing w:line="500" w:lineRule="exact"/>
        <w:ind w:firstLine="640" w:firstLineChars="200"/>
        <w:rPr>
          <w:rFonts w:hint="eastAsia" w:ascii="仿宋_GB2312" w:eastAsia="仿宋_GB2312"/>
          <w:b/>
          <w:sz w:val="32"/>
        </w:rPr>
      </w:pPr>
      <w:r>
        <w:rPr>
          <w:rFonts w:hint="eastAsia" w:ascii="仿宋_GB2312" w:eastAsia="仿宋_GB2312"/>
          <w:b/>
          <w:sz w:val="32"/>
        </w:rPr>
        <w:t>二</w:t>
      </w:r>
      <w:r>
        <w:rPr>
          <w:rFonts w:hint="eastAsia" w:ascii="仿宋_GB2312" w:eastAsia="仿宋_GB2312"/>
          <w:b/>
          <w:sz w:val="32"/>
          <w:lang w:eastAsia="zh-CN"/>
        </w:rPr>
        <w:t>、</w:t>
      </w:r>
      <w:r>
        <w:rPr>
          <w:rFonts w:hint="eastAsia" w:ascii="仿宋_GB2312" w:eastAsia="仿宋_GB2312"/>
          <w:b/>
          <w:sz w:val="32"/>
        </w:rPr>
        <w:t>扑火力量及兵力部署</w:t>
      </w:r>
    </w:p>
    <w:p w14:paraId="78961DE8">
      <w:pPr>
        <w:pStyle w:val="15"/>
        <w:pageBreakBefore w:val="0"/>
        <w:kinsoku/>
        <w:wordWrap/>
        <w:overflowPunct/>
        <w:topLinePunct w:val="0"/>
        <w:autoSpaceDE/>
        <w:autoSpaceDN/>
        <w:bidi w:val="0"/>
        <w:adjustRightInd/>
        <w:spacing w:before="0" w:beforeLines="0" w:beforeAutospacing="0" w:after="0" w:afterLines="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bookmarkStart w:id="113" w:name="_Toc445621898"/>
      <w:bookmarkStart w:id="114" w:name="_Toc479428224"/>
      <w:bookmarkStart w:id="115" w:name="_Toc479443922"/>
      <w:bookmarkStart w:id="116" w:name="_Toc479444622"/>
      <w:bookmarkStart w:id="117" w:name="_Toc355635642"/>
      <w:r>
        <w:rPr>
          <w:rFonts w:hint="eastAsia" w:ascii="仿宋_GB2312" w:hAnsi="仿宋_GB2312" w:eastAsia="仿宋_GB2312" w:cs="仿宋_GB2312"/>
          <w:color w:val="auto"/>
          <w:sz w:val="32"/>
          <w:szCs w:val="32"/>
          <w:lang w:val="en-US" w:eastAsia="zh-CN"/>
        </w:rPr>
        <w:t>1.全旗</w:t>
      </w:r>
      <w:r>
        <w:rPr>
          <w:rFonts w:hint="eastAsia" w:ascii="仿宋_GB2312" w:hAnsi="仿宋_GB2312" w:eastAsia="仿宋_GB2312" w:cs="仿宋_GB2312"/>
          <w:color w:val="auto"/>
          <w:sz w:val="32"/>
          <w:szCs w:val="32"/>
        </w:rPr>
        <w:t>扑火力量</w:t>
      </w:r>
      <w:bookmarkEnd w:id="113"/>
      <w:bookmarkEnd w:id="114"/>
      <w:bookmarkEnd w:id="115"/>
      <w:bookmarkEnd w:id="116"/>
      <w:bookmarkEnd w:id="117"/>
      <w:r>
        <w:rPr>
          <w:rFonts w:hint="eastAsia" w:ascii="仿宋_GB2312" w:hAnsi="仿宋_GB2312" w:eastAsia="仿宋_GB2312" w:cs="仿宋_GB2312"/>
          <w:color w:val="auto"/>
          <w:sz w:val="32"/>
          <w:szCs w:val="32"/>
          <w:lang w:val="en-US" w:eastAsia="zh-CN"/>
        </w:rPr>
        <w:t xml:space="preserve">    </w:t>
      </w:r>
    </w:p>
    <w:p w14:paraId="1E0FC4A4">
      <w:pPr>
        <w:pStyle w:val="5"/>
        <w:pageBreakBefore w:val="0"/>
        <w:kinsoku/>
        <w:wordWrap/>
        <w:overflowPunct/>
        <w:topLinePunct w:val="0"/>
        <w:autoSpaceDE/>
        <w:autoSpaceDN/>
        <w:bidi w:val="0"/>
        <w:adjustRightInd/>
        <w:spacing w:before="0" w:beforeLines="0" w:beforeAutospacing="0" w:after="0" w:afterLines="0" w:afterAutospacing="0" w:line="56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lang w:eastAsia="zh-CN"/>
        </w:rPr>
      </w:pPr>
      <w:bookmarkStart w:id="118" w:name="_Toc479428225"/>
      <w:bookmarkStart w:id="119" w:name="_Toc445621899"/>
      <w:bookmarkStart w:id="120" w:name="_Toc479443923"/>
      <w:bookmarkStart w:id="121" w:name="_Toc479444334"/>
      <w:bookmarkStart w:id="122" w:name="_Toc355635643"/>
      <w:bookmarkStart w:id="123" w:name="_Toc479444267"/>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火场指挥机构</w:t>
      </w:r>
      <w:bookmarkEnd w:id="118"/>
      <w:bookmarkEnd w:id="119"/>
      <w:bookmarkEnd w:id="120"/>
      <w:bookmarkEnd w:id="121"/>
      <w:bookmarkEnd w:id="122"/>
      <w:bookmarkEnd w:id="123"/>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以年度下发文件为准，副旗长为分管林草局和分管应急局时任领导</w:t>
      </w:r>
      <w:r>
        <w:rPr>
          <w:rFonts w:hint="eastAsia" w:ascii="仿宋_GB2312" w:hAnsi="仿宋_GB2312" w:eastAsia="仿宋_GB2312" w:cs="仿宋_GB2312"/>
          <w:b w:val="0"/>
          <w:bCs w:val="0"/>
          <w:color w:val="auto"/>
          <w:sz w:val="32"/>
          <w:szCs w:val="32"/>
          <w:lang w:eastAsia="zh-CN"/>
        </w:rPr>
        <w:t>）</w:t>
      </w:r>
    </w:p>
    <w:p w14:paraId="6BA00357">
      <w:pPr>
        <w:pageBreakBefore w:val="0"/>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color w:val="auto"/>
          <w:sz w:val="32"/>
          <w:szCs w:val="32"/>
        </w:rPr>
      </w:pPr>
      <w:bookmarkStart w:id="124" w:name="_Toc479443924"/>
      <w:bookmarkStart w:id="125" w:name="_Toc479428226"/>
      <w:bookmarkStart w:id="126" w:name="_Toc355635644"/>
      <w:bookmarkStart w:id="127" w:name="_Toc445621900"/>
      <w:bookmarkStart w:id="128" w:name="_Toc479444623"/>
      <w:r>
        <w:rPr>
          <w:rFonts w:hint="eastAsia" w:ascii="仿宋_GB2312" w:hAnsi="仿宋_GB2312" w:eastAsia="仿宋_GB2312" w:cs="仿宋_GB2312"/>
          <w:color w:val="auto"/>
          <w:sz w:val="32"/>
          <w:szCs w:val="32"/>
        </w:rPr>
        <w:t>总 指 挥：   旗委副书记、旗长</w:t>
      </w:r>
    </w:p>
    <w:p w14:paraId="1E84BFF7">
      <w:pPr>
        <w:pageBreakBefore w:val="0"/>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副总指挥：   旗委常委、常务副旗长</w:t>
      </w:r>
    </w:p>
    <w:p w14:paraId="2C2A7573">
      <w:pPr>
        <w:pageBreakBefore w:val="0"/>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旗政府副旗长</w:t>
      </w:r>
    </w:p>
    <w:p w14:paraId="35B68A9E">
      <w:pPr>
        <w:pageBreakBefore w:val="0"/>
        <w:kinsoku/>
        <w:wordWrap/>
        <w:overflowPunct/>
        <w:topLinePunct w:val="0"/>
        <w:autoSpaceDE/>
        <w:autoSpaceDN/>
        <w:bidi w:val="0"/>
        <w:adjustRightInd/>
        <w:spacing w:line="560" w:lineRule="exact"/>
        <w:ind w:firstLine="2240" w:firstLineChars="7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   红花尔基林业局局长</w:t>
      </w:r>
    </w:p>
    <w:p w14:paraId="047578FE">
      <w:pPr>
        <w:pageBreakBefore w:val="0"/>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6个战区</w:t>
      </w:r>
      <w:r>
        <w:rPr>
          <w:rFonts w:hint="eastAsia" w:ascii="仿宋_GB2312" w:hAnsi="仿宋_GB2312" w:eastAsia="仿宋_GB2312" w:cs="仿宋_GB2312"/>
          <w:b w:val="0"/>
          <w:bCs w:val="0"/>
          <w:color w:val="auto"/>
          <w:sz w:val="32"/>
          <w:szCs w:val="32"/>
        </w:rPr>
        <w:t>的组织机构</w:t>
      </w:r>
      <w:r>
        <w:rPr>
          <w:rFonts w:hint="eastAsia" w:ascii="仿宋_GB2312" w:hAnsi="仿宋_GB2312" w:eastAsia="仿宋_GB2312" w:cs="仿宋_GB2312"/>
          <w:b w:val="0"/>
          <w:bCs w:val="0"/>
          <w:color w:val="auto"/>
          <w:sz w:val="32"/>
          <w:szCs w:val="32"/>
          <w:lang w:val="en-US" w:eastAsia="zh-CN"/>
        </w:rPr>
        <w:t>分工</w:t>
      </w:r>
      <w:r>
        <w:rPr>
          <w:rFonts w:hint="eastAsia" w:ascii="仿宋_GB2312" w:hAnsi="仿宋_GB2312" w:eastAsia="仿宋_GB2312" w:cs="仿宋_GB2312"/>
          <w:b w:val="0"/>
          <w:bCs w:val="0"/>
          <w:color w:val="auto"/>
          <w:sz w:val="32"/>
          <w:szCs w:val="32"/>
        </w:rPr>
        <w:t>、兵力</w:t>
      </w:r>
      <w:bookmarkEnd w:id="124"/>
      <w:bookmarkEnd w:id="125"/>
      <w:bookmarkEnd w:id="126"/>
      <w:bookmarkEnd w:id="127"/>
      <w:bookmarkEnd w:id="128"/>
      <w:r>
        <w:rPr>
          <w:rFonts w:hint="eastAsia" w:ascii="仿宋_GB2312" w:hAnsi="仿宋_GB2312" w:eastAsia="仿宋_GB2312" w:cs="仿宋_GB2312"/>
          <w:b w:val="0"/>
          <w:bCs w:val="0"/>
          <w:color w:val="auto"/>
          <w:sz w:val="32"/>
          <w:szCs w:val="32"/>
          <w:lang w:val="en-US" w:eastAsia="zh-CN"/>
        </w:rPr>
        <w:t>部署</w:t>
      </w:r>
    </w:p>
    <w:p w14:paraId="19A0EEBD">
      <w:pPr>
        <w:pStyle w:val="15"/>
        <w:pageBreakBefore w:val="0"/>
        <w:kinsoku/>
        <w:wordWrap/>
        <w:overflowPunct/>
        <w:topLinePunct w:val="0"/>
        <w:autoSpaceDE/>
        <w:autoSpaceDN/>
        <w:bidi w:val="0"/>
        <w:adjustRightInd/>
        <w:spacing w:before="0" w:beforeLines="0" w:beforeAutospacing="0" w:after="0" w:afterLines="0" w:afterAutospacing="0" w:line="560" w:lineRule="exact"/>
        <w:ind w:left="0" w:leftChars="0" w:right="0" w:rightChars="0" w:firstLine="640" w:firstLineChars="200"/>
        <w:jc w:val="both"/>
        <w:textAlignment w:val="auto"/>
        <w:rPr>
          <w:rFonts w:hint="eastAsia" w:ascii="仿宋_GB2312" w:hAnsi="仿宋_GB2312" w:eastAsia="仿宋_GB2312" w:cs="仿宋_GB2312"/>
          <w:b/>
          <w:bCs w:val="0"/>
          <w:color w:val="auto"/>
          <w:sz w:val="32"/>
          <w:szCs w:val="32"/>
        </w:rPr>
      </w:pPr>
      <w:r>
        <w:rPr>
          <w:rFonts w:hint="eastAsia" w:ascii="仿宋_GB2312" w:hAnsi="仿宋_GB2312" w:eastAsia="仿宋_GB2312" w:cs="仿宋_GB2312"/>
          <w:bCs/>
          <w:color w:val="auto"/>
          <w:kern w:val="2"/>
          <w:sz w:val="32"/>
          <w:szCs w:val="32"/>
          <w:lang w:val="en-US" w:eastAsia="zh-CN"/>
        </w:rPr>
        <w:t xml:space="preserve"> </w:t>
      </w:r>
      <w:r>
        <w:rPr>
          <w:rFonts w:hint="eastAsia" w:ascii="仿宋_GB2312" w:hAnsi="仿宋_GB2312" w:eastAsia="仿宋_GB2312" w:cs="仿宋_GB2312"/>
          <w:b/>
          <w:bCs w:val="0"/>
          <w:color w:val="auto"/>
          <w:kern w:val="2"/>
          <w:sz w:val="32"/>
          <w:szCs w:val="32"/>
          <w:lang w:eastAsia="zh-CN"/>
        </w:rPr>
        <w:t>①</w:t>
      </w:r>
      <w:r>
        <w:rPr>
          <w:rFonts w:hint="eastAsia" w:ascii="仿宋_GB2312" w:hAnsi="仿宋_GB2312" w:eastAsia="仿宋_GB2312" w:cs="仿宋_GB2312"/>
          <w:b/>
          <w:bCs w:val="0"/>
          <w:color w:val="auto"/>
          <w:sz w:val="32"/>
          <w:szCs w:val="32"/>
        </w:rPr>
        <w:t>红花尔基战区</w:t>
      </w:r>
    </w:p>
    <w:p w14:paraId="42C19029">
      <w:pPr>
        <w:pStyle w:val="16"/>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红花尔基地区发生火灾时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由旗委</w:t>
      </w:r>
      <w:r>
        <w:rPr>
          <w:rFonts w:hint="eastAsia" w:ascii="仿宋_GB2312" w:hAnsi="仿宋_GB2312" w:eastAsia="仿宋_GB2312" w:cs="仿宋_GB2312"/>
          <w:color w:val="auto"/>
          <w:sz w:val="32"/>
          <w:szCs w:val="32"/>
          <w:lang w:eastAsia="zh-CN"/>
        </w:rPr>
        <w:t>常委、常务副旗长</w:t>
      </w:r>
      <w:r>
        <w:rPr>
          <w:rFonts w:hint="eastAsia" w:ascii="仿宋_GB2312" w:hAnsi="仿宋_GB2312" w:eastAsia="仿宋_GB2312" w:cs="仿宋_GB2312"/>
          <w:color w:val="auto"/>
          <w:sz w:val="32"/>
          <w:szCs w:val="32"/>
          <w:lang w:val="en-US" w:eastAsia="zh-CN"/>
        </w:rPr>
        <w:t>负责</w:t>
      </w:r>
      <w:r>
        <w:rPr>
          <w:rFonts w:hint="eastAsia" w:ascii="仿宋_GB2312" w:hAnsi="仿宋_GB2312" w:eastAsia="仿宋_GB2312" w:cs="仿宋_GB2312"/>
          <w:color w:val="auto"/>
          <w:sz w:val="32"/>
          <w:szCs w:val="32"/>
          <w:lang w:eastAsia="zh-CN"/>
        </w:rPr>
        <w:t>防灭火</w:t>
      </w:r>
      <w:r>
        <w:rPr>
          <w:rFonts w:hint="eastAsia" w:ascii="仿宋_GB2312" w:hAnsi="仿宋_GB2312" w:eastAsia="仿宋_GB2312" w:cs="仿宋_GB2312"/>
          <w:color w:val="auto"/>
          <w:sz w:val="32"/>
          <w:szCs w:val="32"/>
        </w:rPr>
        <w:t>指挥部指挥，旗委副书记、旗长任前线指挥部总指挥，旗政府副旗长、红花尔基林业局局长任</w:t>
      </w:r>
      <w:r>
        <w:rPr>
          <w:rFonts w:hint="eastAsia" w:cs="仿宋_GB2312"/>
          <w:color w:val="auto"/>
          <w:sz w:val="32"/>
          <w:szCs w:val="32"/>
          <w:lang w:eastAsia="zh-CN"/>
        </w:rPr>
        <w:t>前线指挥部副</w:t>
      </w:r>
      <w:r>
        <w:rPr>
          <w:rFonts w:hint="eastAsia" w:ascii="仿宋_GB2312" w:hAnsi="仿宋_GB2312" w:eastAsia="仿宋_GB2312" w:cs="仿宋_GB2312"/>
          <w:color w:val="auto"/>
          <w:sz w:val="32"/>
          <w:szCs w:val="32"/>
        </w:rPr>
        <w:t>总指挥</w:t>
      </w:r>
      <w:r>
        <w:rPr>
          <w:rFonts w:hint="eastAsia" w:ascii="仿宋_GB2312" w:hAnsi="仿宋_GB2312" w:eastAsia="仿宋_GB2312" w:cs="仿宋_GB2312"/>
          <w:color w:val="auto"/>
          <w:sz w:val="32"/>
          <w:szCs w:val="32"/>
          <w:lang w:eastAsia="zh-CN"/>
        </w:rPr>
        <w:t>。</w:t>
      </w:r>
      <w:r>
        <w:rPr>
          <w:rFonts w:hint="eastAsia" w:cs="仿宋_GB2312"/>
          <w:color w:val="auto"/>
          <w:sz w:val="32"/>
          <w:szCs w:val="32"/>
          <w:lang w:eastAsia="zh-CN"/>
        </w:rPr>
        <w:t>旗政办主任和</w:t>
      </w:r>
      <w:r>
        <w:rPr>
          <w:rFonts w:hint="eastAsia" w:ascii="仿宋_GB2312" w:hAnsi="仿宋_GB2312" w:eastAsia="仿宋_GB2312" w:cs="仿宋_GB2312"/>
          <w:color w:val="auto"/>
          <w:sz w:val="32"/>
          <w:szCs w:val="32"/>
          <w:lang w:val="en-US" w:eastAsia="zh-CN"/>
        </w:rPr>
        <w:t>旗应急管理局局长任</w:t>
      </w:r>
      <w:r>
        <w:rPr>
          <w:rFonts w:hint="eastAsia" w:cs="仿宋_GB2312"/>
          <w:color w:val="auto"/>
          <w:sz w:val="32"/>
          <w:szCs w:val="32"/>
          <w:lang w:val="en-US" w:eastAsia="zh-CN"/>
        </w:rPr>
        <w:t>前指办公室主任，旗林业局局长、应急管理局副局长任</w:t>
      </w:r>
      <w:r>
        <w:rPr>
          <w:rFonts w:hint="eastAsia" w:ascii="仿宋_GB2312" w:hAnsi="仿宋_GB2312" w:eastAsia="仿宋_GB2312" w:cs="仿宋_GB2312"/>
          <w:color w:val="auto"/>
          <w:sz w:val="32"/>
          <w:szCs w:val="32"/>
          <w:lang w:val="en-US" w:eastAsia="zh-CN"/>
        </w:rPr>
        <w:t>前线</w:t>
      </w:r>
      <w:r>
        <w:rPr>
          <w:rFonts w:hint="eastAsia" w:ascii="仿宋_GB2312" w:hAnsi="仿宋_GB2312" w:eastAsia="仿宋_GB2312" w:cs="仿宋_GB2312"/>
          <w:color w:val="auto"/>
          <w:sz w:val="32"/>
          <w:szCs w:val="32"/>
        </w:rPr>
        <w:t>指挥员</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由</w:t>
      </w:r>
      <w:r>
        <w:rPr>
          <w:rFonts w:hint="eastAsia" w:cs="仿宋_GB2312"/>
          <w:color w:val="auto"/>
          <w:sz w:val="32"/>
          <w:szCs w:val="32"/>
          <w:lang w:val="en-US" w:eastAsia="zh-CN"/>
        </w:rPr>
        <w:t>红花尔基</w:t>
      </w:r>
      <w:r>
        <w:rPr>
          <w:rFonts w:hint="eastAsia" w:ascii="仿宋_GB2312" w:hAnsi="仿宋_GB2312" w:eastAsia="仿宋_GB2312" w:cs="仿宋_GB2312"/>
          <w:color w:val="auto"/>
          <w:sz w:val="32"/>
          <w:szCs w:val="32"/>
          <w:lang w:val="en-US" w:eastAsia="zh-CN"/>
        </w:rPr>
        <w:t>镇政府分管防灭火领导自行安排</w:t>
      </w:r>
      <w:r>
        <w:rPr>
          <w:rFonts w:hint="eastAsia" w:ascii="仿宋_GB2312" w:hAnsi="仿宋_GB2312" w:eastAsia="仿宋_GB2312" w:cs="仿宋_GB2312"/>
          <w:color w:val="auto"/>
          <w:sz w:val="32"/>
          <w:szCs w:val="32"/>
        </w:rPr>
        <w:t>向导</w:t>
      </w:r>
      <w:r>
        <w:rPr>
          <w:rFonts w:hint="eastAsia" w:ascii="仿宋_GB2312" w:hAnsi="仿宋_GB2312" w:eastAsia="仿宋_GB2312" w:cs="仿宋_GB2312"/>
          <w:color w:val="auto"/>
          <w:sz w:val="32"/>
          <w:szCs w:val="32"/>
          <w:lang w:val="en-US" w:eastAsia="zh-CN"/>
        </w:rPr>
        <w:t>1人</w:t>
      </w:r>
      <w:r>
        <w:rPr>
          <w:rFonts w:hint="eastAsia" w:ascii="仿宋_GB2312" w:hAnsi="仿宋_GB2312" w:eastAsia="仿宋_GB2312" w:cs="仿宋_GB2312"/>
          <w:color w:val="auto"/>
          <w:sz w:val="32"/>
          <w:szCs w:val="32"/>
        </w:rPr>
        <w:t>、通讯员</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p>
    <w:p w14:paraId="66BE8DAC">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兵力部署如下：</w:t>
      </w:r>
      <w:r>
        <w:rPr>
          <w:rFonts w:hint="eastAsia" w:ascii="仿宋_GB2312" w:hAnsi="仿宋_GB2312" w:eastAsia="仿宋_GB2312" w:cs="仿宋_GB2312"/>
          <w:color w:val="auto"/>
          <w:sz w:val="32"/>
          <w:szCs w:val="32"/>
          <w:lang w:val="en-US" w:eastAsia="zh-CN"/>
        </w:rPr>
        <w:t>旗</w:t>
      </w:r>
      <w:r>
        <w:rPr>
          <w:rFonts w:hint="eastAsia" w:ascii="仿宋_GB2312" w:hAnsi="仿宋_GB2312" w:eastAsia="仿宋_GB2312" w:cs="仿宋_GB2312"/>
          <w:color w:val="auto"/>
          <w:sz w:val="32"/>
          <w:szCs w:val="32"/>
        </w:rPr>
        <w:t>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人，红花尔基林业局专业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ascii="仿宋_GB2312" w:hAnsi="仿宋_GB2312" w:eastAsia="仿宋_GB2312" w:cs="仿宋_GB2312"/>
          <w:color w:val="auto"/>
          <w:sz w:val="32"/>
          <w:szCs w:val="32"/>
          <w:lang w:val="en-US" w:eastAsia="zh-CN"/>
        </w:rPr>
        <w:t>174</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val="en-US" w:eastAsia="zh-CN"/>
        </w:rPr>
        <w:t>半专业消防队174人，</w:t>
      </w:r>
      <w:r>
        <w:rPr>
          <w:rFonts w:hint="eastAsia" w:ascii="仿宋_GB2312" w:hAnsi="仿宋_GB2312" w:eastAsia="仿宋_GB2312" w:cs="仿宋_GB2312"/>
          <w:color w:val="auto"/>
          <w:sz w:val="32"/>
          <w:szCs w:val="32"/>
        </w:rPr>
        <w:t>红花尔基</w:t>
      </w:r>
      <w:r>
        <w:rPr>
          <w:rFonts w:hint="eastAsia" w:ascii="仿宋_GB2312" w:hAnsi="仿宋_GB2312" w:eastAsia="仿宋_GB2312" w:cs="仿宋_GB2312"/>
          <w:color w:val="auto"/>
          <w:sz w:val="32"/>
          <w:szCs w:val="32"/>
          <w:lang w:eastAsia="zh-CN"/>
        </w:rPr>
        <w:t>国家综合性消防救援队伍</w:t>
      </w:r>
      <w:r>
        <w:rPr>
          <w:rFonts w:hint="eastAsia" w:ascii="仿宋_GB2312" w:hAnsi="仿宋_GB2312" w:eastAsia="仿宋_GB2312" w:cs="仿宋_GB2312"/>
          <w:color w:val="auto"/>
          <w:sz w:val="32"/>
          <w:szCs w:val="32"/>
          <w:lang w:val="en-US" w:eastAsia="zh-CN"/>
        </w:rPr>
        <w:t>90人</w:t>
      </w:r>
      <w:r>
        <w:rPr>
          <w:rFonts w:hint="eastAsia" w:ascii="仿宋_GB2312" w:hAnsi="仿宋_GB2312" w:eastAsia="仿宋_GB2312" w:cs="仿宋_GB2312"/>
          <w:color w:val="auto"/>
          <w:sz w:val="32"/>
          <w:szCs w:val="32"/>
        </w:rPr>
        <w:t>为第一梯队；旗</w:t>
      </w:r>
      <w:r>
        <w:rPr>
          <w:rFonts w:hint="eastAsia" w:ascii="仿宋_GB2312" w:hAnsi="仿宋_GB2312" w:eastAsia="仿宋_GB2312" w:cs="仿宋_GB2312"/>
          <w:color w:val="auto"/>
          <w:sz w:val="32"/>
          <w:szCs w:val="32"/>
          <w:lang w:eastAsia="zh-CN"/>
        </w:rPr>
        <w:t>国家综合性消防救援队伍</w:t>
      </w:r>
      <w:r>
        <w:rPr>
          <w:rFonts w:hint="eastAsia" w:ascii="仿宋_GB2312" w:hAnsi="仿宋_GB2312" w:eastAsia="仿宋_GB2312" w:cs="仿宋_GB2312"/>
          <w:color w:val="auto"/>
          <w:sz w:val="32"/>
          <w:szCs w:val="32"/>
          <w:lang w:val="en-US" w:eastAsia="zh-CN"/>
        </w:rPr>
        <w:t>伊敏苏木靠前驻防中队50人，</w:t>
      </w:r>
      <w:r>
        <w:rPr>
          <w:rFonts w:hint="eastAsia" w:ascii="仿宋_GB2312" w:hAnsi="仿宋_GB2312" w:eastAsia="仿宋_GB2312" w:cs="仿宋_GB2312"/>
          <w:color w:val="auto"/>
          <w:sz w:val="32"/>
          <w:szCs w:val="32"/>
        </w:rPr>
        <w:t>旗</w:t>
      </w:r>
      <w:r>
        <w:rPr>
          <w:rFonts w:hint="eastAsia" w:ascii="仿宋_GB2312" w:hAnsi="仿宋_GB2312" w:eastAsia="仿宋_GB2312" w:cs="仿宋_GB2312"/>
          <w:color w:val="auto"/>
          <w:sz w:val="32"/>
          <w:szCs w:val="32"/>
          <w:lang w:eastAsia="zh-CN"/>
        </w:rPr>
        <w:t>国家综合性消防救援队伍留守中队</w:t>
      </w:r>
      <w:r>
        <w:rPr>
          <w:rFonts w:hint="eastAsia" w:ascii="仿宋_GB2312" w:hAnsi="仿宋_GB2312" w:eastAsia="仿宋_GB2312" w:cs="仿宋_GB2312"/>
          <w:color w:val="auto"/>
          <w:sz w:val="32"/>
          <w:szCs w:val="32"/>
          <w:lang w:val="en-US" w:eastAsia="zh-CN"/>
        </w:rPr>
        <w:t>50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红花尔基镇政府半专业消防队10人，</w:t>
      </w:r>
      <w:r>
        <w:rPr>
          <w:rFonts w:hint="eastAsia" w:ascii="仿宋_GB2312" w:hAnsi="仿宋_GB2312" w:eastAsia="仿宋_GB2312" w:cs="仿宋_GB2312"/>
          <w:color w:val="auto"/>
          <w:sz w:val="32"/>
          <w:szCs w:val="32"/>
        </w:rPr>
        <w:t>辉苏木</w:t>
      </w:r>
      <w:r>
        <w:rPr>
          <w:rFonts w:hint="eastAsia" w:ascii="仿宋_GB2312" w:hAnsi="仿宋_GB2312" w:eastAsia="仿宋_GB2312" w:cs="仿宋_GB2312"/>
          <w:color w:val="auto"/>
          <w:sz w:val="32"/>
          <w:szCs w:val="32"/>
          <w:lang w:val="en-US" w:eastAsia="zh-CN"/>
        </w:rPr>
        <w:t>半专业消防队20</w:t>
      </w:r>
      <w:r>
        <w:rPr>
          <w:rFonts w:hint="eastAsia" w:ascii="仿宋_GB2312" w:hAnsi="仿宋_GB2312" w:eastAsia="仿宋_GB2312" w:cs="仿宋_GB2312"/>
          <w:color w:val="auto"/>
          <w:sz w:val="32"/>
          <w:szCs w:val="32"/>
        </w:rPr>
        <w:t>人，伊敏苏木</w:t>
      </w:r>
      <w:r>
        <w:rPr>
          <w:rFonts w:hint="eastAsia" w:ascii="仿宋_GB2312" w:hAnsi="仿宋_GB2312" w:eastAsia="仿宋_GB2312" w:cs="仿宋_GB2312"/>
          <w:color w:val="auto"/>
          <w:sz w:val="32"/>
          <w:szCs w:val="32"/>
          <w:lang w:val="en-US" w:eastAsia="zh-CN"/>
        </w:rPr>
        <w:t>半专业消防队15</w:t>
      </w:r>
      <w:r>
        <w:rPr>
          <w:rFonts w:hint="eastAsia" w:ascii="仿宋_GB2312" w:hAnsi="仿宋_GB2312" w:eastAsia="仿宋_GB2312" w:cs="仿宋_GB2312"/>
          <w:color w:val="auto"/>
          <w:sz w:val="32"/>
          <w:szCs w:val="32"/>
        </w:rPr>
        <w:t>人为第二梯队；</w:t>
      </w:r>
      <w:r>
        <w:rPr>
          <w:rFonts w:hint="eastAsia" w:ascii="仿宋_GB2312" w:hAnsi="仿宋_GB2312" w:eastAsia="仿宋_GB2312" w:cs="仿宋_GB2312"/>
          <w:color w:val="auto"/>
          <w:sz w:val="32"/>
          <w:szCs w:val="32"/>
          <w:lang w:val="en-US" w:eastAsia="zh-CN"/>
        </w:rPr>
        <w:t>巴</w:t>
      </w:r>
      <w:r>
        <w:rPr>
          <w:rFonts w:hint="eastAsia" w:ascii="仿宋_GB2312" w:hAnsi="仿宋_GB2312" w:eastAsia="仿宋_GB2312" w:cs="仿宋_GB2312"/>
          <w:color w:val="auto"/>
          <w:sz w:val="32"/>
          <w:szCs w:val="32"/>
        </w:rPr>
        <w:t>音岱</w:t>
      </w:r>
      <w:r>
        <w:rPr>
          <w:rFonts w:hint="eastAsia" w:ascii="仿宋_GB2312" w:hAnsi="仿宋_GB2312" w:eastAsia="仿宋_GB2312" w:cs="仿宋_GB2312"/>
          <w:color w:val="auto"/>
          <w:sz w:val="32"/>
          <w:szCs w:val="32"/>
          <w:lang w:eastAsia="zh-CN"/>
        </w:rPr>
        <w:t>林场</w:t>
      </w:r>
      <w:r>
        <w:rPr>
          <w:rFonts w:hint="eastAsia" w:ascii="仿宋_GB2312" w:hAnsi="仿宋_GB2312" w:eastAsia="仿宋_GB2312" w:cs="仿宋_GB2312"/>
          <w:color w:val="auto"/>
          <w:sz w:val="32"/>
          <w:szCs w:val="32"/>
          <w:lang w:val="en-US" w:eastAsia="zh-CN"/>
        </w:rPr>
        <w:t>专业消防队10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华能伊敏煤电有限责任公司</w:t>
      </w:r>
      <w:r>
        <w:rPr>
          <w:rFonts w:hint="eastAsia" w:ascii="仿宋_GB2312" w:hAnsi="仿宋_GB2312" w:eastAsia="仿宋_GB2312" w:cs="仿宋_GB2312"/>
          <w:color w:val="auto"/>
          <w:sz w:val="32"/>
          <w:szCs w:val="32"/>
          <w:lang w:val="en-US" w:eastAsia="zh-CN"/>
        </w:rPr>
        <w:t>半专业消防队</w:t>
      </w:r>
      <w:r>
        <w:rPr>
          <w:rFonts w:hint="eastAsia" w:ascii="仿宋_GB2312" w:hAnsi="仿宋_GB2312" w:eastAsia="仿宋_GB2312" w:cs="仿宋_GB2312"/>
          <w:color w:val="auto"/>
          <w:sz w:val="32"/>
          <w:szCs w:val="32"/>
        </w:rPr>
        <w:t>50人，伊敏河镇</w:t>
      </w:r>
      <w:r>
        <w:rPr>
          <w:rFonts w:hint="eastAsia" w:ascii="仿宋_GB2312" w:hAnsi="仿宋_GB2312" w:eastAsia="仿宋_GB2312" w:cs="仿宋_GB2312"/>
          <w:color w:val="auto"/>
          <w:sz w:val="32"/>
          <w:szCs w:val="32"/>
          <w:lang w:val="en-US" w:eastAsia="zh-CN"/>
        </w:rPr>
        <w:t>半专业消防队20</w:t>
      </w:r>
      <w:r>
        <w:rPr>
          <w:rFonts w:hint="eastAsia" w:ascii="仿宋_GB2312" w:hAnsi="仿宋_GB2312" w:eastAsia="仿宋_GB2312" w:cs="仿宋_GB2312"/>
          <w:color w:val="auto"/>
          <w:sz w:val="32"/>
          <w:szCs w:val="32"/>
        </w:rPr>
        <w:t>人为第三梯队；</w:t>
      </w:r>
      <w:r>
        <w:rPr>
          <w:rFonts w:hint="eastAsia" w:ascii="仿宋_GB2312" w:hAnsi="仿宋_GB2312" w:eastAsia="仿宋_GB2312" w:cs="仿宋_GB2312"/>
          <w:color w:val="auto"/>
          <w:sz w:val="32"/>
          <w:szCs w:val="32"/>
          <w:lang w:eastAsia="zh-CN"/>
        </w:rPr>
        <w:t>旗</w:t>
      </w:r>
      <w:r>
        <w:rPr>
          <w:rFonts w:hint="eastAsia" w:ascii="仿宋_GB2312" w:hAnsi="仿宋_GB2312" w:eastAsia="仿宋_GB2312" w:cs="仿宋_GB2312"/>
          <w:color w:val="auto"/>
          <w:sz w:val="32"/>
          <w:szCs w:val="32"/>
        </w:rPr>
        <w:t>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人，旗直应急扑火队</w:t>
      </w:r>
      <w:r>
        <w:rPr>
          <w:rFonts w:hint="eastAsia" w:ascii="仿宋_GB2312" w:hAnsi="仿宋_GB2312" w:eastAsia="仿宋_GB2312" w:cs="仿宋_GB2312"/>
          <w:color w:val="auto"/>
          <w:sz w:val="32"/>
          <w:szCs w:val="32"/>
          <w:lang w:val="en-US" w:eastAsia="zh-CN"/>
        </w:rPr>
        <w:t>180</w:t>
      </w:r>
      <w:r>
        <w:rPr>
          <w:rFonts w:hint="eastAsia" w:ascii="仿宋_GB2312" w:hAnsi="仿宋_GB2312" w:eastAsia="仿宋_GB2312" w:cs="仿宋_GB2312"/>
          <w:color w:val="auto"/>
          <w:sz w:val="32"/>
          <w:szCs w:val="32"/>
        </w:rPr>
        <w:t>人为预备队。</w:t>
      </w:r>
    </w:p>
    <w:p w14:paraId="16FEB754">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val="0"/>
          <w:color w:val="auto"/>
          <w:kern w:val="2"/>
          <w:sz w:val="32"/>
          <w:szCs w:val="32"/>
          <w:lang w:eastAsia="zh-CN"/>
        </w:rPr>
        <w:t>②</w:t>
      </w:r>
      <w:r>
        <w:rPr>
          <w:rFonts w:hint="eastAsia" w:ascii="仿宋_GB2312" w:hAnsi="仿宋_GB2312" w:eastAsia="仿宋_GB2312" w:cs="仿宋_GB2312"/>
          <w:b/>
          <w:bCs/>
          <w:color w:val="auto"/>
          <w:sz w:val="32"/>
          <w:szCs w:val="32"/>
        </w:rPr>
        <w:t>三道梁战区</w:t>
      </w:r>
    </w:p>
    <w:p w14:paraId="494F28F0">
      <w:pPr>
        <w:pStyle w:val="16"/>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三道梁地区发生火灾时，由旗委副书记、旗长</w:t>
      </w:r>
      <w:r>
        <w:rPr>
          <w:rFonts w:hint="eastAsia" w:ascii="仿宋_GB2312" w:hAnsi="仿宋_GB2312" w:eastAsia="仿宋_GB2312" w:cs="仿宋_GB2312"/>
          <w:color w:val="auto"/>
          <w:sz w:val="32"/>
          <w:szCs w:val="32"/>
          <w:lang w:val="en-US" w:eastAsia="zh-CN"/>
        </w:rPr>
        <w:t>负责</w:t>
      </w:r>
      <w:r>
        <w:rPr>
          <w:rFonts w:hint="eastAsia" w:ascii="仿宋_GB2312" w:hAnsi="仿宋_GB2312" w:eastAsia="仿宋_GB2312" w:cs="仿宋_GB2312"/>
          <w:color w:val="auto"/>
          <w:sz w:val="32"/>
          <w:szCs w:val="32"/>
        </w:rPr>
        <w:t>旗</w:t>
      </w:r>
      <w:r>
        <w:rPr>
          <w:rFonts w:hint="eastAsia" w:ascii="仿宋_GB2312" w:hAnsi="仿宋_GB2312" w:eastAsia="仿宋_GB2312" w:cs="仿宋_GB2312"/>
          <w:color w:val="auto"/>
          <w:sz w:val="32"/>
          <w:szCs w:val="32"/>
          <w:lang w:eastAsia="zh-CN"/>
        </w:rPr>
        <w:t>防灭火</w:t>
      </w:r>
      <w:r>
        <w:rPr>
          <w:rFonts w:hint="eastAsia" w:ascii="仿宋_GB2312" w:hAnsi="仿宋_GB2312" w:eastAsia="仿宋_GB2312" w:cs="仿宋_GB2312"/>
          <w:color w:val="auto"/>
          <w:sz w:val="32"/>
          <w:szCs w:val="32"/>
        </w:rPr>
        <w:t>指挥部指挥，旗政府副旗长任前线指挥</w:t>
      </w:r>
      <w:r>
        <w:rPr>
          <w:rFonts w:hint="eastAsia" w:cs="仿宋_GB2312"/>
          <w:color w:val="auto"/>
          <w:sz w:val="32"/>
          <w:szCs w:val="32"/>
          <w:lang w:eastAsia="zh-CN"/>
        </w:rPr>
        <w:t>所</w:t>
      </w:r>
      <w:r>
        <w:rPr>
          <w:rFonts w:hint="eastAsia" w:ascii="仿宋_GB2312" w:hAnsi="仿宋_GB2312" w:eastAsia="仿宋_GB2312" w:cs="仿宋_GB2312"/>
          <w:color w:val="auto"/>
          <w:sz w:val="32"/>
          <w:szCs w:val="32"/>
        </w:rPr>
        <w:t>总指挥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旗应急管理局副局长</w:t>
      </w:r>
      <w:r>
        <w:rPr>
          <w:rFonts w:hint="eastAsia" w:cs="仿宋_GB2312"/>
          <w:color w:val="auto"/>
          <w:sz w:val="32"/>
          <w:szCs w:val="32"/>
          <w:lang w:val="en-US" w:eastAsia="zh-CN"/>
        </w:rPr>
        <w:t>或党组成员</w:t>
      </w:r>
      <w:r>
        <w:rPr>
          <w:rFonts w:hint="eastAsia" w:ascii="仿宋_GB2312" w:hAnsi="仿宋_GB2312" w:eastAsia="仿宋_GB2312" w:cs="仿宋_GB2312"/>
          <w:color w:val="auto"/>
          <w:sz w:val="32"/>
          <w:szCs w:val="32"/>
          <w:lang w:val="en-US" w:eastAsia="zh-CN"/>
        </w:rPr>
        <w:t>任前线</w:t>
      </w:r>
      <w:r>
        <w:rPr>
          <w:rFonts w:hint="eastAsia" w:ascii="仿宋_GB2312" w:hAnsi="仿宋_GB2312" w:eastAsia="仿宋_GB2312" w:cs="仿宋_GB2312"/>
          <w:color w:val="auto"/>
          <w:sz w:val="32"/>
          <w:szCs w:val="32"/>
        </w:rPr>
        <w:t>指挥员</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由苏木政府（林场）分管防灭火领导自行安排</w:t>
      </w:r>
      <w:r>
        <w:rPr>
          <w:rFonts w:hint="eastAsia" w:ascii="仿宋_GB2312" w:hAnsi="仿宋_GB2312" w:eastAsia="仿宋_GB2312" w:cs="仿宋_GB2312"/>
          <w:color w:val="auto"/>
          <w:sz w:val="32"/>
          <w:szCs w:val="32"/>
        </w:rPr>
        <w:t>向导</w:t>
      </w:r>
      <w:r>
        <w:rPr>
          <w:rFonts w:hint="eastAsia" w:ascii="仿宋_GB2312" w:hAnsi="仿宋_GB2312" w:eastAsia="仿宋_GB2312" w:cs="仿宋_GB2312"/>
          <w:color w:val="auto"/>
          <w:sz w:val="32"/>
          <w:szCs w:val="32"/>
          <w:lang w:val="en-US" w:eastAsia="zh-CN"/>
        </w:rPr>
        <w:t>1人</w:t>
      </w:r>
      <w:r>
        <w:rPr>
          <w:rFonts w:hint="eastAsia" w:ascii="仿宋_GB2312" w:hAnsi="仿宋_GB2312" w:eastAsia="仿宋_GB2312" w:cs="仿宋_GB2312"/>
          <w:color w:val="auto"/>
          <w:sz w:val="32"/>
          <w:szCs w:val="32"/>
        </w:rPr>
        <w:t>、通讯员</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p>
    <w:p w14:paraId="14EF8FC2">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兵力部署如下：旗</w:t>
      </w:r>
      <w:r>
        <w:rPr>
          <w:rFonts w:hint="eastAsia" w:ascii="仿宋_GB2312" w:hAnsi="仿宋_GB2312" w:eastAsia="仿宋_GB2312" w:cs="仿宋_GB2312"/>
          <w:color w:val="auto"/>
          <w:sz w:val="32"/>
          <w:szCs w:val="32"/>
          <w:lang w:eastAsia="zh-CN"/>
        </w:rPr>
        <w:t>国家综合性消防救援队伍</w:t>
      </w:r>
      <w:r>
        <w:rPr>
          <w:rFonts w:hint="eastAsia" w:ascii="仿宋_GB2312" w:hAnsi="仿宋_GB2312" w:eastAsia="仿宋_GB2312" w:cs="仿宋_GB2312"/>
          <w:color w:val="auto"/>
          <w:sz w:val="32"/>
          <w:szCs w:val="32"/>
          <w:lang w:val="en-US" w:eastAsia="zh-CN"/>
        </w:rPr>
        <w:t>伊敏苏木靠前驻防中队30</w:t>
      </w:r>
      <w:r>
        <w:rPr>
          <w:rFonts w:hint="eastAsia" w:ascii="仿宋_GB2312" w:hAnsi="仿宋_GB2312" w:eastAsia="仿宋_GB2312" w:cs="仿宋_GB2312"/>
          <w:color w:val="auto"/>
          <w:sz w:val="32"/>
          <w:szCs w:val="32"/>
        </w:rPr>
        <w:t>人，三道梁外站专业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人，锡尼河东苏木</w:t>
      </w:r>
      <w:r>
        <w:rPr>
          <w:rFonts w:hint="eastAsia" w:ascii="仿宋_GB2312" w:hAnsi="仿宋_GB2312" w:eastAsia="仿宋_GB2312" w:cs="仿宋_GB2312"/>
          <w:color w:val="auto"/>
          <w:sz w:val="32"/>
          <w:szCs w:val="32"/>
          <w:lang w:val="en-US" w:eastAsia="zh-CN"/>
        </w:rPr>
        <w:t>半专业消防队30</w:t>
      </w:r>
      <w:r>
        <w:rPr>
          <w:rFonts w:hint="eastAsia" w:ascii="仿宋_GB2312" w:hAnsi="仿宋_GB2312" w:eastAsia="仿宋_GB2312" w:cs="仿宋_GB2312"/>
          <w:color w:val="auto"/>
          <w:sz w:val="32"/>
          <w:szCs w:val="32"/>
        </w:rPr>
        <w:t>人，锡尼河西苏木</w:t>
      </w:r>
      <w:r>
        <w:rPr>
          <w:rFonts w:hint="eastAsia" w:ascii="仿宋_GB2312" w:hAnsi="仿宋_GB2312" w:eastAsia="仿宋_GB2312" w:cs="仿宋_GB2312"/>
          <w:color w:val="auto"/>
          <w:sz w:val="32"/>
          <w:szCs w:val="32"/>
          <w:lang w:val="en-US" w:eastAsia="zh-CN"/>
        </w:rPr>
        <w:t>半专业消防队30</w:t>
      </w:r>
      <w:r>
        <w:rPr>
          <w:rFonts w:hint="eastAsia" w:ascii="仿宋_GB2312" w:hAnsi="仿宋_GB2312" w:eastAsia="仿宋_GB2312" w:cs="仿宋_GB2312"/>
          <w:color w:val="auto"/>
          <w:sz w:val="32"/>
          <w:szCs w:val="32"/>
        </w:rPr>
        <w:t>人为第一梯队；旗</w:t>
      </w:r>
      <w:r>
        <w:rPr>
          <w:rFonts w:hint="eastAsia" w:ascii="仿宋_GB2312" w:hAnsi="仿宋_GB2312" w:eastAsia="仿宋_GB2312" w:cs="仿宋_GB2312"/>
          <w:color w:val="auto"/>
          <w:sz w:val="32"/>
          <w:szCs w:val="32"/>
          <w:lang w:eastAsia="zh-CN"/>
        </w:rPr>
        <w:t>国家综合性消防救援队伍</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辉河苏木</w:t>
      </w:r>
      <w:r>
        <w:rPr>
          <w:rFonts w:hint="eastAsia" w:ascii="仿宋_GB2312" w:hAnsi="仿宋_GB2312" w:eastAsia="仿宋_GB2312" w:cs="仿宋_GB2312"/>
          <w:color w:val="auto"/>
          <w:sz w:val="32"/>
          <w:szCs w:val="32"/>
          <w:lang w:val="en-US" w:eastAsia="zh-CN"/>
        </w:rPr>
        <w:t>半专业消防队20</w:t>
      </w:r>
      <w:r>
        <w:rPr>
          <w:rFonts w:hint="eastAsia" w:ascii="仿宋_GB2312" w:hAnsi="仿宋_GB2312" w:eastAsia="仿宋_GB2312" w:cs="仿宋_GB2312"/>
          <w:color w:val="auto"/>
          <w:sz w:val="32"/>
          <w:szCs w:val="32"/>
        </w:rPr>
        <w:t>人，伊敏河镇</w:t>
      </w:r>
      <w:r>
        <w:rPr>
          <w:rFonts w:hint="eastAsia" w:ascii="仿宋_GB2312" w:hAnsi="仿宋_GB2312" w:eastAsia="仿宋_GB2312" w:cs="仿宋_GB2312"/>
          <w:color w:val="auto"/>
          <w:sz w:val="32"/>
          <w:szCs w:val="32"/>
          <w:lang w:val="en-US" w:eastAsia="zh-CN"/>
        </w:rPr>
        <w:t>半专业消防队20</w:t>
      </w:r>
      <w:r>
        <w:rPr>
          <w:rFonts w:hint="eastAsia" w:ascii="仿宋_GB2312" w:hAnsi="仿宋_GB2312" w:eastAsia="仿宋_GB2312" w:cs="仿宋_GB2312"/>
          <w:color w:val="auto"/>
          <w:sz w:val="32"/>
          <w:szCs w:val="32"/>
        </w:rPr>
        <w:t>人，巴彦塔拉乡</w:t>
      </w:r>
      <w:r>
        <w:rPr>
          <w:rFonts w:hint="eastAsia" w:ascii="仿宋_GB2312" w:hAnsi="仿宋_GB2312" w:eastAsia="仿宋_GB2312" w:cs="仿宋_GB2312"/>
          <w:color w:val="auto"/>
          <w:sz w:val="32"/>
          <w:szCs w:val="32"/>
          <w:lang w:val="en-US" w:eastAsia="zh-CN"/>
        </w:rPr>
        <w:t>半专业消防队10</w:t>
      </w:r>
      <w:r>
        <w:rPr>
          <w:rFonts w:hint="eastAsia" w:ascii="仿宋_GB2312" w:hAnsi="仿宋_GB2312" w:eastAsia="仿宋_GB2312" w:cs="仿宋_GB2312"/>
          <w:color w:val="auto"/>
          <w:sz w:val="32"/>
          <w:szCs w:val="32"/>
        </w:rPr>
        <w:t>人为第二梯队；巴彦托海镇</w:t>
      </w:r>
      <w:r>
        <w:rPr>
          <w:rFonts w:hint="eastAsia" w:ascii="仿宋_GB2312" w:hAnsi="仿宋_GB2312" w:eastAsia="仿宋_GB2312" w:cs="仿宋_GB2312"/>
          <w:color w:val="auto"/>
          <w:sz w:val="32"/>
          <w:szCs w:val="32"/>
          <w:lang w:val="en-US" w:eastAsia="zh-CN"/>
        </w:rPr>
        <w:t>半专业消防队10</w:t>
      </w:r>
      <w:r>
        <w:rPr>
          <w:rFonts w:hint="eastAsia" w:ascii="仿宋_GB2312" w:hAnsi="仿宋_GB2312" w:eastAsia="仿宋_GB2312" w:cs="仿宋_GB2312"/>
          <w:color w:val="auto"/>
          <w:sz w:val="32"/>
          <w:szCs w:val="32"/>
        </w:rPr>
        <w:t>人，华能伊敏煤电有限责任公司</w:t>
      </w:r>
      <w:r>
        <w:rPr>
          <w:rFonts w:hint="eastAsia" w:ascii="仿宋_GB2312" w:hAnsi="仿宋_GB2312" w:eastAsia="仿宋_GB2312" w:cs="仿宋_GB2312"/>
          <w:color w:val="auto"/>
          <w:sz w:val="32"/>
          <w:szCs w:val="32"/>
          <w:lang w:val="en-US" w:eastAsia="zh-CN"/>
        </w:rPr>
        <w:t>半专业消防队50</w:t>
      </w:r>
      <w:r>
        <w:rPr>
          <w:rFonts w:hint="eastAsia" w:ascii="仿宋_GB2312" w:hAnsi="仿宋_GB2312" w:eastAsia="仿宋_GB2312" w:cs="仿宋_GB2312"/>
          <w:color w:val="auto"/>
          <w:sz w:val="32"/>
          <w:szCs w:val="32"/>
        </w:rPr>
        <w:t>人为第三梯队；锡尼河东苏木群众扑火队20人,锡尼河西苏木群众扑火队20人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旗直应急扑火队</w:t>
      </w:r>
      <w:r>
        <w:rPr>
          <w:rFonts w:hint="eastAsia" w:ascii="仿宋_GB2312" w:hAnsi="仿宋_GB2312" w:eastAsia="仿宋_GB2312" w:cs="仿宋_GB2312"/>
          <w:color w:val="auto"/>
          <w:sz w:val="32"/>
          <w:szCs w:val="32"/>
          <w:lang w:val="en-US" w:eastAsia="zh-CN"/>
        </w:rPr>
        <w:t>180</w:t>
      </w:r>
      <w:r>
        <w:rPr>
          <w:rFonts w:hint="eastAsia" w:ascii="仿宋_GB2312" w:hAnsi="仿宋_GB2312" w:eastAsia="仿宋_GB2312" w:cs="仿宋_GB2312"/>
          <w:color w:val="auto"/>
          <w:sz w:val="32"/>
          <w:szCs w:val="32"/>
        </w:rPr>
        <w:t>人为预备队。</w:t>
      </w:r>
    </w:p>
    <w:p w14:paraId="0AE890F3">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val="0"/>
          <w:color w:val="auto"/>
          <w:kern w:val="2"/>
          <w:sz w:val="32"/>
          <w:szCs w:val="32"/>
          <w:lang w:val="en-US" w:eastAsia="zh-CN"/>
        </w:rPr>
        <w:t xml:space="preserve"> </w:t>
      </w:r>
      <w:r>
        <w:rPr>
          <w:rFonts w:hint="eastAsia" w:ascii="仿宋_GB2312" w:hAnsi="仿宋_GB2312" w:eastAsia="仿宋_GB2312" w:cs="仿宋_GB2312"/>
          <w:b/>
          <w:bCs w:val="0"/>
          <w:color w:val="auto"/>
          <w:kern w:val="2"/>
          <w:sz w:val="32"/>
          <w:szCs w:val="32"/>
          <w:lang w:eastAsia="zh-CN"/>
        </w:rPr>
        <w:t>③</w:t>
      </w:r>
      <w:r>
        <w:rPr>
          <w:rFonts w:hint="eastAsia" w:ascii="仿宋_GB2312" w:hAnsi="仿宋_GB2312" w:eastAsia="仿宋_GB2312" w:cs="仿宋_GB2312"/>
          <w:b/>
          <w:bCs/>
          <w:color w:val="auto"/>
          <w:sz w:val="32"/>
          <w:szCs w:val="32"/>
        </w:rPr>
        <w:t>羊格尔山战区</w:t>
      </w:r>
    </w:p>
    <w:p w14:paraId="7360F9A7">
      <w:pPr>
        <w:pStyle w:val="16"/>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羊格尔山地区发生火灾时，由旗委</w:t>
      </w:r>
      <w:r>
        <w:rPr>
          <w:rFonts w:hint="eastAsia" w:ascii="仿宋_GB2312" w:hAnsi="仿宋_GB2312" w:eastAsia="仿宋_GB2312" w:cs="仿宋_GB2312"/>
          <w:color w:val="auto"/>
          <w:sz w:val="32"/>
          <w:szCs w:val="32"/>
          <w:lang w:eastAsia="zh-CN"/>
        </w:rPr>
        <w:t>常委、常务副旗长负责</w:t>
      </w:r>
      <w:r>
        <w:rPr>
          <w:rFonts w:hint="eastAsia" w:ascii="仿宋_GB2312" w:hAnsi="仿宋_GB2312" w:eastAsia="仿宋_GB2312" w:cs="仿宋_GB2312"/>
          <w:color w:val="auto"/>
          <w:sz w:val="32"/>
          <w:szCs w:val="32"/>
          <w:lang w:val="en-US" w:eastAsia="zh-CN"/>
        </w:rPr>
        <w:t>旗防灭火</w:t>
      </w:r>
      <w:r>
        <w:rPr>
          <w:rFonts w:hint="eastAsia" w:ascii="仿宋_GB2312" w:hAnsi="仿宋_GB2312" w:eastAsia="仿宋_GB2312" w:cs="仿宋_GB2312"/>
          <w:color w:val="auto"/>
          <w:sz w:val="32"/>
          <w:szCs w:val="32"/>
        </w:rPr>
        <w:t>指挥</w:t>
      </w:r>
      <w:r>
        <w:rPr>
          <w:rFonts w:hint="eastAsia" w:ascii="仿宋_GB2312" w:hAnsi="仿宋_GB2312" w:eastAsia="仿宋_GB2312" w:cs="仿宋_GB2312"/>
          <w:color w:val="auto"/>
          <w:sz w:val="32"/>
          <w:szCs w:val="32"/>
          <w:lang w:val="en-US" w:eastAsia="zh-CN"/>
        </w:rPr>
        <w:t>部指挥</w:t>
      </w:r>
      <w:r>
        <w:rPr>
          <w:rFonts w:hint="eastAsia" w:ascii="仿宋_GB2312" w:hAnsi="仿宋_GB2312" w:eastAsia="仿宋_GB2312" w:cs="仿宋_GB2312"/>
          <w:color w:val="auto"/>
          <w:sz w:val="32"/>
          <w:szCs w:val="32"/>
        </w:rPr>
        <w:t>，旗政府副旗长任前线指挥</w:t>
      </w:r>
      <w:r>
        <w:rPr>
          <w:rFonts w:hint="eastAsia" w:cs="仿宋_GB2312"/>
          <w:color w:val="auto"/>
          <w:sz w:val="32"/>
          <w:szCs w:val="32"/>
          <w:lang w:eastAsia="zh-CN"/>
        </w:rPr>
        <w:t>所</w:t>
      </w:r>
      <w:r>
        <w:rPr>
          <w:rFonts w:hint="eastAsia" w:ascii="仿宋_GB2312" w:hAnsi="仿宋_GB2312" w:eastAsia="仿宋_GB2312" w:cs="仿宋_GB2312"/>
          <w:color w:val="auto"/>
          <w:sz w:val="32"/>
          <w:szCs w:val="32"/>
        </w:rPr>
        <w:t>总指挥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旗应急管理局副局长任前线</w:t>
      </w:r>
      <w:r>
        <w:rPr>
          <w:rFonts w:hint="eastAsia" w:ascii="仿宋_GB2312" w:hAnsi="仿宋_GB2312" w:eastAsia="仿宋_GB2312" w:cs="仿宋_GB2312"/>
          <w:color w:val="auto"/>
          <w:sz w:val="32"/>
          <w:szCs w:val="32"/>
        </w:rPr>
        <w:t>指挥员</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由苏木政府（林场）分管防灭火领导自行安排</w:t>
      </w:r>
      <w:r>
        <w:rPr>
          <w:rFonts w:hint="eastAsia" w:ascii="仿宋_GB2312" w:hAnsi="仿宋_GB2312" w:eastAsia="仿宋_GB2312" w:cs="仿宋_GB2312"/>
          <w:color w:val="auto"/>
          <w:sz w:val="32"/>
          <w:szCs w:val="32"/>
        </w:rPr>
        <w:t>向导</w:t>
      </w:r>
      <w:r>
        <w:rPr>
          <w:rFonts w:hint="eastAsia" w:ascii="仿宋_GB2312" w:hAnsi="仿宋_GB2312" w:eastAsia="仿宋_GB2312" w:cs="仿宋_GB2312"/>
          <w:color w:val="auto"/>
          <w:sz w:val="32"/>
          <w:szCs w:val="32"/>
          <w:lang w:val="en-US" w:eastAsia="zh-CN"/>
        </w:rPr>
        <w:t>1人</w:t>
      </w:r>
      <w:r>
        <w:rPr>
          <w:rFonts w:hint="eastAsia" w:ascii="仿宋_GB2312" w:hAnsi="仿宋_GB2312" w:eastAsia="仿宋_GB2312" w:cs="仿宋_GB2312"/>
          <w:color w:val="auto"/>
          <w:sz w:val="32"/>
          <w:szCs w:val="32"/>
        </w:rPr>
        <w:t>、通讯员</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p>
    <w:p w14:paraId="555D5497">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兵力部署如下：</w:t>
      </w:r>
      <w:r>
        <w:rPr>
          <w:rFonts w:hint="eastAsia" w:ascii="仿宋_GB2312" w:hAnsi="仿宋_GB2312" w:eastAsia="仿宋_GB2312" w:cs="仿宋_GB2312"/>
          <w:color w:val="auto"/>
          <w:sz w:val="32"/>
          <w:szCs w:val="32"/>
          <w:lang w:val="en-US" w:eastAsia="zh-CN"/>
        </w:rPr>
        <w:t>旗</w:t>
      </w:r>
      <w:r>
        <w:rPr>
          <w:rFonts w:hint="eastAsia" w:ascii="仿宋_GB2312" w:hAnsi="仿宋_GB2312" w:eastAsia="仿宋_GB2312" w:cs="仿宋_GB2312"/>
          <w:color w:val="auto"/>
          <w:sz w:val="32"/>
          <w:szCs w:val="32"/>
        </w:rPr>
        <w:t>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ascii="仿宋_GB2312" w:hAnsi="仿宋_GB2312" w:eastAsia="仿宋_GB2312" w:cs="仿宋_GB2312"/>
          <w:color w:val="auto"/>
          <w:sz w:val="32"/>
          <w:szCs w:val="32"/>
          <w:lang w:val="en-US" w:eastAsia="zh-CN"/>
        </w:rPr>
        <w:t>50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旗</w:t>
      </w:r>
      <w:r>
        <w:rPr>
          <w:rFonts w:hint="eastAsia" w:ascii="仿宋_GB2312" w:hAnsi="仿宋_GB2312" w:eastAsia="仿宋_GB2312" w:cs="仿宋_GB2312"/>
          <w:color w:val="auto"/>
          <w:sz w:val="32"/>
          <w:szCs w:val="32"/>
          <w:lang w:eastAsia="zh-CN"/>
        </w:rPr>
        <w:t>国家综合性消防救援队伍</w:t>
      </w:r>
      <w:r>
        <w:rPr>
          <w:rFonts w:hint="eastAsia" w:ascii="仿宋_GB2312" w:hAnsi="仿宋_GB2312" w:eastAsia="仿宋_GB2312" w:cs="仿宋_GB2312"/>
          <w:color w:val="auto"/>
          <w:sz w:val="32"/>
          <w:szCs w:val="32"/>
          <w:lang w:val="en-US" w:eastAsia="zh-CN"/>
        </w:rPr>
        <w:t>50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莫和尔图林场</w:t>
      </w:r>
      <w:r>
        <w:rPr>
          <w:rFonts w:hint="eastAsia" w:ascii="仿宋_GB2312" w:hAnsi="仿宋_GB2312" w:eastAsia="仿宋_GB2312" w:cs="仿宋_GB2312"/>
          <w:color w:val="auto"/>
          <w:sz w:val="32"/>
          <w:szCs w:val="32"/>
          <w:lang w:val="en-US" w:eastAsia="zh-CN"/>
        </w:rPr>
        <w:t>专业消防队8</w:t>
      </w:r>
      <w:r>
        <w:rPr>
          <w:rFonts w:hint="eastAsia" w:ascii="仿宋_GB2312" w:hAnsi="仿宋_GB2312" w:eastAsia="仿宋_GB2312" w:cs="仿宋_GB2312"/>
          <w:color w:val="auto"/>
          <w:sz w:val="32"/>
          <w:szCs w:val="32"/>
        </w:rPr>
        <w:t>人，锡尼河林场</w:t>
      </w:r>
      <w:r>
        <w:rPr>
          <w:rFonts w:hint="eastAsia" w:ascii="仿宋_GB2312" w:hAnsi="仿宋_GB2312" w:eastAsia="仿宋_GB2312" w:cs="仿宋_GB2312"/>
          <w:color w:val="auto"/>
          <w:sz w:val="32"/>
          <w:szCs w:val="32"/>
          <w:lang w:val="en-US" w:eastAsia="zh-CN"/>
        </w:rPr>
        <w:t>专业消防队20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大雁镇</w:t>
      </w:r>
      <w:r>
        <w:rPr>
          <w:rFonts w:hint="eastAsia" w:ascii="仿宋_GB2312" w:hAnsi="仿宋_GB2312" w:eastAsia="仿宋_GB2312" w:cs="仿宋_GB2312"/>
          <w:color w:val="auto"/>
          <w:sz w:val="32"/>
          <w:szCs w:val="32"/>
          <w:lang w:val="en-US" w:eastAsia="zh-CN"/>
        </w:rPr>
        <w:t>半专业消防队15</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巴彦嵯岗苏木</w:t>
      </w:r>
      <w:r>
        <w:rPr>
          <w:rFonts w:hint="eastAsia" w:ascii="仿宋_GB2312" w:hAnsi="仿宋_GB2312" w:eastAsia="仿宋_GB2312" w:cs="仿宋_GB2312"/>
          <w:color w:val="auto"/>
          <w:sz w:val="32"/>
          <w:szCs w:val="32"/>
          <w:lang w:val="en-US" w:eastAsia="zh-CN"/>
        </w:rPr>
        <w:t>半专业消防队15</w:t>
      </w:r>
      <w:r>
        <w:rPr>
          <w:rFonts w:hint="eastAsia" w:ascii="仿宋_GB2312" w:hAnsi="仿宋_GB2312" w:eastAsia="仿宋_GB2312" w:cs="仿宋_GB2312"/>
          <w:color w:val="auto"/>
          <w:sz w:val="32"/>
          <w:szCs w:val="32"/>
        </w:rPr>
        <w:t>人为第一梯队；</w:t>
      </w:r>
      <w:r>
        <w:rPr>
          <w:rFonts w:hint="eastAsia" w:ascii="仿宋_GB2312" w:hAnsi="仿宋_GB2312" w:eastAsia="仿宋_GB2312" w:cs="仿宋_GB2312"/>
          <w:color w:val="auto"/>
          <w:sz w:val="32"/>
          <w:szCs w:val="32"/>
          <w:lang w:val="en-US" w:eastAsia="zh-CN"/>
        </w:rPr>
        <w:t>伊敏苏木靠前驻防中队30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锡尼河东苏木</w:t>
      </w:r>
      <w:r>
        <w:rPr>
          <w:rFonts w:hint="eastAsia" w:ascii="仿宋_GB2312" w:hAnsi="仿宋_GB2312" w:eastAsia="仿宋_GB2312" w:cs="仿宋_GB2312"/>
          <w:color w:val="auto"/>
          <w:sz w:val="32"/>
          <w:szCs w:val="32"/>
          <w:lang w:val="en-US" w:eastAsia="zh-CN"/>
        </w:rPr>
        <w:t>半专业消防队30</w:t>
      </w:r>
      <w:r>
        <w:rPr>
          <w:rFonts w:hint="eastAsia" w:ascii="仿宋_GB2312" w:hAnsi="仿宋_GB2312" w:eastAsia="仿宋_GB2312" w:cs="仿宋_GB2312"/>
          <w:color w:val="auto"/>
          <w:sz w:val="32"/>
          <w:szCs w:val="32"/>
        </w:rPr>
        <w:t>人为第二梯队；神华大雁集团公司</w:t>
      </w:r>
      <w:r>
        <w:rPr>
          <w:rFonts w:hint="eastAsia" w:ascii="仿宋_GB2312" w:hAnsi="仿宋_GB2312" w:eastAsia="仿宋_GB2312" w:cs="仿宋_GB2312"/>
          <w:color w:val="auto"/>
          <w:sz w:val="32"/>
          <w:szCs w:val="32"/>
          <w:lang w:val="en-US" w:eastAsia="zh-CN"/>
        </w:rPr>
        <w:t>半专业消防队50</w:t>
      </w:r>
      <w:r>
        <w:rPr>
          <w:rFonts w:hint="eastAsia" w:ascii="仿宋_GB2312" w:hAnsi="仿宋_GB2312" w:eastAsia="仿宋_GB2312" w:cs="仿宋_GB2312"/>
          <w:color w:val="auto"/>
          <w:sz w:val="32"/>
          <w:szCs w:val="32"/>
        </w:rPr>
        <w:t>人为第三梯队；大雁镇群众扑火队2</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人，巴彦嵯岗苏木</w:t>
      </w:r>
      <w:r>
        <w:rPr>
          <w:rFonts w:hint="eastAsia" w:ascii="仿宋_GB2312" w:hAnsi="仿宋_GB2312" w:eastAsia="仿宋_GB2312" w:cs="仿宋_GB2312"/>
          <w:color w:val="auto"/>
          <w:sz w:val="32"/>
          <w:szCs w:val="32"/>
          <w:lang w:val="en-US" w:eastAsia="zh-CN"/>
        </w:rPr>
        <w:t>群众扑火队20人，</w:t>
      </w:r>
      <w:r>
        <w:rPr>
          <w:rFonts w:hint="eastAsia" w:ascii="仿宋_GB2312" w:hAnsi="仿宋_GB2312" w:eastAsia="仿宋_GB2312" w:cs="仿宋_GB2312"/>
          <w:color w:val="auto"/>
          <w:sz w:val="32"/>
          <w:szCs w:val="32"/>
        </w:rPr>
        <w:t>旗直应急扑火</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80人为预备队。</w:t>
      </w:r>
    </w:p>
    <w:p w14:paraId="0C9300D3">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val="0"/>
          <w:color w:val="auto"/>
          <w:kern w:val="2"/>
          <w:sz w:val="32"/>
          <w:szCs w:val="32"/>
          <w:lang w:eastAsia="zh-CN"/>
        </w:rPr>
        <w:t>④</w:t>
      </w:r>
      <w:r>
        <w:rPr>
          <w:rFonts w:hint="eastAsia" w:ascii="仿宋_GB2312" w:hAnsi="仿宋_GB2312" w:eastAsia="仿宋_GB2312" w:cs="仿宋_GB2312"/>
          <w:b/>
          <w:bCs/>
          <w:color w:val="auto"/>
          <w:sz w:val="32"/>
          <w:szCs w:val="32"/>
        </w:rPr>
        <w:t>维纳河战区</w:t>
      </w:r>
    </w:p>
    <w:p w14:paraId="468BD091">
      <w:pPr>
        <w:pStyle w:val="16"/>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维纳河地区发生火灾时，由旗委副书记、旗长</w:t>
      </w:r>
      <w:r>
        <w:rPr>
          <w:rFonts w:hint="eastAsia" w:ascii="仿宋_GB2312" w:hAnsi="仿宋_GB2312" w:eastAsia="仿宋_GB2312" w:cs="仿宋_GB2312"/>
          <w:color w:val="auto"/>
          <w:sz w:val="32"/>
          <w:szCs w:val="32"/>
          <w:lang w:eastAsia="zh-CN"/>
        </w:rPr>
        <w:t>负责</w:t>
      </w:r>
      <w:r>
        <w:rPr>
          <w:rFonts w:hint="eastAsia" w:ascii="仿宋_GB2312" w:hAnsi="仿宋_GB2312" w:eastAsia="仿宋_GB2312" w:cs="仿宋_GB2312"/>
          <w:color w:val="auto"/>
          <w:sz w:val="32"/>
          <w:szCs w:val="32"/>
        </w:rPr>
        <w:t>旗</w:t>
      </w:r>
      <w:r>
        <w:rPr>
          <w:rFonts w:hint="eastAsia" w:ascii="仿宋_GB2312" w:hAnsi="仿宋_GB2312" w:eastAsia="仿宋_GB2312" w:cs="仿宋_GB2312"/>
          <w:color w:val="auto"/>
          <w:sz w:val="32"/>
          <w:szCs w:val="32"/>
          <w:lang w:eastAsia="zh-CN"/>
        </w:rPr>
        <w:t>防灭火</w:t>
      </w:r>
      <w:r>
        <w:rPr>
          <w:rFonts w:hint="eastAsia" w:ascii="仿宋_GB2312" w:hAnsi="仿宋_GB2312" w:eastAsia="仿宋_GB2312" w:cs="仿宋_GB2312"/>
          <w:color w:val="auto"/>
          <w:sz w:val="32"/>
          <w:szCs w:val="32"/>
        </w:rPr>
        <w:t>指挥部指挥，旗政府</w:t>
      </w:r>
      <w:r>
        <w:rPr>
          <w:rFonts w:hint="eastAsia" w:cs="仿宋_GB2312"/>
          <w:color w:val="auto"/>
          <w:sz w:val="32"/>
          <w:szCs w:val="32"/>
          <w:lang w:eastAsia="zh-CN"/>
        </w:rPr>
        <w:t>常务</w:t>
      </w:r>
      <w:r>
        <w:rPr>
          <w:rFonts w:hint="eastAsia" w:ascii="仿宋_GB2312" w:hAnsi="仿宋_GB2312" w:eastAsia="仿宋_GB2312" w:cs="仿宋_GB2312"/>
          <w:color w:val="auto"/>
          <w:sz w:val="32"/>
          <w:szCs w:val="32"/>
        </w:rPr>
        <w:t>副旗长任前线指挥</w:t>
      </w:r>
      <w:r>
        <w:rPr>
          <w:rFonts w:hint="eastAsia" w:cs="仿宋_GB2312"/>
          <w:color w:val="auto"/>
          <w:sz w:val="32"/>
          <w:szCs w:val="32"/>
          <w:lang w:eastAsia="zh-CN"/>
        </w:rPr>
        <w:t>所</w:t>
      </w:r>
      <w:r>
        <w:rPr>
          <w:rFonts w:hint="eastAsia" w:ascii="仿宋_GB2312" w:hAnsi="仿宋_GB2312" w:eastAsia="仿宋_GB2312" w:cs="仿宋_GB2312"/>
          <w:color w:val="auto"/>
          <w:sz w:val="32"/>
          <w:szCs w:val="32"/>
        </w:rPr>
        <w:t>总指挥。</w:t>
      </w:r>
      <w:r>
        <w:rPr>
          <w:rFonts w:hint="eastAsia" w:ascii="仿宋_GB2312" w:hAnsi="仿宋_GB2312" w:eastAsia="仿宋_GB2312" w:cs="仿宋_GB2312"/>
          <w:color w:val="auto"/>
          <w:sz w:val="32"/>
          <w:szCs w:val="32"/>
          <w:lang w:val="en-US" w:eastAsia="zh-CN"/>
        </w:rPr>
        <w:t>旗</w:t>
      </w:r>
      <w:r>
        <w:rPr>
          <w:rFonts w:hint="eastAsia" w:cs="仿宋_GB2312"/>
          <w:color w:val="auto"/>
          <w:sz w:val="32"/>
          <w:szCs w:val="32"/>
          <w:lang w:val="en-US" w:eastAsia="zh-CN"/>
        </w:rPr>
        <w:t>林草局</w:t>
      </w:r>
      <w:r>
        <w:rPr>
          <w:rFonts w:hint="eastAsia" w:ascii="仿宋_GB2312" w:hAnsi="仿宋_GB2312" w:eastAsia="仿宋_GB2312" w:cs="仿宋_GB2312"/>
          <w:color w:val="auto"/>
          <w:sz w:val="32"/>
          <w:szCs w:val="32"/>
          <w:lang w:val="en-US" w:eastAsia="zh-CN"/>
        </w:rPr>
        <w:t>局长任前线</w:t>
      </w:r>
      <w:r>
        <w:rPr>
          <w:rFonts w:hint="eastAsia" w:cs="仿宋_GB2312"/>
          <w:color w:val="auto"/>
          <w:sz w:val="32"/>
          <w:szCs w:val="32"/>
          <w:lang w:eastAsia="zh-CN"/>
        </w:rPr>
        <w:t>副总指挥，应急局副局长或党组成员为前线指挥员</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由苏木政府（林场）分管防灭火领导自行安排</w:t>
      </w:r>
      <w:r>
        <w:rPr>
          <w:rFonts w:hint="eastAsia" w:ascii="仿宋_GB2312" w:hAnsi="仿宋_GB2312" w:eastAsia="仿宋_GB2312" w:cs="仿宋_GB2312"/>
          <w:color w:val="auto"/>
          <w:sz w:val="32"/>
          <w:szCs w:val="32"/>
        </w:rPr>
        <w:t>向导</w:t>
      </w:r>
      <w:r>
        <w:rPr>
          <w:rFonts w:hint="eastAsia" w:ascii="仿宋_GB2312" w:hAnsi="仿宋_GB2312" w:eastAsia="仿宋_GB2312" w:cs="仿宋_GB2312"/>
          <w:color w:val="auto"/>
          <w:sz w:val="32"/>
          <w:szCs w:val="32"/>
          <w:lang w:val="en-US" w:eastAsia="zh-CN"/>
        </w:rPr>
        <w:t>1人</w:t>
      </w:r>
      <w:r>
        <w:rPr>
          <w:rFonts w:hint="eastAsia" w:ascii="仿宋_GB2312" w:hAnsi="仿宋_GB2312" w:eastAsia="仿宋_GB2312" w:cs="仿宋_GB2312"/>
          <w:color w:val="auto"/>
          <w:sz w:val="32"/>
          <w:szCs w:val="32"/>
        </w:rPr>
        <w:t>、通讯员</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p>
    <w:p w14:paraId="009AF2AF">
      <w:pPr>
        <w:pStyle w:val="16"/>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兵力部署如下：</w:t>
      </w:r>
      <w:r>
        <w:rPr>
          <w:rFonts w:hint="eastAsia" w:ascii="仿宋_GB2312" w:hAnsi="仿宋_GB2312" w:eastAsia="仿宋_GB2312" w:cs="仿宋_GB2312"/>
          <w:color w:val="auto"/>
          <w:sz w:val="32"/>
          <w:szCs w:val="32"/>
          <w:lang w:val="en-US" w:eastAsia="zh-CN"/>
        </w:rPr>
        <w:t>旗</w:t>
      </w:r>
      <w:r>
        <w:rPr>
          <w:rFonts w:hint="eastAsia" w:ascii="仿宋_GB2312" w:hAnsi="仿宋_GB2312" w:eastAsia="仿宋_GB2312" w:cs="仿宋_GB2312"/>
          <w:color w:val="auto"/>
          <w:sz w:val="32"/>
          <w:szCs w:val="32"/>
        </w:rPr>
        <w:t>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cs="仿宋_GB2312"/>
          <w:color w:val="auto"/>
          <w:sz w:val="32"/>
          <w:szCs w:val="32"/>
          <w:lang w:val="en-US" w:eastAsia="zh-CN"/>
        </w:rPr>
        <w:t>50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旗</w:t>
      </w:r>
      <w:r>
        <w:rPr>
          <w:rFonts w:hint="eastAsia" w:cs="仿宋_GB2312"/>
          <w:color w:val="auto"/>
          <w:sz w:val="32"/>
          <w:szCs w:val="32"/>
          <w:lang w:eastAsia="zh-CN"/>
        </w:rPr>
        <w:t>国家综合性消防救援队伍</w:t>
      </w:r>
      <w:r>
        <w:rPr>
          <w:rFonts w:hint="eastAsia" w:cs="仿宋_GB2312"/>
          <w:color w:val="auto"/>
          <w:sz w:val="32"/>
          <w:szCs w:val="32"/>
          <w:lang w:val="en-US" w:eastAsia="zh-CN"/>
        </w:rPr>
        <w:t>靠前驻防中队</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维纳河林场专业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cs="仿宋_GB2312"/>
          <w:color w:val="auto"/>
          <w:sz w:val="32"/>
          <w:szCs w:val="32"/>
          <w:lang w:val="en-US" w:eastAsia="zh-CN"/>
        </w:rPr>
        <w:t>15</w:t>
      </w:r>
      <w:r>
        <w:rPr>
          <w:rFonts w:hint="eastAsia" w:ascii="仿宋_GB2312" w:hAnsi="仿宋_GB2312" w:eastAsia="仿宋_GB2312" w:cs="仿宋_GB2312"/>
          <w:color w:val="auto"/>
          <w:sz w:val="32"/>
          <w:szCs w:val="32"/>
        </w:rPr>
        <w:t>人</w:t>
      </w:r>
      <w:r>
        <w:rPr>
          <w:rFonts w:hint="eastAsia" w:cs="仿宋_GB2312"/>
          <w:color w:val="auto"/>
          <w:sz w:val="32"/>
          <w:szCs w:val="32"/>
          <w:lang w:eastAsia="zh-CN"/>
        </w:rPr>
        <w:t>，</w:t>
      </w:r>
      <w:r>
        <w:rPr>
          <w:rFonts w:hint="eastAsia" w:cs="仿宋_GB2312"/>
          <w:color w:val="auto"/>
          <w:sz w:val="32"/>
          <w:szCs w:val="32"/>
          <w:lang w:val="en-US" w:eastAsia="zh-CN"/>
        </w:rPr>
        <w:t>锡尼河东苏木半专业消防队45人</w:t>
      </w:r>
      <w:r>
        <w:rPr>
          <w:rFonts w:hint="eastAsia" w:ascii="仿宋_GB2312" w:hAnsi="仿宋_GB2312" w:eastAsia="仿宋_GB2312" w:cs="仿宋_GB2312"/>
          <w:color w:val="auto"/>
          <w:sz w:val="32"/>
          <w:szCs w:val="32"/>
        </w:rPr>
        <w:t>为第一梯队</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红花尔基林业局专业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队40人，</w:t>
      </w:r>
      <w:r>
        <w:rPr>
          <w:rFonts w:hint="eastAsia" w:cs="仿宋_GB2312"/>
          <w:color w:val="auto"/>
          <w:sz w:val="32"/>
          <w:szCs w:val="32"/>
          <w:lang w:val="en-US" w:eastAsia="zh-CN"/>
        </w:rPr>
        <w:t>旗国家综合性消防救援队伍</w:t>
      </w:r>
      <w:r>
        <w:rPr>
          <w:rFonts w:hint="eastAsia" w:ascii="仿宋_GB2312" w:hAnsi="仿宋_GB2312" w:eastAsia="仿宋_GB2312" w:cs="仿宋_GB2312"/>
          <w:color w:val="auto"/>
          <w:sz w:val="32"/>
          <w:szCs w:val="32"/>
          <w:lang w:val="en-US" w:eastAsia="zh-CN"/>
        </w:rPr>
        <w:t>30人</w:t>
      </w:r>
      <w:r>
        <w:rPr>
          <w:rFonts w:hint="eastAsia" w:ascii="仿宋_GB2312" w:hAnsi="仿宋_GB2312" w:eastAsia="仿宋_GB2312" w:cs="仿宋_GB2312"/>
          <w:color w:val="auto"/>
          <w:sz w:val="32"/>
          <w:szCs w:val="32"/>
        </w:rPr>
        <w:t>，锡尼河西苏木</w:t>
      </w:r>
      <w:r>
        <w:rPr>
          <w:rFonts w:hint="eastAsia" w:ascii="仿宋_GB2312" w:hAnsi="仿宋_GB2312" w:eastAsia="仿宋_GB2312" w:cs="仿宋_GB2312"/>
          <w:color w:val="auto"/>
          <w:sz w:val="32"/>
          <w:szCs w:val="32"/>
          <w:lang w:val="en-US" w:eastAsia="zh-CN"/>
        </w:rPr>
        <w:t>半专业消防队</w:t>
      </w:r>
      <w:r>
        <w:rPr>
          <w:rFonts w:hint="eastAsia" w:cs="仿宋_GB2312"/>
          <w:color w:val="auto"/>
          <w:sz w:val="32"/>
          <w:szCs w:val="32"/>
          <w:lang w:val="en-US" w:eastAsia="zh-CN"/>
        </w:rPr>
        <w:t>40</w:t>
      </w:r>
      <w:r>
        <w:rPr>
          <w:rFonts w:hint="eastAsia" w:ascii="仿宋_GB2312" w:hAnsi="仿宋_GB2312" w:eastAsia="仿宋_GB2312" w:cs="仿宋_GB2312"/>
          <w:color w:val="auto"/>
          <w:sz w:val="32"/>
          <w:szCs w:val="32"/>
        </w:rPr>
        <w:t>人为第二梯队；伊敏河镇</w:t>
      </w:r>
      <w:r>
        <w:rPr>
          <w:rFonts w:hint="eastAsia" w:ascii="仿宋_GB2312" w:hAnsi="仿宋_GB2312" w:eastAsia="仿宋_GB2312" w:cs="仿宋_GB2312"/>
          <w:color w:val="auto"/>
          <w:sz w:val="32"/>
          <w:szCs w:val="32"/>
          <w:lang w:val="en-US" w:eastAsia="zh-CN"/>
        </w:rPr>
        <w:t>半专业消防队4</w:t>
      </w:r>
      <w:r>
        <w:rPr>
          <w:rFonts w:hint="eastAsia" w:cs="仿宋_GB2312"/>
          <w:color w:val="auto"/>
          <w:sz w:val="32"/>
          <w:szCs w:val="32"/>
          <w:lang w:val="en-US" w:eastAsia="zh-CN"/>
        </w:rPr>
        <w:t>0</w:t>
      </w:r>
      <w:r>
        <w:rPr>
          <w:rFonts w:hint="eastAsia" w:ascii="仿宋_GB2312" w:hAnsi="仿宋_GB2312" w:eastAsia="仿宋_GB2312" w:cs="仿宋_GB2312"/>
          <w:color w:val="auto"/>
          <w:sz w:val="32"/>
          <w:szCs w:val="32"/>
        </w:rPr>
        <w:t>人，伊敏苏木</w:t>
      </w:r>
      <w:r>
        <w:rPr>
          <w:rFonts w:hint="eastAsia" w:ascii="仿宋_GB2312" w:hAnsi="仿宋_GB2312" w:eastAsia="仿宋_GB2312" w:cs="仿宋_GB2312"/>
          <w:color w:val="auto"/>
          <w:sz w:val="32"/>
          <w:szCs w:val="32"/>
          <w:lang w:val="en-US" w:eastAsia="zh-CN"/>
        </w:rPr>
        <w:t>半专业消防队15</w:t>
      </w:r>
      <w:r>
        <w:rPr>
          <w:rFonts w:hint="eastAsia" w:ascii="仿宋_GB2312" w:hAnsi="仿宋_GB2312" w:eastAsia="仿宋_GB2312" w:cs="仿宋_GB2312"/>
          <w:color w:val="auto"/>
          <w:sz w:val="32"/>
          <w:szCs w:val="32"/>
        </w:rPr>
        <w:t>人为第三梯队；华能伊敏煤电有限责任公司</w:t>
      </w:r>
      <w:r>
        <w:rPr>
          <w:rFonts w:hint="eastAsia" w:ascii="仿宋_GB2312" w:hAnsi="仿宋_GB2312" w:eastAsia="仿宋_GB2312" w:cs="仿宋_GB2312"/>
          <w:color w:val="auto"/>
          <w:sz w:val="32"/>
          <w:szCs w:val="32"/>
          <w:lang w:val="en-US" w:eastAsia="zh-CN"/>
        </w:rPr>
        <w:t>半专业消防队50</w:t>
      </w:r>
      <w:r>
        <w:rPr>
          <w:rFonts w:hint="eastAsia" w:ascii="仿宋_GB2312" w:hAnsi="仿宋_GB2312" w:eastAsia="仿宋_GB2312" w:cs="仿宋_GB2312"/>
          <w:color w:val="auto"/>
          <w:sz w:val="32"/>
          <w:szCs w:val="32"/>
        </w:rPr>
        <w:t>人，锡尼河东苏木群众扑火队20人，锡尼河西苏木群众扑火队20人，旗直应急扑火</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80人为预备队。</w:t>
      </w:r>
    </w:p>
    <w:p w14:paraId="489FBAC1">
      <w:pPr>
        <w:pStyle w:val="14"/>
        <w:pageBreakBefore w:val="0"/>
        <w:kinsoku/>
        <w:wordWrap/>
        <w:overflowPunct/>
        <w:topLinePunct w:val="0"/>
        <w:autoSpaceDE/>
        <w:autoSpaceDN/>
        <w:bidi w:val="0"/>
        <w:adjustRightInd/>
        <w:spacing w:beforeAutospacing="0" w:afterAutospacing="0" w:line="560" w:lineRule="exact"/>
        <w:ind w:right="0" w:rightChars="0" w:firstLine="640"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val="0"/>
          <w:color w:val="auto"/>
          <w:kern w:val="2"/>
          <w:sz w:val="32"/>
          <w:szCs w:val="32"/>
          <w:lang w:eastAsia="zh-CN"/>
        </w:rPr>
        <w:t>⑤</w:t>
      </w:r>
      <w:r>
        <w:rPr>
          <w:rFonts w:hint="eastAsia" w:ascii="仿宋_GB2312" w:hAnsi="仿宋_GB2312" w:eastAsia="仿宋_GB2312" w:cs="仿宋_GB2312"/>
          <w:b/>
          <w:bCs/>
          <w:color w:val="auto"/>
          <w:sz w:val="32"/>
          <w:szCs w:val="32"/>
          <w:lang w:eastAsia="zh-CN"/>
        </w:rPr>
        <w:t>北部</w:t>
      </w:r>
      <w:r>
        <w:rPr>
          <w:rFonts w:hint="eastAsia" w:ascii="仿宋_GB2312" w:hAnsi="仿宋_GB2312" w:eastAsia="仿宋_GB2312" w:cs="仿宋_GB2312"/>
          <w:b/>
          <w:bCs/>
          <w:color w:val="auto"/>
          <w:sz w:val="32"/>
          <w:szCs w:val="32"/>
        </w:rPr>
        <w:t>战区</w:t>
      </w:r>
    </w:p>
    <w:p w14:paraId="2D47C3B0">
      <w:pPr>
        <w:pStyle w:val="16"/>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巴彦托海镇和巴彦塔拉乡地区</w:t>
      </w:r>
      <w:r>
        <w:rPr>
          <w:rFonts w:hint="eastAsia" w:ascii="仿宋_GB2312" w:hAnsi="仿宋_GB2312" w:eastAsia="仿宋_GB2312" w:cs="仿宋_GB2312"/>
          <w:color w:val="auto"/>
          <w:sz w:val="32"/>
          <w:szCs w:val="32"/>
        </w:rPr>
        <w:t>发生火灾时，由旗委</w:t>
      </w:r>
      <w:r>
        <w:rPr>
          <w:rFonts w:hint="eastAsia" w:ascii="仿宋_GB2312" w:hAnsi="仿宋_GB2312" w:eastAsia="仿宋_GB2312" w:cs="仿宋_GB2312"/>
          <w:color w:val="auto"/>
          <w:sz w:val="32"/>
          <w:szCs w:val="32"/>
          <w:lang w:eastAsia="zh-CN"/>
        </w:rPr>
        <w:t>常委、常务副旗长负责</w:t>
      </w:r>
      <w:r>
        <w:rPr>
          <w:rFonts w:hint="eastAsia" w:ascii="仿宋_GB2312" w:hAnsi="仿宋_GB2312" w:eastAsia="仿宋_GB2312" w:cs="仿宋_GB2312"/>
          <w:color w:val="auto"/>
          <w:sz w:val="32"/>
          <w:szCs w:val="32"/>
        </w:rPr>
        <w:t>旗</w:t>
      </w:r>
      <w:r>
        <w:rPr>
          <w:rFonts w:hint="eastAsia" w:ascii="仿宋_GB2312" w:hAnsi="仿宋_GB2312" w:eastAsia="仿宋_GB2312" w:cs="仿宋_GB2312"/>
          <w:color w:val="auto"/>
          <w:sz w:val="32"/>
          <w:szCs w:val="32"/>
          <w:lang w:eastAsia="zh-CN"/>
        </w:rPr>
        <w:t>防灭火</w:t>
      </w:r>
      <w:r>
        <w:rPr>
          <w:rFonts w:hint="eastAsia" w:ascii="仿宋_GB2312" w:hAnsi="仿宋_GB2312" w:eastAsia="仿宋_GB2312" w:cs="仿宋_GB2312"/>
          <w:color w:val="auto"/>
          <w:sz w:val="32"/>
          <w:szCs w:val="32"/>
        </w:rPr>
        <w:t>指挥部指挥，旗政府副旗长任前线指挥</w:t>
      </w:r>
      <w:r>
        <w:rPr>
          <w:rFonts w:hint="eastAsia" w:cs="仿宋_GB2312"/>
          <w:color w:val="auto"/>
          <w:sz w:val="32"/>
          <w:szCs w:val="32"/>
          <w:lang w:eastAsia="zh-CN"/>
        </w:rPr>
        <w:t>所</w:t>
      </w:r>
      <w:r>
        <w:rPr>
          <w:rFonts w:hint="eastAsia" w:ascii="仿宋_GB2312" w:hAnsi="仿宋_GB2312" w:eastAsia="仿宋_GB2312" w:cs="仿宋_GB2312"/>
          <w:color w:val="auto"/>
          <w:sz w:val="32"/>
          <w:szCs w:val="32"/>
        </w:rPr>
        <w:t>总指挥。</w:t>
      </w:r>
      <w:r>
        <w:rPr>
          <w:rFonts w:hint="eastAsia" w:ascii="仿宋_GB2312" w:hAnsi="仿宋_GB2312" w:eastAsia="仿宋_GB2312" w:cs="仿宋_GB2312"/>
          <w:color w:val="auto"/>
          <w:sz w:val="32"/>
          <w:szCs w:val="32"/>
          <w:lang w:val="en-US" w:eastAsia="zh-CN"/>
        </w:rPr>
        <w:t>旗应急管理局副局长任前线</w:t>
      </w:r>
      <w:r>
        <w:rPr>
          <w:rFonts w:hint="eastAsia" w:ascii="仿宋_GB2312" w:hAnsi="仿宋_GB2312" w:eastAsia="仿宋_GB2312" w:cs="仿宋_GB2312"/>
          <w:color w:val="auto"/>
          <w:sz w:val="32"/>
          <w:szCs w:val="32"/>
        </w:rPr>
        <w:t>指挥员</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由苏木政府（林场）分管防灭火领导自行安排</w:t>
      </w:r>
      <w:r>
        <w:rPr>
          <w:rFonts w:hint="eastAsia" w:ascii="仿宋_GB2312" w:hAnsi="仿宋_GB2312" w:eastAsia="仿宋_GB2312" w:cs="仿宋_GB2312"/>
          <w:color w:val="auto"/>
          <w:sz w:val="32"/>
          <w:szCs w:val="32"/>
        </w:rPr>
        <w:t>向导</w:t>
      </w:r>
      <w:r>
        <w:rPr>
          <w:rFonts w:hint="eastAsia" w:ascii="仿宋_GB2312" w:hAnsi="仿宋_GB2312" w:eastAsia="仿宋_GB2312" w:cs="仿宋_GB2312"/>
          <w:color w:val="auto"/>
          <w:sz w:val="32"/>
          <w:szCs w:val="32"/>
          <w:lang w:val="en-US" w:eastAsia="zh-CN"/>
        </w:rPr>
        <w:t>1人</w:t>
      </w:r>
      <w:r>
        <w:rPr>
          <w:rFonts w:hint="eastAsia" w:ascii="仿宋_GB2312" w:hAnsi="仿宋_GB2312" w:eastAsia="仿宋_GB2312" w:cs="仿宋_GB2312"/>
          <w:color w:val="auto"/>
          <w:sz w:val="32"/>
          <w:szCs w:val="32"/>
        </w:rPr>
        <w:t>、通讯员</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p>
    <w:p w14:paraId="701DA6C5">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兵力部署如下：</w:t>
      </w:r>
      <w:r>
        <w:rPr>
          <w:rFonts w:hint="eastAsia" w:ascii="仿宋_GB2312" w:hAnsi="仿宋_GB2312" w:eastAsia="仿宋_GB2312" w:cs="仿宋_GB2312"/>
          <w:color w:val="auto"/>
          <w:sz w:val="32"/>
          <w:szCs w:val="32"/>
          <w:lang w:val="en-US" w:eastAsia="zh-CN"/>
        </w:rPr>
        <w:t>旗</w:t>
      </w:r>
      <w:r>
        <w:rPr>
          <w:rFonts w:hint="eastAsia" w:ascii="仿宋_GB2312" w:hAnsi="仿宋_GB2312" w:eastAsia="仿宋_GB2312" w:cs="仿宋_GB2312"/>
          <w:color w:val="auto"/>
          <w:sz w:val="32"/>
          <w:szCs w:val="32"/>
        </w:rPr>
        <w:t>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ascii="仿宋_GB2312" w:hAnsi="仿宋_GB2312" w:eastAsia="仿宋_GB2312" w:cs="仿宋_GB2312"/>
          <w:color w:val="auto"/>
          <w:sz w:val="32"/>
          <w:szCs w:val="32"/>
          <w:lang w:val="en-US" w:eastAsia="zh-CN"/>
        </w:rPr>
        <w:t>50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，南屯</w:t>
      </w:r>
      <w:r>
        <w:rPr>
          <w:rFonts w:hint="eastAsia" w:ascii="仿宋_GB2312" w:hAnsi="仿宋_GB2312" w:eastAsia="仿宋_GB2312" w:cs="仿宋_GB2312"/>
          <w:color w:val="auto"/>
          <w:sz w:val="32"/>
          <w:szCs w:val="32"/>
        </w:rPr>
        <w:t>林场专业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，巴彦托海镇</w:t>
      </w:r>
      <w:r>
        <w:rPr>
          <w:rFonts w:hint="eastAsia" w:ascii="仿宋_GB2312" w:hAnsi="仿宋_GB2312" w:eastAsia="仿宋_GB2312" w:cs="仿宋_GB2312"/>
          <w:color w:val="auto"/>
          <w:sz w:val="32"/>
          <w:szCs w:val="32"/>
          <w:lang w:val="en-US" w:eastAsia="zh-CN"/>
        </w:rPr>
        <w:t>半专业消防队10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巴彦塔拉乡</w:t>
      </w:r>
      <w:r>
        <w:rPr>
          <w:rFonts w:hint="eastAsia" w:ascii="仿宋_GB2312" w:hAnsi="仿宋_GB2312" w:eastAsia="仿宋_GB2312" w:cs="仿宋_GB2312"/>
          <w:color w:val="auto"/>
          <w:sz w:val="32"/>
          <w:szCs w:val="32"/>
          <w:lang w:val="en-US" w:eastAsia="zh-CN"/>
        </w:rPr>
        <w:t>半专业消防队15</w:t>
      </w:r>
      <w:r>
        <w:rPr>
          <w:rFonts w:hint="eastAsia" w:ascii="仿宋_GB2312" w:hAnsi="仿宋_GB2312" w:eastAsia="仿宋_GB2312" w:cs="仿宋_GB2312"/>
          <w:color w:val="auto"/>
          <w:sz w:val="32"/>
          <w:szCs w:val="32"/>
        </w:rPr>
        <w:t>人为第一梯队；旗</w:t>
      </w:r>
      <w:r>
        <w:rPr>
          <w:rFonts w:hint="eastAsia" w:ascii="仿宋_GB2312" w:hAnsi="仿宋_GB2312" w:eastAsia="仿宋_GB2312" w:cs="仿宋_GB2312"/>
          <w:color w:val="auto"/>
          <w:sz w:val="32"/>
          <w:szCs w:val="32"/>
          <w:lang w:eastAsia="zh-CN"/>
        </w:rPr>
        <w:t>国家综合性消防救援队伍</w:t>
      </w:r>
      <w:r>
        <w:rPr>
          <w:rFonts w:hint="eastAsia" w:ascii="仿宋_GB2312" w:hAnsi="仿宋_GB2312" w:eastAsia="仿宋_GB2312" w:cs="仿宋_GB2312"/>
          <w:color w:val="auto"/>
          <w:sz w:val="32"/>
          <w:szCs w:val="32"/>
          <w:lang w:val="en-US" w:eastAsia="zh-CN"/>
        </w:rPr>
        <w:t>50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锡尼河林场</w:t>
      </w:r>
      <w:r>
        <w:rPr>
          <w:rFonts w:hint="eastAsia" w:ascii="仿宋_GB2312" w:hAnsi="仿宋_GB2312" w:eastAsia="仿宋_GB2312" w:cs="仿宋_GB2312"/>
          <w:color w:val="auto"/>
          <w:sz w:val="32"/>
          <w:szCs w:val="32"/>
          <w:lang w:val="en-US" w:eastAsia="zh-CN"/>
        </w:rPr>
        <w:t>专业消防队15</w:t>
      </w:r>
      <w:r>
        <w:rPr>
          <w:rFonts w:hint="eastAsia" w:ascii="仿宋_GB2312" w:hAnsi="仿宋_GB2312" w:eastAsia="仿宋_GB2312" w:cs="仿宋_GB2312"/>
          <w:color w:val="auto"/>
          <w:sz w:val="32"/>
          <w:szCs w:val="32"/>
        </w:rPr>
        <w:t>人为第二梯队；</w:t>
      </w:r>
      <w:r>
        <w:rPr>
          <w:rFonts w:hint="eastAsia" w:ascii="仿宋_GB2312" w:hAnsi="仿宋_GB2312" w:eastAsia="仿宋_GB2312" w:cs="仿宋_GB2312"/>
          <w:color w:val="auto"/>
          <w:sz w:val="32"/>
          <w:szCs w:val="32"/>
          <w:lang w:eastAsia="zh-CN"/>
        </w:rPr>
        <w:t>锡尼河东苏木</w:t>
      </w:r>
      <w:r>
        <w:rPr>
          <w:rFonts w:hint="eastAsia" w:ascii="仿宋_GB2312" w:hAnsi="仿宋_GB2312" w:eastAsia="仿宋_GB2312" w:cs="仿宋_GB2312"/>
          <w:color w:val="auto"/>
          <w:sz w:val="32"/>
          <w:szCs w:val="32"/>
          <w:lang w:val="en-US" w:eastAsia="zh-CN"/>
        </w:rPr>
        <w:t>半专业消防队15</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，巴彦嵯岗苏木</w:t>
      </w:r>
      <w:r>
        <w:rPr>
          <w:rFonts w:hint="eastAsia" w:ascii="仿宋_GB2312" w:hAnsi="仿宋_GB2312" w:eastAsia="仿宋_GB2312" w:cs="仿宋_GB2312"/>
          <w:color w:val="auto"/>
          <w:sz w:val="32"/>
          <w:szCs w:val="32"/>
          <w:lang w:val="en-US" w:eastAsia="zh-CN"/>
        </w:rPr>
        <w:t>半专业消防队15</w:t>
      </w:r>
      <w:r>
        <w:rPr>
          <w:rFonts w:hint="eastAsia" w:ascii="仿宋_GB2312" w:hAnsi="仿宋_GB2312" w:eastAsia="仿宋_GB2312" w:cs="仿宋_GB2312"/>
          <w:color w:val="auto"/>
          <w:sz w:val="32"/>
          <w:szCs w:val="32"/>
        </w:rPr>
        <w:t>人为第三梯队；</w:t>
      </w:r>
      <w:r>
        <w:rPr>
          <w:rFonts w:hint="eastAsia" w:ascii="仿宋_GB2312" w:hAnsi="仿宋_GB2312" w:eastAsia="仿宋_GB2312" w:cs="仿宋_GB2312"/>
          <w:color w:val="auto"/>
          <w:sz w:val="32"/>
          <w:szCs w:val="32"/>
          <w:lang w:val="en-US" w:eastAsia="zh-CN"/>
        </w:rPr>
        <w:t>巴彦托海镇</w:t>
      </w:r>
      <w:r>
        <w:rPr>
          <w:rFonts w:hint="eastAsia" w:ascii="仿宋_GB2312" w:hAnsi="仿宋_GB2312" w:eastAsia="仿宋_GB2312" w:cs="仿宋_GB2312"/>
          <w:color w:val="auto"/>
          <w:sz w:val="32"/>
          <w:szCs w:val="32"/>
        </w:rPr>
        <w:t>群众扑火队40人，</w:t>
      </w:r>
      <w:r>
        <w:rPr>
          <w:rFonts w:hint="eastAsia" w:ascii="仿宋_GB2312" w:hAnsi="仿宋_GB2312" w:eastAsia="仿宋_GB2312" w:cs="仿宋_GB2312"/>
          <w:color w:val="auto"/>
          <w:sz w:val="32"/>
          <w:szCs w:val="32"/>
          <w:lang w:eastAsia="zh-CN"/>
        </w:rPr>
        <w:t>巴彦塔拉乡</w:t>
      </w:r>
      <w:r>
        <w:rPr>
          <w:rFonts w:hint="eastAsia" w:ascii="仿宋_GB2312" w:hAnsi="仿宋_GB2312" w:eastAsia="仿宋_GB2312" w:cs="仿宋_GB2312"/>
          <w:color w:val="auto"/>
          <w:sz w:val="32"/>
          <w:szCs w:val="32"/>
        </w:rPr>
        <w:t>群众扑火队40人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旗直应急扑火</w:t>
      </w:r>
      <w:r>
        <w:rPr>
          <w:rFonts w:hint="eastAsia" w:ascii="仿宋_GB2312" w:hAnsi="仿宋_GB2312" w:eastAsia="仿宋_GB2312" w:cs="仿宋_GB2312"/>
          <w:color w:val="auto"/>
          <w:sz w:val="32"/>
          <w:szCs w:val="32"/>
          <w:lang w:val="en-US" w:eastAsia="zh-CN"/>
        </w:rPr>
        <w:t>队6</w:t>
      </w:r>
      <w:r>
        <w:rPr>
          <w:rFonts w:hint="eastAsia" w:ascii="仿宋_GB2312" w:hAnsi="仿宋_GB2312" w:eastAsia="仿宋_GB2312" w:cs="仿宋_GB2312"/>
          <w:color w:val="auto"/>
          <w:sz w:val="32"/>
          <w:szCs w:val="32"/>
        </w:rPr>
        <w:t>0人为预备队。</w:t>
      </w:r>
    </w:p>
    <w:p w14:paraId="4944C858">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根据就近运兵和快速机动原则，北部战区同时承担全旗扑火快速机动预备队，在防灭火指挥部调动下增援其他旗、市、区及辖区周边地区。</w:t>
      </w:r>
    </w:p>
    <w:p w14:paraId="239E867F">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val="0"/>
          <w:color w:val="auto"/>
          <w:kern w:val="2"/>
          <w:sz w:val="32"/>
          <w:szCs w:val="32"/>
          <w:lang w:eastAsia="zh-CN"/>
        </w:rPr>
        <w:t>⑥</w:t>
      </w:r>
      <w:r>
        <w:rPr>
          <w:rFonts w:hint="eastAsia" w:ascii="仿宋_GB2312" w:hAnsi="仿宋_GB2312" w:eastAsia="仿宋_GB2312" w:cs="仿宋_GB2312"/>
          <w:b/>
          <w:bCs/>
          <w:color w:val="auto"/>
          <w:sz w:val="32"/>
          <w:szCs w:val="32"/>
        </w:rPr>
        <w:t>南部林区战区</w:t>
      </w:r>
    </w:p>
    <w:p w14:paraId="119CF9B1">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南部林区战区位于我旗最南端，驻有牙克石林管局所属绰尔、绰源、阿尔山林业局的4</w:t>
      </w:r>
      <w:r>
        <w:rPr>
          <w:rFonts w:hint="eastAsia" w:ascii="仿宋_GB2312" w:hAnsi="仿宋_GB2312" w:eastAsia="仿宋_GB2312" w:cs="仿宋_GB2312"/>
          <w:color w:val="auto"/>
          <w:sz w:val="32"/>
          <w:szCs w:val="32"/>
          <w:lang w:val="en-US" w:eastAsia="zh-CN"/>
        </w:rPr>
        <w:t>个</w:t>
      </w:r>
      <w:r>
        <w:rPr>
          <w:rFonts w:hint="eastAsia" w:ascii="仿宋_GB2312" w:hAnsi="仿宋_GB2312" w:eastAsia="仿宋_GB2312" w:cs="仿宋_GB2312"/>
          <w:color w:val="auto"/>
          <w:sz w:val="32"/>
          <w:szCs w:val="32"/>
        </w:rPr>
        <w:t>林场。该地区发生火灾时，绰尔、绰源、阿尔山林业局要按照本施业区扑救方案进行扑救。在报告主管部门的同时，及时报告旗</w:t>
      </w:r>
      <w:r>
        <w:rPr>
          <w:rFonts w:hint="eastAsia" w:ascii="仿宋_GB2312" w:hAnsi="仿宋_GB2312" w:eastAsia="仿宋_GB2312" w:cs="仿宋_GB2312"/>
          <w:color w:val="auto"/>
          <w:sz w:val="32"/>
          <w:szCs w:val="32"/>
          <w:lang w:eastAsia="zh-CN"/>
        </w:rPr>
        <w:t>防灭火</w:t>
      </w:r>
      <w:r>
        <w:rPr>
          <w:rFonts w:hint="eastAsia" w:ascii="仿宋_GB2312" w:hAnsi="仿宋_GB2312" w:eastAsia="仿宋_GB2312" w:cs="仿宋_GB2312"/>
          <w:color w:val="auto"/>
          <w:sz w:val="32"/>
          <w:szCs w:val="32"/>
        </w:rPr>
        <w:t>指挥部，以便及时调派兵力尽早扑灭。</w:t>
      </w:r>
    </w:p>
    <w:p w14:paraId="03DB2188">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兵力部署如下：</w:t>
      </w:r>
      <w:r>
        <w:rPr>
          <w:rFonts w:hint="eastAsia" w:ascii="仿宋_GB2312" w:hAnsi="仿宋_GB2312" w:eastAsia="仿宋_GB2312" w:cs="仿宋_GB2312"/>
          <w:color w:val="auto"/>
          <w:sz w:val="32"/>
          <w:szCs w:val="32"/>
          <w:lang w:val="en-US" w:eastAsia="zh-CN"/>
        </w:rPr>
        <w:t>旗</w:t>
      </w:r>
      <w:r>
        <w:rPr>
          <w:rFonts w:hint="eastAsia" w:ascii="仿宋_GB2312" w:hAnsi="仿宋_GB2312" w:eastAsia="仿宋_GB2312" w:cs="仿宋_GB2312"/>
          <w:color w:val="auto"/>
          <w:sz w:val="32"/>
          <w:szCs w:val="32"/>
        </w:rPr>
        <w:t>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ascii="仿宋_GB2312" w:hAnsi="仿宋_GB2312" w:eastAsia="仿宋_GB2312" w:cs="仿宋_GB2312"/>
          <w:color w:val="auto"/>
          <w:sz w:val="32"/>
          <w:szCs w:val="32"/>
          <w:lang w:val="en-US" w:eastAsia="zh-CN"/>
        </w:rPr>
        <w:t>50</w:t>
      </w:r>
      <w:r>
        <w:rPr>
          <w:rFonts w:hint="eastAsia" w:ascii="仿宋_GB2312" w:hAnsi="仿宋_GB2312" w:eastAsia="仿宋_GB2312" w:cs="仿宋_GB2312"/>
          <w:color w:val="auto"/>
          <w:sz w:val="32"/>
          <w:szCs w:val="32"/>
        </w:rPr>
        <w:t>人，旗</w:t>
      </w:r>
      <w:r>
        <w:rPr>
          <w:rFonts w:hint="eastAsia" w:ascii="仿宋_GB2312" w:hAnsi="仿宋_GB2312" w:eastAsia="仿宋_GB2312" w:cs="仿宋_GB2312"/>
          <w:color w:val="auto"/>
          <w:sz w:val="32"/>
          <w:szCs w:val="32"/>
          <w:lang w:eastAsia="zh-CN"/>
        </w:rPr>
        <w:t>国家综合性消防救援队伍</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人，维纳河林场专业</w:t>
      </w:r>
      <w:r>
        <w:rPr>
          <w:rFonts w:hint="eastAsia" w:ascii="仿宋_GB2312" w:hAnsi="仿宋_GB2312" w:eastAsia="仿宋_GB2312" w:cs="仿宋_GB2312"/>
          <w:color w:val="auto"/>
          <w:sz w:val="32"/>
          <w:szCs w:val="32"/>
          <w:lang w:val="en-US" w:eastAsia="zh-CN"/>
        </w:rPr>
        <w:t>消防</w:t>
      </w:r>
      <w:r>
        <w:rPr>
          <w:rFonts w:hint="eastAsia" w:ascii="仿宋_GB2312" w:hAnsi="仿宋_GB2312" w:eastAsia="仿宋_GB2312" w:cs="仿宋_GB2312"/>
          <w:color w:val="auto"/>
          <w:sz w:val="32"/>
          <w:szCs w:val="32"/>
        </w:rPr>
        <w:t>队</w:t>
      </w:r>
      <w:r>
        <w:rPr>
          <w:rFonts w:hint="eastAsia" w:ascii="仿宋_GB2312" w:hAnsi="仿宋_GB2312" w:eastAsia="仿宋_GB2312" w:cs="仿宋_GB2312"/>
          <w:color w:val="auto"/>
          <w:sz w:val="32"/>
          <w:szCs w:val="32"/>
          <w:lang w:val="en-US" w:eastAsia="zh-CN"/>
        </w:rPr>
        <w:t>50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巴音岱林场专业消防队20人，红花尔基镇半专业消防队15人、伊敏河镇半专业消防队40人，伊敏苏木半专业消防队15人，旗直应急扑火队180人</w:t>
      </w:r>
      <w:r>
        <w:rPr>
          <w:rFonts w:hint="eastAsia" w:ascii="仿宋_GB2312" w:hAnsi="仿宋_GB2312" w:eastAsia="仿宋_GB2312" w:cs="仿宋_GB2312"/>
          <w:color w:val="auto"/>
          <w:sz w:val="32"/>
          <w:szCs w:val="32"/>
        </w:rPr>
        <w:t>为南部林区战区扑火预备队。</w:t>
      </w:r>
    </w:p>
    <w:p w14:paraId="70689C1D">
      <w:pPr>
        <w:pStyle w:val="14"/>
        <w:pageBreakBefore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若同时多地发生火灾，旗</w:t>
      </w:r>
      <w:r>
        <w:rPr>
          <w:rFonts w:hint="eastAsia" w:ascii="仿宋_GB2312" w:hAnsi="仿宋_GB2312" w:eastAsia="仿宋_GB2312" w:cs="仿宋_GB2312"/>
          <w:color w:val="auto"/>
          <w:sz w:val="32"/>
          <w:szCs w:val="32"/>
          <w:lang w:eastAsia="zh-CN"/>
        </w:rPr>
        <w:t>防灭火</w:t>
      </w:r>
      <w:r>
        <w:rPr>
          <w:rFonts w:hint="eastAsia" w:ascii="仿宋_GB2312" w:hAnsi="仿宋_GB2312" w:eastAsia="仿宋_GB2312" w:cs="仿宋_GB2312"/>
          <w:color w:val="auto"/>
          <w:sz w:val="32"/>
          <w:szCs w:val="32"/>
        </w:rPr>
        <w:t>指挥部根据实际情况进行指挥调度。</w:t>
      </w:r>
    </w:p>
    <w:p w14:paraId="790BA1D7">
      <w:pPr>
        <w:pStyle w:val="15"/>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bookmarkStart w:id="129" w:name="_Toc479443926"/>
      <w:bookmarkStart w:id="130" w:name="_Toc479428228"/>
      <w:bookmarkStart w:id="131" w:name="_Toc479444625"/>
      <w:bookmarkStart w:id="132" w:name="_Toc445621902"/>
      <w:bookmarkStart w:id="133" w:name="_Toc355635646"/>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远征援外扑火力量</w:t>
      </w:r>
      <w:bookmarkEnd w:id="129"/>
      <w:bookmarkEnd w:id="130"/>
      <w:bookmarkEnd w:id="131"/>
      <w:bookmarkEnd w:id="132"/>
      <w:bookmarkEnd w:id="133"/>
    </w:p>
    <w:p w14:paraId="1449988D">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旗森林草原防灭火指挥部</w:t>
      </w:r>
      <w:r>
        <w:rPr>
          <w:rFonts w:hint="eastAsia" w:ascii="仿宋_GB2312" w:hAnsi="仿宋_GB2312" w:eastAsia="仿宋_GB2312" w:cs="仿宋_GB2312"/>
          <w:color w:val="auto"/>
          <w:sz w:val="32"/>
          <w:szCs w:val="32"/>
        </w:rPr>
        <w:t>在</w:t>
      </w:r>
      <w:r>
        <w:rPr>
          <w:rFonts w:hint="eastAsia" w:ascii="仿宋_GB2312" w:hAnsi="仿宋_GB2312" w:eastAsia="仿宋_GB2312" w:cs="仿宋_GB2312"/>
          <w:color w:val="auto"/>
          <w:sz w:val="32"/>
          <w:szCs w:val="32"/>
          <w:lang w:eastAsia="zh-CN"/>
        </w:rPr>
        <w:t>防灭火</w:t>
      </w:r>
      <w:r>
        <w:rPr>
          <w:rFonts w:hint="eastAsia" w:ascii="仿宋_GB2312" w:hAnsi="仿宋_GB2312" w:eastAsia="仿宋_GB2312" w:cs="仿宋_GB2312"/>
          <w:color w:val="auto"/>
          <w:sz w:val="32"/>
          <w:szCs w:val="32"/>
        </w:rPr>
        <w:t>期内落实30人的远征援外扑火队伍。</w:t>
      </w:r>
      <w:bookmarkStart w:id="134" w:name="_Toc479428229"/>
      <w:bookmarkStart w:id="135" w:name="_Toc355635647"/>
      <w:bookmarkStart w:id="136" w:name="_Toc445621903"/>
      <w:bookmarkStart w:id="137" w:name="_Toc479444626"/>
      <w:bookmarkStart w:id="138" w:name="_Toc479443927"/>
    </w:p>
    <w:p w14:paraId="2DD56075">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远征援外扑火方案</w:t>
      </w:r>
      <w:bookmarkEnd w:id="134"/>
      <w:bookmarkEnd w:id="135"/>
      <w:bookmarkEnd w:id="136"/>
      <w:bookmarkEnd w:id="137"/>
      <w:bookmarkEnd w:id="138"/>
    </w:p>
    <w:p w14:paraId="7E3A347A">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旗森林草原防灭火指挥部副总指挥旗政府副旗长</w:t>
      </w:r>
      <w:r>
        <w:rPr>
          <w:rFonts w:hint="eastAsia" w:ascii="仿宋_GB2312" w:hAnsi="仿宋_GB2312" w:eastAsia="仿宋_GB2312" w:cs="仿宋_GB2312"/>
          <w:color w:val="auto"/>
          <w:sz w:val="32"/>
          <w:szCs w:val="32"/>
        </w:rPr>
        <w:t>带队，</w:t>
      </w:r>
      <w:r>
        <w:rPr>
          <w:rFonts w:hint="eastAsia" w:ascii="仿宋_GB2312" w:hAnsi="仿宋_GB2312" w:eastAsia="仿宋_GB2312" w:cs="仿宋_GB2312"/>
          <w:color w:val="auto"/>
          <w:sz w:val="32"/>
          <w:szCs w:val="32"/>
          <w:lang w:val="en-US" w:eastAsia="zh-CN"/>
        </w:rPr>
        <w:t>专业消防队员前去支援30人以上的由旗长批示，</w:t>
      </w:r>
      <w:r>
        <w:rPr>
          <w:rFonts w:hint="eastAsia" w:cs="仿宋_GB2312"/>
          <w:color w:val="auto"/>
          <w:sz w:val="32"/>
          <w:szCs w:val="32"/>
          <w:lang w:val="en-US" w:eastAsia="zh-CN"/>
        </w:rPr>
        <w:t>3</w:t>
      </w:r>
      <w:r>
        <w:rPr>
          <w:rFonts w:hint="eastAsia" w:ascii="仿宋_GB2312" w:hAnsi="仿宋_GB2312" w:eastAsia="仿宋_GB2312" w:cs="仿宋_GB2312"/>
          <w:color w:val="auto"/>
          <w:sz w:val="32"/>
          <w:szCs w:val="32"/>
          <w:lang w:val="en-US" w:eastAsia="zh-CN"/>
        </w:rPr>
        <w:t>0人以</w:t>
      </w:r>
      <w:r>
        <w:rPr>
          <w:rFonts w:hint="eastAsia" w:cs="仿宋_GB2312"/>
          <w:color w:val="auto"/>
          <w:sz w:val="32"/>
          <w:szCs w:val="32"/>
          <w:lang w:val="en-US" w:eastAsia="zh-CN"/>
        </w:rPr>
        <w:t>下</w:t>
      </w:r>
      <w:r>
        <w:rPr>
          <w:rFonts w:hint="eastAsia" w:ascii="仿宋_GB2312" w:hAnsi="仿宋_GB2312" w:eastAsia="仿宋_GB2312" w:cs="仿宋_GB2312"/>
          <w:color w:val="auto"/>
          <w:sz w:val="32"/>
          <w:szCs w:val="32"/>
          <w:lang w:val="en-US" w:eastAsia="zh-CN"/>
        </w:rPr>
        <w:t>由政府副旗长批示，</w:t>
      </w:r>
      <w:r>
        <w:rPr>
          <w:rFonts w:hint="eastAsia" w:ascii="仿宋_GB2312" w:hAnsi="仿宋_GB2312" w:eastAsia="仿宋_GB2312" w:cs="仿宋_GB2312"/>
          <w:color w:val="auto"/>
          <w:sz w:val="32"/>
          <w:szCs w:val="32"/>
        </w:rPr>
        <w:t>按要求配齐灭火机具，车辆运行状态完好，自备三</w:t>
      </w:r>
      <w:r>
        <w:rPr>
          <w:rFonts w:hint="eastAsia" w:cs="仿宋_GB2312"/>
          <w:color w:val="auto"/>
          <w:sz w:val="32"/>
          <w:szCs w:val="32"/>
          <w:lang w:eastAsia="zh-CN"/>
        </w:rPr>
        <w:t>日量</w:t>
      </w:r>
      <w:r>
        <w:rPr>
          <w:rFonts w:hint="eastAsia" w:ascii="仿宋_GB2312" w:hAnsi="仿宋_GB2312" w:eastAsia="仿宋_GB2312" w:cs="仿宋_GB2312"/>
          <w:color w:val="auto"/>
          <w:sz w:val="32"/>
          <w:szCs w:val="32"/>
        </w:rPr>
        <w:t xml:space="preserve">给养和油料。 </w:t>
      </w:r>
    </w:p>
    <w:p w14:paraId="3D5CDACC">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bCs w:val="0"/>
          <w:color w:val="auto"/>
          <w:kern w:val="2"/>
          <w:sz w:val="32"/>
          <w:szCs w:val="32"/>
          <w:lang w:eastAsia="zh-CN"/>
        </w:rPr>
        <w:t>①</w:t>
      </w:r>
      <w:r>
        <w:rPr>
          <w:rFonts w:hint="eastAsia" w:ascii="仿宋_GB2312" w:hAnsi="仿宋_GB2312" w:eastAsia="仿宋_GB2312" w:cs="仿宋_GB2312"/>
          <w:b/>
          <w:bCs w:val="0"/>
          <w:color w:val="auto"/>
          <w:kern w:val="2"/>
          <w:sz w:val="32"/>
          <w:szCs w:val="32"/>
        </w:rPr>
        <w:t xml:space="preserve"> </w:t>
      </w:r>
      <w:r>
        <w:rPr>
          <w:rFonts w:hint="eastAsia" w:ascii="仿宋_GB2312" w:hAnsi="仿宋_GB2312" w:eastAsia="仿宋_GB2312" w:cs="仿宋_GB2312"/>
          <w:b/>
          <w:bCs w:val="0"/>
          <w:color w:val="auto"/>
          <w:sz w:val="32"/>
          <w:szCs w:val="32"/>
        </w:rPr>
        <w:t>远征援外扑火队（</w:t>
      </w:r>
      <w:r>
        <w:rPr>
          <w:rFonts w:hint="eastAsia" w:ascii="仿宋_GB2312" w:hAnsi="仿宋_GB2312" w:eastAsia="仿宋_GB2312" w:cs="仿宋_GB2312"/>
          <w:b/>
          <w:bCs w:val="0"/>
          <w:color w:val="auto"/>
          <w:sz w:val="32"/>
          <w:szCs w:val="32"/>
          <w:lang w:val="en-US" w:eastAsia="zh-CN"/>
        </w:rPr>
        <w:t>30</w:t>
      </w:r>
      <w:r>
        <w:rPr>
          <w:rFonts w:hint="eastAsia" w:ascii="仿宋_GB2312" w:hAnsi="仿宋_GB2312" w:eastAsia="仿宋_GB2312" w:cs="仿宋_GB2312"/>
          <w:b/>
          <w:bCs w:val="0"/>
          <w:color w:val="auto"/>
          <w:sz w:val="32"/>
          <w:szCs w:val="32"/>
        </w:rPr>
        <w:t>人）</w:t>
      </w:r>
    </w:p>
    <w:p w14:paraId="3EDD8503">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总 指 挥：</w:t>
      </w:r>
      <w:r>
        <w:rPr>
          <w:rFonts w:hint="eastAsia" w:cs="仿宋_GB2312"/>
          <w:color w:val="auto"/>
          <w:sz w:val="32"/>
          <w:szCs w:val="32"/>
          <w:lang w:eastAsia="zh-CN"/>
        </w:rPr>
        <w:t>副旗长</w:t>
      </w:r>
    </w:p>
    <w:p w14:paraId="0CEE4FA6">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副总指挥：</w:t>
      </w:r>
      <w:r>
        <w:rPr>
          <w:rFonts w:hint="eastAsia" w:ascii="仿宋_GB2312" w:hAnsi="仿宋_GB2312" w:eastAsia="仿宋_GB2312" w:cs="仿宋_GB2312"/>
          <w:color w:val="auto"/>
          <w:sz w:val="32"/>
          <w:szCs w:val="32"/>
          <w:lang w:eastAsia="zh-CN"/>
        </w:rPr>
        <w:t>应急管理局</w:t>
      </w:r>
      <w:r>
        <w:rPr>
          <w:rFonts w:hint="eastAsia" w:ascii="仿宋_GB2312" w:hAnsi="仿宋_GB2312" w:eastAsia="仿宋_GB2312" w:cs="仿宋_GB2312"/>
          <w:color w:val="auto"/>
          <w:sz w:val="32"/>
          <w:szCs w:val="32"/>
          <w:lang w:val="en-US" w:eastAsia="zh-CN"/>
        </w:rPr>
        <w:t>副局长</w:t>
      </w:r>
    </w:p>
    <w:p w14:paraId="63D7ECCD">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车    辆：</w:t>
      </w:r>
      <w:r>
        <w:rPr>
          <w:rFonts w:hint="eastAsia" w:cs="仿宋_GB2312"/>
          <w:color w:val="auto"/>
          <w:sz w:val="32"/>
          <w:szCs w:val="32"/>
          <w:lang w:val="en-US" w:eastAsia="zh-CN"/>
        </w:rPr>
        <w:t>9</w:t>
      </w:r>
      <w:r>
        <w:rPr>
          <w:rFonts w:hint="eastAsia" w:ascii="仿宋_GB2312" w:hAnsi="仿宋_GB2312" w:eastAsia="仿宋_GB2312" w:cs="仿宋_GB2312"/>
          <w:color w:val="auto"/>
          <w:sz w:val="32"/>
          <w:szCs w:val="32"/>
        </w:rPr>
        <w:t>台</w:t>
      </w:r>
    </w:p>
    <w:p w14:paraId="5BB38149">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指挥车1台：乘坐总指挥、副总指挥等人。</w:t>
      </w:r>
    </w:p>
    <w:p w14:paraId="3A69EC85">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装备车1台：指挥部帐篷、炊具箱、工具箱</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油料、二号工具</w:t>
      </w:r>
      <w:r>
        <w:rPr>
          <w:rFonts w:hint="eastAsia" w:ascii="仿宋_GB2312" w:hAnsi="仿宋_GB2312" w:eastAsia="仿宋_GB2312" w:cs="仿宋_GB2312"/>
          <w:color w:val="auto"/>
          <w:sz w:val="32"/>
          <w:szCs w:val="32"/>
        </w:rPr>
        <w:t>等。</w:t>
      </w:r>
    </w:p>
    <w:p w14:paraId="4FA12BE2">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运兵车</w:t>
      </w:r>
      <w:r>
        <w:rPr>
          <w:rFonts w:hint="eastAsia" w:ascii="仿宋_GB2312" w:hAnsi="仿宋_GB2312" w:eastAsia="仿宋_GB2312" w:cs="仿宋_GB2312"/>
          <w:color w:val="auto"/>
          <w:sz w:val="32"/>
          <w:szCs w:val="32"/>
          <w:lang w:val="en-US" w:eastAsia="zh-CN"/>
        </w:rPr>
        <w:t>4台</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乘坐</w:t>
      </w:r>
      <w:r>
        <w:rPr>
          <w:rFonts w:hint="eastAsia" w:ascii="仿宋_GB2312" w:hAnsi="仿宋_GB2312" w:eastAsia="仿宋_GB2312" w:cs="仿宋_GB2312"/>
          <w:color w:val="auto"/>
          <w:sz w:val="32"/>
          <w:szCs w:val="32"/>
        </w:rPr>
        <w:t>专业</w:t>
      </w:r>
      <w:r>
        <w:rPr>
          <w:rFonts w:hint="eastAsia" w:ascii="仿宋_GB2312" w:hAnsi="仿宋_GB2312" w:eastAsia="仿宋_GB2312" w:cs="仿宋_GB2312"/>
          <w:color w:val="auto"/>
          <w:sz w:val="32"/>
          <w:szCs w:val="32"/>
          <w:lang w:eastAsia="zh-CN"/>
        </w:rPr>
        <w:t>森林草原</w:t>
      </w:r>
      <w:r>
        <w:rPr>
          <w:rFonts w:hint="eastAsia" w:ascii="仿宋_GB2312" w:hAnsi="仿宋_GB2312" w:eastAsia="仿宋_GB2312" w:cs="仿宋_GB2312"/>
          <w:color w:val="auto"/>
          <w:sz w:val="32"/>
          <w:szCs w:val="32"/>
        </w:rPr>
        <w:t>消防队</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p>
    <w:p w14:paraId="5178691A">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cs="仿宋_GB2312"/>
          <w:color w:val="auto"/>
          <w:sz w:val="32"/>
          <w:szCs w:val="32"/>
          <w:lang w:eastAsia="zh-CN"/>
        </w:rPr>
        <w:t>大型水罐车</w:t>
      </w:r>
      <w:r>
        <w:rPr>
          <w:rFonts w:hint="eastAsia" w:cs="仿宋_GB2312"/>
          <w:color w:val="auto"/>
          <w:sz w:val="32"/>
          <w:szCs w:val="32"/>
          <w:lang w:val="en-US" w:eastAsia="zh-CN"/>
        </w:rPr>
        <w:t>1台，及相关扑火设备。</w:t>
      </w:r>
    </w:p>
    <w:p w14:paraId="6F7140ED">
      <w:pPr>
        <w:pStyle w:val="16"/>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cs="仿宋_GB2312"/>
          <w:color w:val="auto"/>
          <w:sz w:val="32"/>
          <w:szCs w:val="32"/>
          <w:lang w:eastAsia="zh-CN"/>
        </w:rPr>
        <w:t>装甲车及装甲车运输车各一台。</w:t>
      </w:r>
    </w:p>
    <w:p w14:paraId="273CAC14">
      <w:pPr>
        <w:pStyle w:val="16"/>
        <w:pageBreakBefore w:val="0"/>
        <w:widowControl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b/>
          <w:color w:val="auto"/>
          <w:sz w:val="32"/>
          <w:szCs w:val="32"/>
        </w:rPr>
      </w:pPr>
      <w:r>
        <w:rPr>
          <w:rFonts w:hint="eastAsia" w:ascii="仿宋_GB2312" w:hAnsi="仿宋_GB2312" w:eastAsia="仿宋_GB2312" w:cs="仿宋_GB2312"/>
          <w:b/>
          <w:bCs/>
          <w:color w:val="auto"/>
          <w:kern w:val="2"/>
          <w:sz w:val="32"/>
          <w:szCs w:val="32"/>
          <w:lang w:val="en-US" w:eastAsia="zh-CN"/>
        </w:rPr>
        <w:t xml:space="preserve"> </w:t>
      </w:r>
      <w:r>
        <w:rPr>
          <w:rFonts w:hint="eastAsia" w:ascii="仿宋_GB2312" w:hAnsi="仿宋_GB2312" w:eastAsia="仿宋_GB2312" w:cs="仿宋_GB2312"/>
          <w:b/>
          <w:bCs/>
          <w:color w:val="auto"/>
          <w:kern w:val="2"/>
          <w:sz w:val="32"/>
          <w:szCs w:val="32"/>
          <w:lang w:eastAsia="zh-CN"/>
        </w:rPr>
        <w:t>②</w:t>
      </w:r>
      <w:r>
        <w:rPr>
          <w:rFonts w:hint="eastAsia" w:ascii="仿宋_GB2312" w:hAnsi="仿宋_GB2312" w:eastAsia="仿宋_GB2312" w:cs="仿宋_GB2312"/>
          <w:b/>
          <w:color w:val="auto"/>
          <w:sz w:val="32"/>
          <w:szCs w:val="32"/>
        </w:rPr>
        <w:t xml:space="preserve"> 留守兵力</w:t>
      </w:r>
    </w:p>
    <w:p w14:paraId="67B6922B">
      <w:pPr>
        <w:pStyle w:val="16"/>
        <w:pageBreakBefore w:val="0"/>
        <w:widowControl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cs="仿宋_GB2312"/>
          <w:color w:val="auto"/>
          <w:sz w:val="32"/>
          <w:szCs w:val="32"/>
          <w:lang w:eastAsia="zh-CN"/>
        </w:rPr>
      </w:pPr>
      <w:r>
        <w:rPr>
          <w:rFonts w:hint="eastAsia" w:ascii="仿宋_GB2312" w:hAnsi="仿宋_GB2312" w:eastAsia="仿宋_GB2312" w:cs="仿宋_GB2312"/>
          <w:color w:val="auto"/>
          <w:sz w:val="32"/>
          <w:szCs w:val="32"/>
          <w:lang w:val="en-US" w:eastAsia="zh-CN"/>
        </w:rPr>
        <w:t>旗</w:t>
      </w:r>
      <w:r>
        <w:rPr>
          <w:rFonts w:hint="eastAsia" w:ascii="仿宋_GB2312" w:hAnsi="仿宋_GB2312" w:eastAsia="仿宋_GB2312" w:cs="仿宋_GB2312"/>
          <w:color w:val="auto"/>
          <w:sz w:val="32"/>
          <w:szCs w:val="32"/>
        </w:rPr>
        <w:t>专业消防队</w:t>
      </w:r>
      <w:r>
        <w:rPr>
          <w:rFonts w:hint="eastAsia" w:cs="仿宋_GB2312"/>
          <w:color w:val="auto"/>
          <w:sz w:val="32"/>
          <w:szCs w:val="32"/>
          <w:lang w:eastAsia="zh-CN"/>
        </w:rPr>
        <w:t>留守分队</w:t>
      </w:r>
      <w:r>
        <w:rPr>
          <w:rFonts w:hint="eastAsia" w:cs="仿宋_GB2312"/>
          <w:color w:val="auto"/>
          <w:sz w:val="32"/>
          <w:szCs w:val="32"/>
          <w:lang w:val="en-US" w:eastAsia="zh-CN"/>
        </w:rPr>
        <w:t>30人</w:t>
      </w:r>
      <w:r>
        <w:rPr>
          <w:rFonts w:hint="eastAsia" w:ascii="仿宋_GB2312" w:hAnsi="仿宋_GB2312" w:eastAsia="仿宋_GB2312" w:cs="仿宋_GB2312"/>
          <w:color w:val="auto"/>
          <w:sz w:val="32"/>
          <w:szCs w:val="32"/>
        </w:rPr>
        <w:t>，要充分利用现有</w:t>
      </w:r>
      <w:r>
        <w:rPr>
          <w:rFonts w:hint="eastAsia" w:cs="仿宋_GB2312"/>
          <w:color w:val="auto"/>
          <w:sz w:val="32"/>
          <w:szCs w:val="32"/>
          <w:lang w:eastAsia="zh-CN"/>
        </w:rPr>
        <w:t>灭火装备</w:t>
      </w:r>
      <w:r>
        <w:rPr>
          <w:rFonts w:hint="eastAsia" w:ascii="仿宋_GB2312" w:hAnsi="仿宋_GB2312" w:eastAsia="仿宋_GB2312" w:cs="仿宋_GB2312"/>
          <w:color w:val="auto"/>
          <w:sz w:val="32"/>
          <w:szCs w:val="32"/>
        </w:rPr>
        <w:t>，提高以灭火的效能，</w:t>
      </w:r>
      <w:r>
        <w:rPr>
          <w:rFonts w:hint="eastAsia" w:cs="仿宋_GB2312"/>
          <w:color w:val="auto"/>
          <w:sz w:val="32"/>
          <w:szCs w:val="32"/>
          <w:lang w:eastAsia="zh-CN"/>
        </w:rPr>
        <w:t>做好旗内处置突发火情的准备，并随时根据上级指示做好增援准备。</w:t>
      </w:r>
    </w:p>
    <w:p w14:paraId="0CACDFB1">
      <w:pPr>
        <w:pStyle w:val="16"/>
        <w:pageBreakBefore w:val="0"/>
        <w:widowControl w:val="0"/>
        <w:kinsoku/>
        <w:wordWrap/>
        <w:overflowPunct/>
        <w:topLinePunct w:val="0"/>
        <w:autoSpaceDE/>
        <w:autoSpaceDN/>
        <w:bidi w:val="0"/>
        <w:adjustRightInd/>
        <w:spacing w:beforeAutospacing="0" w:afterAutospacing="0" w:line="560" w:lineRule="exact"/>
        <w:ind w:left="0" w:leftChars="0" w:right="0" w:rightChars="0"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兵力：</w:t>
      </w:r>
      <w:r>
        <w:rPr>
          <w:rFonts w:hint="eastAsia" w:ascii="仿宋_GB2312" w:hAnsi="仿宋_GB2312" w:eastAsia="仿宋_GB2312" w:cs="仿宋_GB2312"/>
          <w:color w:val="auto"/>
          <w:sz w:val="32"/>
          <w:szCs w:val="32"/>
          <w:lang w:val="en-US" w:eastAsia="zh-CN"/>
        </w:rPr>
        <w:t>旗</w:t>
      </w:r>
      <w:r>
        <w:rPr>
          <w:rFonts w:hint="eastAsia" w:ascii="仿宋_GB2312" w:hAnsi="仿宋_GB2312" w:eastAsia="仿宋_GB2312" w:cs="仿宋_GB2312"/>
          <w:color w:val="auto"/>
          <w:sz w:val="32"/>
          <w:szCs w:val="32"/>
        </w:rPr>
        <w:t>专业消防队，</w:t>
      </w:r>
      <w:r>
        <w:rPr>
          <w:rFonts w:hint="eastAsia" w:ascii="仿宋_GB2312" w:hAnsi="仿宋_GB2312" w:eastAsia="仿宋_GB2312" w:cs="仿宋_GB2312"/>
          <w:color w:val="auto"/>
          <w:sz w:val="32"/>
          <w:szCs w:val="32"/>
          <w:lang w:eastAsia="zh-CN"/>
        </w:rPr>
        <w:t>森林消防</w:t>
      </w:r>
      <w:r>
        <w:rPr>
          <w:rFonts w:hint="eastAsia" w:ascii="仿宋_GB2312" w:hAnsi="仿宋_GB2312" w:eastAsia="仿宋_GB2312" w:cs="仿宋_GB2312"/>
          <w:color w:val="auto"/>
          <w:sz w:val="32"/>
          <w:szCs w:val="32"/>
        </w:rPr>
        <w:t>部队，三道梁</w:t>
      </w:r>
      <w:r>
        <w:rPr>
          <w:rFonts w:hint="eastAsia" w:ascii="仿宋_GB2312" w:hAnsi="仿宋_GB2312" w:eastAsia="仿宋_GB2312" w:cs="仿宋_GB2312"/>
          <w:color w:val="auto"/>
          <w:sz w:val="32"/>
          <w:szCs w:val="32"/>
          <w:lang w:val="en-US" w:eastAsia="zh-CN"/>
        </w:rPr>
        <w:t>战区、</w:t>
      </w:r>
      <w:r>
        <w:rPr>
          <w:rFonts w:hint="eastAsia" w:ascii="仿宋_GB2312" w:hAnsi="仿宋_GB2312" w:eastAsia="仿宋_GB2312" w:cs="仿宋_GB2312"/>
          <w:color w:val="auto"/>
          <w:sz w:val="32"/>
          <w:szCs w:val="32"/>
        </w:rPr>
        <w:t>羊格尔山</w:t>
      </w:r>
      <w:r>
        <w:rPr>
          <w:rFonts w:hint="eastAsia" w:ascii="仿宋_GB2312" w:hAnsi="仿宋_GB2312" w:eastAsia="仿宋_GB2312" w:cs="仿宋_GB2312"/>
          <w:color w:val="auto"/>
          <w:sz w:val="32"/>
          <w:szCs w:val="32"/>
          <w:lang w:val="en-US" w:eastAsia="zh-CN"/>
        </w:rPr>
        <w:t>战区、</w:t>
      </w:r>
      <w:r>
        <w:rPr>
          <w:rFonts w:hint="eastAsia" w:ascii="仿宋_GB2312" w:hAnsi="仿宋_GB2312" w:eastAsia="仿宋_GB2312" w:cs="仿宋_GB2312"/>
          <w:color w:val="auto"/>
          <w:sz w:val="32"/>
          <w:szCs w:val="32"/>
        </w:rPr>
        <w:t>维纳河</w:t>
      </w:r>
      <w:r>
        <w:rPr>
          <w:rFonts w:hint="eastAsia" w:ascii="仿宋_GB2312" w:hAnsi="仿宋_GB2312" w:eastAsia="仿宋_GB2312" w:cs="仿宋_GB2312"/>
          <w:color w:val="auto"/>
          <w:sz w:val="32"/>
          <w:szCs w:val="32"/>
          <w:lang w:val="en-US" w:eastAsia="zh-CN"/>
        </w:rPr>
        <w:t>战区、北部战区、</w:t>
      </w:r>
      <w:r>
        <w:rPr>
          <w:rFonts w:hint="eastAsia" w:ascii="仿宋_GB2312" w:hAnsi="仿宋_GB2312" w:eastAsia="仿宋_GB2312" w:cs="仿宋_GB2312"/>
          <w:color w:val="auto"/>
          <w:sz w:val="32"/>
          <w:szCs w:val="32"/>
        </w:rPr>
        <w:t>南部林区</w:t>
      </w:r>
      <w:r>
        <w:rPr>
          <w:rFonts w:hint="eastAsia" w:ascii="仿宋_GB2312" w:hAnsi="仿宋_GB2312" w:eastAsia="仿宋_GB2312" w:cs="仿宋_GB2312"/>
          <w:color w:val="auto"/>
          <w:sz w:val="32"/>
          <w:szCs w:val="32"/>
          <w:lang w:val="en-US" w:eastAsia="zh-CN"/>
        </w:rPr>
        <w:t>战区</w:t>
      </w:r>
      <w:r>
        <w:rPr>
          <w:rFonts w:hint="eastAsia" w:ascii="仿宋_GB2312" w:hAnsi="仿宋_GB2312" w:eastAsia="仿宋_GB2312" w:cs="仿宋_GB2312"/>
          <w:color w:val="auto"/>
          <w:sz w:val="32"/>
          <w:szCs w:val="32"/>
        </w:rPr>
        <w:t>留守兵力</w:t>
      </w:r>
      <w:r>
        <w:rPr>
          <w:rFonts w:hint="eastAsia" w:ascii="仿宋_GB2312" w:hAnsi="仿宋_GB2312" w:eastAsia="仿宋_GB2312" w:cs="仿宋_GB2312"/>
          <w:color w:val="auto"/>
          <w:sz w:val="32"/>
          <w:szCs w:val="32"/>
          <w:lang w:val="en-US" w:eastAsia="zh-CN"/>
        </w:rPr>
        <w:t>若干</w:t>
      </w:r>
      <w:r>
        <w:rPr>
          <w:rFonts w:hint="eastAsia" w:ascii="仿宋_GB2312" w:hAnsi="仿宋_GB2312" w:eastAsia="仿宋_GB2312" w:cs="仿宋_GB2312"/>
          <w:color w:val="auto"/>
          <w:sz w:val="32"/>
          <w:szCs w:val="32"/>
        </w:rPr>
        <w:t>人。</w:t>
      </w:r>
    </w:p>
    <w:p w14:paraId="580BF285">
      <w:pPr>
        <w:spacing w:line="500" w:lineRule="exact"/>
        <w:ind w:firstLine="640" w:firstLineChars="200"/>
        <w:rPr>
          <w:rFonts w:hint="eastAsia" w:ascii="仿宋_GB2312" w:eastAsia="仿宋_GB2312"/>
          <w:sz w:val="32"/>
        </w:rPr>
      </w:pPr>
    </w:p>
    <w:p w14:paraId="7381E4BE">
      <w:pPr>
        <w:pStyle w:val="7"/>
        <w:rPr>
          <w:rFonts w:hint="eastAsia" w:ascii="仿宋_GB2312" w:eastAsia="仿宋_GB2312"/>
          <w:sz w:val="32"/>
        </w:rPr>
      </w:pPr>
    </w:p>
    <w:p w14:paraId="2A64FD7F">
      <w:pPr>
        <w:pStyle w:val="7"/>
        <w:rPr>
          <w:rFonts w:hint="eastAsia" w:ascii="仿宋_GB2312" w:eastAsia="仿宋_GB2312"/>
          <w:sz w:val="32"/>
        </w:rPr>
      </w:pPr>
    </w:p>
    <w:p w14:paraId="2F49E348">
      <w:pPr>
        <w:pStyle w:val="7"/>
        <w:rPr>
          <w:rFonts w:hint="eastAsia" w:ascii="仿宋_GB2312" w:eastAsia="仿宋_GB2312"/>
          <w:sz w:val="32"/>
        </w:rPr>
      </w:pPr>
    </w:p>
    <w:p w14:paraId="70601642">
      <w:pPr>
        <w:pStyle w:val="7"/>
        <w:rPr>
          <w:rFonts w:hint="eastAsia" w:ascii="仿宋_GB2312" w:eastAsia="仿宋_GB2312"/>
          <w:sz w:val="32"/>
        </w:rPr>
      </w:pPr>
    </w:p>
    <w:p w14:paraId="1EB6A50A">
      <w:pPr>
        <w:pStyle w:val="7"/>
        <w:rPr>
          <w:rFonts w:hint="eastAsia" w:ascii="仿宋_GB2312" w:eastAsia="仿宋_GB2312"/>
          <w:sz w:val="32"/>
        </w:rPr>
      </w:pPr>
    </w:p>
    <w:p w14:paraId="2FA31B2D">
      <w:pPr>
        <w:pStyle w:val="7"/>
        <w:rPr>
          <w:rFonts w:hint="eastAsia" w:ascii="仿宋_GB2312" w:eastAsia="仿宋_GB2312"/>
          <w:sz w:val="32"/>
        </w:rPr>
      </w:pPr>
    </w:p>
    <w:p w14:paraId="6F19C03D">
      <w:pPr>
        <w:pStyle w:val="7"/>
        <w:rPr>
          <w:rFonts w:hint="eastAsia" w:ascii="仿宋_GB2312" w:eastAsia="仿宋_GB2312"/>
          <w:sz w:val="32"/>
        </w:rPr>
      </w:pPr>
    </w:p>
    <w:p w14:paraId="7A76592E">
      <w:pPr>
        <w:pStyle w:val="7"/>
        <w:rPr>
          <w:rFonts w:hint="eastAsia" w:ascii="仿宋_GB2312" w:eastAsia="仿宋_GB2312"/>
          <w:sz w:val="32"/>
        </w:rPr>
      </w:pPr>
    </w:p>
    <w:p w14:paraId="4D15E2C3">
      <w:pPr>
        <w:pStyle w:val="7"/>
        <w:rPr>
          <w:rFonts w:hint="eastAsia" w:ascii="仿宋_GB2312" w:eastAsia="仿宋_GB2312"/>
          <w:sz w:val="32"/>
        </w:rPr>
      </w:pPr>
    </w:p>
    <w:p w14:paraId="7CA16FD5">
      <w:pPr>
        <w:pStyle w:val="7"/>
        <w:rPr>
          <w:rFonts w:hint="eastAsia" w:ascii="仿宋_GB2312" w:eastAsia="仿宋_GB2312"/>
          <w:sz w:val="32"/>
        </w:rPr>
      </w:pPr>
    </w:p>
    <w:p w14:paraId="4E14A3DA">
      <w:pPr>
        <w:pStyle w:val="7"/>
        <w:rPr>
          <w:rFonts w:hint="eastAsia" w:ascii="仿宋_GB2312" w:eastAsia="仿宋_GB2312"/>
          <w:sz w:val="32"/>
        </w:rPr>
      </w:pPr>
    </w:p>
    <w:p w14:paraId="51999A02">
      <w:pPr>
        <w:pStyle w:val="7"/>
        <w:rPr>
          <w:rFonts w:hint="eastAsia" w:ascii="仿宋_GB2312" w:eastAsia="仿宋_GB2312"/>
          <w:sz w:val="32"/>
        </w:rPr>
      </w:pPr>
    </w:p>
    <w:p w14:paraId="45ABAF1C">
      <w:pPr>
        <w:spacing w:line="500" w:lineRule="exact"/>
        <w:ind w:firstLine="640" w:firstLineChars="200"/>
        <w:rPr>
          <w:rFonts w:ascii="仿宋_GB2312" w:hAnsi="宋体" w:eastAsia="仿宋_GB2312"/>
          <w:sz w:val="32"/>
          <w:szCs w:val="32"/>
        </w:rPr>
      </w:pPr>
      <w:r>
        <w:rPr>
          <w:rFonts w:hint="eastAsia" w:ascii="仿宋_GB2312" w:hAnsi="宋体" w:eastAsia="仿宋_GB2312"/>
          <w:sz w:val="32"/>
          <w:szCs w:val="32"/>
        </w:rPr>
        <w:t>附件</w:t>
      </w:r>
      <w:r>
        <w:rPr>
          <w:rFonts w:hint="eastAsia" w:ascii="仿宋_GB2312" w:hAnsi="宋体" w:eastAsia="仿宋_GB2312"/>
          <w:sz w:val="32"/>
          <w:szCs w:val="32"/>
          <w:lang w:val="en-US" w:eastAsia="zh-CN"/>
        </w:rPr>
        <w:t>3</w:t>
      </w:r>
      <w:r>
        <w:rPr>
          <w:rFonts w:hint="eastAsia" w:ascii="仿宋_GB2312" w:hAnsi="宋体" w:eastAsia="仿宋_GB2312"/>
          <w:sz w:val="32"/>
          <w:szCs w:val="32"/>
        </w:rPr>
        <w:t>：</w:t>
      </w:r>
      <w:bookmarkEnd w:id="112"/>
    </w:p>
    <w:p w14:paraId="0D85F8B0">
      <w:pPr>
        <w:widowControl/>
        <w:jc w:val="center"/>
        <w:rPr>
          <w:rFonts w:ascii="方正小标宋简体" w:hAnsi="宋体" w:eastAsia="方正小标宋简体" w:cs="宋体"/>
          <w:kern w:val="0"/>
          <w:sz w:val="40"/>
          <w:szCs w:val="40"/>
        </w:rPr>
      </w:pPr>
      <w:r>
        <w:rPr>
          <w:rFonts w:hint="eastAsia" w:ascii="方正小标宋简体" w:hAnsi="宋体" w:eastAsia="方正小标宋简体" w:cs="宋体"/>
          <w:kern w:val="0"/>
          <w:sz w:val="40"/>
          <w:szCs w:val="40"/>
        </w:rPr>
        <w:t>扑火指挥部各工作组职能职责</w:t>
      </w:r>
    </w:p>
    <w:p w14:paraId="1CD8699E">
      <w:pPr>
        <w:widowControl/>
        <w:rPr>
          <w:rFonts w:ascii="宋体" w:hAnsi="宋体" w:cs="宋体"/>
          <w:bCs/>
          <w:color w:val="000000"/>
          <w:kern w:val="0"/>
          <w:sz w:val="32"/>
          <w:szCs w:val="32"/>
        </w:rPr>
      </w:pPr>
    </w:p>
    <w:p w14:paraId="547D023F">
      <w:pPr>
        <w:widowControl/>
        <w:ind w:firstLine="640" w:firstLineChars="200"/>
        <w:rPr>
          <w:rFonts w:ascii="黑体" w:hAnsi="黑体" w:eastAsia="黑体" w:cs="宋体"/>
          <w:bCs/>
          <w:color w:val="000000"/>
          <w:kern w:val="0"/>
          <w:sz w:val="32"/>
          <w:szCs w:val="32"/>
        </w:rPr>
      </w:pPr>
      <w:r>
        <w:rPr>
          <w:rFonts w:hint="eastAsia" w:ascii="黑体" w:hAnsi="黑体" w:eastAsia="黑体" w:cs="宋体"/>
          <w:bCs/>
          <w:color w:val="000000"/>
          <w:kern w:val="0"/>
          <w:sz w:val="32"/>
          <w:szCs w:val="32"/>
        </w:rPr>
        <w:t>一、工作组名称</w:t>
      </w:r>
    </w:p>
    <w:p w14:paraId="52157646">
      <w:pPr>
        <w:widowControl/>
        <w:ind w:firstLine="640" w:firstLineChars="200"/>
        <w:rPr>
          <w:rFonts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rPr>
        <w:t>成立扑火指挥部开展火灾扑救工作时，根据需要及时抽调有关人员成立赴火场工作组、综合调度组、火场通讯组、后勤保障协调组、宣传报道协调组、火案查处协调组，及时开展有关工作。当启动Ⅱ级以上响应措施时，各工作组同时成立并启动。</w:t>
      </w:r>
    </w:p>
    <w:p w14:paraId="53E6136B">
      <w:pPr>
        <w:widowControl/>
        <w:ind w:firstLine="640" w:firstLineChars="200"/>
        <w:rPr>
          <w:rFonts w:ascii="黑体" w:hAnsi="黑体" w:eastAsia="黑体" w:cs="宋体"/>
          <w:bCs/>
          <w:color w:val="000000"/>
          <w:kern w:val="0"/>
          <w:sz w:val="32"/>
          <w:szCs w:val="32"/>
        </w:rPr>
      </w:pPr>
      <w:r>
        <w:rPr>
          <w:rFonts w:hint="eastAsia" w:ascii="黑体" w:hAnsi="黑体" w:eastAsia="黑体" w:cs="宋体"/>
          <w:bCs/>
          <w:color w:val="000000"/>
          <w:kern w:val="0"/>
          <w:sz w:val="32"/>
          <w:szCs w:val="32"/>
        </w:rPr>
        <w:t>二、职能职责</w:t>
      </w:r>
    </w:p>
    <w:p w14:paraId="3679F43C">
      <w:pPr>
        <w:widowControl/>
        <w:ind w:firstLine="640" w:firstLineChars="200"/>
        <w:rPr>
          <w:rFonts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rPr>
        <w:t>各工作组要根据职能分工，积极协调森林草原防灭火指挥部各成员单位及有关部门，研究解决扑火救灾中的重大问题，指挥调动扑火急需的人员、物资和装备等，协调地方政府尽快扑灭火灾。</w:t>
      </w:r>
    </w:p>
    <w:p w14:paraId="2D75E3E4">
      <w:pPr>
        <w:widowControl/>
        <w:ind w:firstLine="640" w:firstLineChars="200"/>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（一）赴火场工作组</w:t>
      </w:r>
    </w:p>
    <w:p w14:paraId="34C8A2E3">
      <w:pPr>
        <w:widowControl/>
        <w:ind w:firstLine="640" w:firstLineChars="200"/>
        <w:rPr>
          <w:rFonts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rPr>
        <w:t>根据上级指示或火灾扑救工作需要，迅速赶赴火场一线，综合协调指挥火灾扑救工作。</w:t>
      </w:r>
    </w:p>
    <w:p w14:paraId="352A956B">
      <w:pPr>
        <w:widowControl/>
        <w:ind w:firstLine="640" w:firstLineChars="200"/>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（二）综合调度组</w:t>
      </w:r>
    </w:p>
    <w:p w14:paraId="4CC66294">
      <w:pPr>
        <w:widowControl/>
        <w:ind w:firstLine="640" w:firstLineChars="200"/>
        <w:rPr>
          <w:rFonts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rPr>
        <w:t>及时向防灭火指挥部、扑火指挥部提供火情动态、前线指挥部的扑火方案、相关防灭火战略物资及防火基础设施情况、扑火兵力部署、扑救动态、火场天气预报等；综合协调扑火日常事务，督办重要工作；联络和处理政府及部门之间事宜；及时传达各级领导指示和批示,起草上报火情报告，编写火情简报和快讯，汇总工作情况；承办上级和领导交办的其他事项。</w:t>
      </w:r>
    </w:p>
    <w:p w14:paraId="606C575C">
      <w:pPr>
        <w:widowControl/>
        <w:ind w:firstLine="640" w:firstLineChars="200"/>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（三）火场通讯组</w:t>
      </w:r>
    </w:p>
    <w:p w14:paraId="5A1439FB">
      <w:pPr>
        <w:widowControl/>
        <w:ind w:firstLine="640" w:firstLineChars="200"/>
        <w:rPr>
          <w:rFonts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rPr>
        <w:t>建立无线、有线、卫星和网络通信联系，协调相关部门加强和保障通讯渠道，全力保障信息传递畅通。</w:t>
      </w:r>
    </w:p>
    <w:p w14:paraId="609F4BA8">
      <w:pPr>
        <w:widowControl/>
        <w:ind w:firstLine="640" w:firstLineChars="200"/>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（四）后勤保障协调组</w:t>
      </w:r>
    </w:p>
    <w:p w14:paraId="0C1CA84B">
      <w:pPr>
        <w:widowControl/>
        <w:ind w:firstLine="640" w:firstLineChars="200"/>
        <w:rPr>
          <w:rFonts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rPr>
        <w:t xml:space="preserve">协调有关部门供应火场所需物资；协调交通、民航、铁路等部门和单位及时运送扑火人员、扑火物资，确保火场需要。 </w:t>
      </w:r>
    </w:p>
    <w:p w14:paraId="0280EBD1">
      <w:pPr>
        <w:widowControl/>
        <w:ind w:firstLine="640" w:firstLineChars="200"/>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（五）宣传报道协调组</w:t>
      </w:r>
    </w:p>
    <w:p w14:paraId="5F31D9E0">
      <w:pPr>
        <w:widowControl/>
        <w:ind w:firstLine="640" w:firstLineChars="200"/>
        <w:rPr>
          <w:rFonts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rPr>
        <w:t>严格按照火灾报道的有关规定，协调有关部门和新闻单位，及时、准确、客观地做好宣传报道等具体事宜。</w:t>
      </w:r>
    </w:p>
    <w:p w14:paraId="591788BE">
      <w:pPr>
        <w:widowControl/>
        <w:ind w:firstLine="640" w:firstLineChars="200"/>
        <w:rPr>
          <w:rFonts w:ascii="仿宋_GB2312" w:hAnsi="宋体" w:eastAsia="仿宋_GB2312" w:cs="宋体"/>
          <w:b/>
          <w:bCs/>
          <w:color w:val="000000"/>
          <w:kern w:val="0"/>
          <w:sz w:val="32"/>
          <w:szCs w:val="32"/>
        </w:rPr>
      </w:pPr>
      <w:r>
        <w:rPr>
          <w:rFonts w:hint="eastAsia" w:ascii="仿宋_GB2312" w:hAnsi="宋体" w:eastAsia="仿宋_GB2312" w:cs="宋体"/>
          <w:b/>
          <w:bCs/>
          <w:color w:val="000000"/>
          <w:kern w:val="0"/>
          <w:sz w:val="32"/>
          <w:szCs w:val="32"/>
        </w:rPr>
        <w:t>（六）火案查处协调组</w:t>
      </w:r>
    </w:p>
    <w:p w14:paraId="20A62221">
      <w:pPr>
        <w:widowControl/>
        <w:ind w:firstLine="640" w:firstLineChars="200"/>
        <w:rPr>
          <w:rFonts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rPr>
        <w:t>协调有关部门及时做好火案查处及火场和周边的治安管理工作，并及时向防灭火指挥部通报火灾案件查处情况。</w:t>
      </w:r>
    </w:p>
    <w:p w14:paraId="0C11F4BF">
      <w:pPr>
        <w:rPr>
          <w:rFonts w:ascii="宋体" w:hAnsi="宋体" w:cs="宋体"/>
          <w:b/>
          <w:color w:val="000000"/>
          <w:kern w:val="0"/>
          <w:sz w:val="36"/>
          <w:szCs w:val="36"/>
        </w:rPr>
        <w:sectPr>
          <w:footerReference r:id="rId8" w:type="default"/>
          <w:pgSz w:w="11906" w:h="16838"/>
          <w:pgMar w:top="1588" w:right="1474" w:bottom="1474" w:left="1474" w:header="851" w:footer="992" w:gutter="0"/>
          <w:pgNumType w:fmt="decimal" w:start="1"/>
          <w:cols w:space="720" w:num="1"/>
          <w:docGrid w:type="linesAndChars" w:linePitch="312" w:charSpace="0"/>
        </w:sectPr>
      </w:pPr>
    </w:p>
    <w:p w14:paraId="2BD9FB0F">
      <w:pPr>
        <w:spacing w:line="580" w:lineRule="exact"/>
        <w:outlineLvl w:val="0"/>
        <w:rPr>
          <w:rFonts w:ascii="仿宋_GB2312" w:hAnsi="宋体" w:eastAsia="仿宋_GB2312"/>
          <w:sz w:val="32"/>
          <w:szCs w:val="32"/>
        </w:rPr>
      </w:pPr>
      <w:bookmarkStart w:id="139" w:name="_Toc510013734"/>
      <w:r>
        <w:rPr>
          <w:rFonts w:hint="eastAsia" w:ascii="仿宋_GB2312" w:hAnsi="宋体" w:eastAsia="仿宋_GB2312"/>
          <w:sz w:val="32"/>
          <w:szCs w:val="32"/>
        </w:rPr>
        <w:t>附件</w:t>
      </w:r>
      <w:r>
        <w:rPr>
          <w:rFonts w:hint="eastAsia" w:ascii="仿宋_GB2312" w:hAnsi="宋体" w:eastAsia="仿宋_GB2312"/>
          <w:sz w:val="32"/>
          <w:szCs w:val="32"/>
          <w:lang w:val="en-US" w:eastAsia="zh-CN"/>
        </w:rPr>
        <w:t>4</w:t>
      </w:r>
      <w:r>
        <w:rPr>
          <w:rFonts w:hint="eastAsia" w:ascii="仿宋_GB2312" w:hAnsi="宋体" w:eastAsia="仿宋_GB2312"/>
          <w:sz w:val="32"/>
          <w:szCs w:val="32"/>
        </w:rPr>
        <w:t>：</w:t>
      </w:r>
      <w:bookmarkEnd w:id="139"/>
    </w:p>
    <w:p w14:paraId="58D88B57">
      <w:pPr>
        <w:jc w:val="center"/>
        <w:rPr>
          <w:rFonts w:ascii="方正小标宋简体" w:hAnsi="宋体" w:eastAsia="方正小标宋简体" w:cs="宋体"/>
          <w:b/>
          <w:color w:val="000000"/>
          <w:kern w:val="0"/>
          <w:sz w:val="36"/>
          <w:szCs w:val="36"/>
        </w:rPr>
      </w:pPr>
    </w:p>
    <w:p w14:paraId="21844C71">
      <w:pPr>
        <w:jc w:val="center"/>
        <w:rPr>
          <w:rFonts w:ascii="方正小标宋简体" w:hAnsi="宋体" w:eastAsia="方正小标宋简体" w:cs="宋体"/>
          <w:bCs/>
          <w:color w:val="000000"/>
          <w:kern w:val="0"/>
          <w:sz w:val="40"/>
          <w:szCs w:val="40"/>
        </w:rPr>
      </w:pPr>
      <w:r>
        <w:rPr>
          <w:rFonts w:hint="eastAsia" w:ascii="方正小标宋简体" w:hAnsi="宋体" w:eastAsia="方正小标宋简体" w:cs="宋体"/>
          <w:bCs/>
          <w:color w:val="000000"/>
          <w:kern w:val="0"/>
          <w:sz w:val="40"/>
          <w:szCs w:val="40"/>
        </w:rPr>
        <w:t>森林草原火险预警级别及信号颜色</w:t>
      </w:r>
    </w:p>
    <w:p w14:paraId="646A3CBD">
      <w:pPr>
        <w:ind w:firstLine="640" w:firstLineChars="200"/>
        <w:rPr>
          <w:rFonts w:ascii="仿宋_GB2312" w:hAnsi="宋体" w:cs="宋体"/>
          <w:color w:val="000000"/>
          <w:kern w:val="0"/>
          <w:sz w:val="32"/>
          <w:szCs w:val="32"/>
        </w:rPr>
      </w:pPr>
      <w:r>
        <w:rPr>
          <w:rFonts w:hint="eastAsia" w:ascii="仿宋_GB2312" w:hAnsi="宋体" w:cs="宋体"/>
          <w:color w:val="000000"/>
          <w:kern w:val="0"/>
          <w:sz w:val="32"/>
          <w:szCs w:val="32"/>
        </w:rPr>
        <w:t xml:space="preserve"> </w:t>
      </w:r>
    </w:p>
    <w:tbl>
      <w:tblPr>
        <w:tblStyle w:val="11"/>
        <w:tblW w:w="8847" w:type="dxa"/>
        <w:tblInd w:w="108" w:type="dxa"/>
        <w:tblLayout w:type="fixed"/>
        <w:tblCellMar>
          <w:top w:w="0" w:type="dxa"/>
          <w:left w:w="108" w:type="dxa"/>
          <w:bottom w:w="0" w:type="dxa"/>
          <w:right w:w="108" w:type="dxa"/>
        </w:tblCellMar>
      </w:tblPr>
      <w:tblGrid>
        <w:gridCol w:w="1703"/>
        <w:gridCol w:w="1812"/>
        <w:gridCol w:w="1812"/>
        <w:gridCol w:w="1812"/>
        <w:gridCol w:w="1708"/>
      </w:tblGrid>
      <w:tr w14:paraId="7FB59AC7">
        <w:tblPrEx>
          <w:tblCellMar>
            <w:top w:w="0" w:type="dxa"/>
            <w:left w:w="108" w:type="dxa"/>
            <w:bottom w:w="0" w:type="dxa"/>
            <w:right w:w="108" w:type="dxa"/>
          </w:tblCellMar>
        </w:tblPrEx>
        <w:trPr>
          <w:trHeight w:val="1901" w:hRule="atLeast"/>
        </w:trPr>
        <w:tc>
          <w:tcPr>
            <w:tcW w:w="1703" w:type="dxa"/>
            <w:vAlign w:val="center"/>
          </w:tcPr>
          <w:p w14:paraId="35345AC9">
            <w:pPr>
              <w:jc w:val="center"/>
              <w:rPr>
                <w:rFonts w:ascii="黑体" w:hAnsi="黑体" w:eastAsia="黑体" w:cs="宋体"/>
                <w:b/>
                <w:color w:val="000000"/>
                <w:kern w:val="0"/>
                <w:sz w:val="32"/>
                <w:szCs w:val="32"/>
              </w:rPr>
            </w:pPr>
            <w:r>
              <w:rPr>
                <w:rFonts w:hint="eastAsia" w:ascii="黑体" w:hAnsi="黑体" w:eastAsia="黑体" w:cs="宋体"/>
                <w:b/>
                <w:color w:val="000000"/>
                <w:kern w:val="0"/>
                <w:sz w:val="32"/>
                <w:szCs w:val="32"/>
              </w:rPr>
              <w:t>森林草原火险等级</w:t>
            </w:r>
          </w:p>
        </w:tc>
        <w:tc>
          <w:tcPr>
            <w:tcW w:w="1812" w:type="dxa"/>
            <w:vAlign w:val="center"/>
          </w:tcPr>
          <w:p w14:paraId="05E08A9D">
            <w:pPr>
              <w:ind w:left="-86" w:leftChars="-41" w:firstLine="86" w:firstLineChars="27"/>
              <w:jc w:val="center"/>
              <w:rPr>
                <w:rFonts w:ascii="黑体" w:hAnsi="黑体" w:eastAsia="黑体" w:cs="宋体"/>
                <w:b/>
                <w:color w:val="000000"/>
                <w:kern w:val="0"/>
                <w:sz w:val="32"/>
                <w:szCs w:val="32"/>
              </w:rPr>
            </w:pPr>
            <w:r>
              <w:rPr>
                <w:rFonts w:hint="eastAsia" w:ascii="黑体" w:hAnsi="黑体" w:eastAsia="黑体" w:cs="宋体"/>
                <w:b/>
                <w:color w:val="000000"/>
                <w:kern w:val="0"/>
                <w:sz w:val="32"/>
                <w:szCs w:val="32"/>
              </w:rPr>
              <w:t>危险程度</w:t>
            </w:r>
          </w:p>
        </w:tc>
        <w:tc>
          <w:tcPr>
            <w:tcW w:w="1812" w:type="dxa"/>
            <w:vAlign w:val="center"/>
          </w:tcPr>
          <w:p w14:paraId="6893F4BD">
            <w:pPr>
              <w:ind w:left="-86" w:leftChars="-41" w:firstLine="86" w:firstLineChars="27"/>
              <w:jc w:val="center"/>
              <w:rPr>
                <w:rFonts w:ascii="黑体" w:hAnsi="黑体" w:eastAsia="黑体" w:cs="宋体"/>
                <w:b/>
                <w:color w:val="000000"/>
                <w:kern w:val="0"/>
                <w:sz w:val="32"/>
                <w:szCs w:val="32"/>
              </w:rPr>
            </w:pPr>
            <w:r>
              <w:rPr>
                <w:rFonts w:hint="eastAsia" w:ascii="黑体" w:hAnsi="黑体" w:eastAsia="黑体" w:cs="宋体"/>
                <w:b/>
                <w:color w:val="000000"/>
                <w:kern w:val="0"/>
                <w:sz w:val="32"/>
                <w:szCs w:val="32"/>
              </w:rPr>
              <w:t>易燃程度</w:t>
            </w:r>
          </w:p>
        </w:tc>
        <w:tc>
          <w:tcPr>
            <w:tcW w:w="1812" w:type="dxa"/>
            <w:vAlign w:val="center"/>
          </w:tcPr>
          <w:p w14:paraId="35D93FD5">
            <w:pPr>
              <w:ind w:left="-86" w:leftChars="-41" w:firstLine="86" w:firstLineChars="27"/>
              <w:jc w:val="center"/>
              <w:rPr>
                <w:rFonts w:ascii="黑体" w:hAnsi="黑体" w:eastAsia="黑体" w:cs="宋体"/>
                <w:b/>
                <w:color w:val="000000"/>
                <w:kern w:val="0"/>
                <w:sz w:val="32"/>
                <w:szCs w:val="32"/>
              </w:rPr>
            </w:pPr>
            <w:r>
              <w:rPr>
                <w:rFonts w:hint="eastAsia" w:ascii="黑体" w:hAnsi="黑体" w:eastAsia="黑体" w:cs="宋体"/>
                <w:b/>
                <w:color w:val="000000"/>
                <w:kern w:val="0"/>
                <w:sz w:val="32"/>
                <w:szCs w:val="32"/>
              </w:rPr>
              <w:t>蔓延程度</w:t>
            </w:r>
          </w:p>
        </w:tc>
        <w:tc>
          <w:tcPr>
            <w:tcW w:w="1708" w:type="dxa"/>
            <w:vAlign w:val="center"/>
          </w:tcPr>
          <w:p w14:paraId="5AC953F6">
            <w:pPr>
              <w:ind w:left="-86" w:leftChars="-41" w:firstLine="86" w:firstLineChars="27"/>
              <w:jc w:val="center"/>
              <w:rPr>
                <w:rFonts w:ascii="黑体" w:hAnsi="黑体" w:eastAsia="黑体" w:cs="宋体"/>
                <w:b/>
                <w:color w:val="000000"/>
                <w:kern w:val="0"/>
                <w:sz w:val="32"/>
                <w:szCs w:val="32"/>
              </w:rPr>
            </w:pPr>
            <w:r>
              <w:rPr>
                <w:rFonts w:hint="eastAsia" w:ascii="黑体" w:hAnsi="黑体" w:eastAsia="黑体" w:cs="宋体"/>
                <w:b/>
                <w:color w:val="000000"/>
                <w:kern w:val="0"/>
                <w:sz w:val="32"/>
                <w:szCs w:val="32"/>
              </w:rPr>
              <w:t>预警信号颜色</w:t>
            </w:r>
          </w:p>
        </w:tc>
      </w:tr>
      <w:tr w14:paraId="67827879">
        <w:tblPrEx>
          <w:tblCellMar>
            <w:top w:w="0" w:type="dxa"/>
            <w:left w:w="108" w:type="dxa"/>
            <w:bottom w:w="0" w:type="dxa"/>
            <w:right w:w="108" w:type="dxa"/>
          </w:tblCellMar>
        </w:tblPrEx>
        <w:trPr>
          <w:trHeight w:val="928" w:hRule="atLeast"/>
        </w:trPr>
        <w:tc>
          <w:tcPr>
            <w:tcW w:w="1703" w:type="dxa"/>
            <w:vAlign w:val="center"/>
          </w:tcPr>
          <w:p w14:paraId="745A342F">
            <w:pPr>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一</w:t>
            </w:r>
          </w:p>
        </w:tc>
        <w:tc>
          <w:tcPr>
            <w:tcW w:w="1812" w:type="dxa"/>
            <w:vAlign w:val="center"/>
          </w:tcPr>
          <w:p w14:paraId="1BF21A07">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低度危险</w:t>
            </w:r>
          </w:p>
        </w:tc>
        <w:tc>
          <w:tcPr>
            <w:tcW w:w="1812" w:type="dxa"/>
            <w:vAlign w:val="center"/>
          </w:tcPr>
          <w:p w14:paraId="64AF2429">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不易燃烧</w:t>
            </w:r>
          </w:p>
        </w:tc>
        <w:tc>
          <w:tcPr>
            <w:tcW w:w="1812" w:type="dxa"/>
            <w:vAlign w:val="center"/>
          </w:tcPr>
          <w:p w14:paraId="178AEE24">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不易蔓延</w:t>
            </w:r>
          </w:p>
        </w:tc>
        <w:tc>
          <w:tcPr>
            <w:tcW w:w="1708" w:type="dxa"/>
            <w:vAlign w:val="center"/>
          </w:tcPr>
          <w:p w14:paraId="297ADD12">
            <w:pPr>
              <w:ind w:left="-86" w:leftChars="-41" w:firstLine="86" w:firstLineChars="27"/>
              <w:jc w:val="center"/>
              <w:rPr>
                <w:rFonts w:ascii="仿宋_GB2312" w:hAnsi="宋体" w:eastAsia="仿宋_GB2312" w:cs="宋体"/>
                <w:color w:val="000000"/>
                <w:kern w:val="0"/>
                <w:sz w:val="32"/>
                <w:szCs w:val="32"/>
              </w:rPr>
            </w:pPr>
          </w:p>
        </w:tc>
      </w:tr>
      <w:tr w14:paraId="7200F84C">
        <w:tblPrEx>
          <w:tblCellMar>
            <w:top w:w="0" w:type="dxa"/>
            <w:left w:w="108" w:type="dxa"/>
            <w:bottom w:w="0" w:type="dxa"/>
            <w:right w:w="108" w:type="dxa"/>
          </w:tblCellMar>
        </w:tblPrEx>
        <w:trPr>
          <w:trHeight w:val="951" w:hRule="atLeast"/>
        </w:trPr>
        <w:tc>
          <w:tcPr>
            <w:tcW w:w="1703" w:type="dxa"/>
            <w:vAlign w:val="center"/>
          </w:tcPr>
          <w:p w14:paraId="77C2BD7D">
            <w:pPr>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二</w:t>
            </w:r>
          </w:p>
        </w:tc>
        <w:tc>
          <w:tcPr>
            <w:tcW w:w="1812" w:type="dxa"/>
            <w:vAlign w:val="center"/>
          </w:tcPr>
          <w:p w14:paraId="2C863577">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中度危险</w:t>
            </w:r>
          </w:p>
        </w:tc>
        <w:tc>
          <w:tcPr>
            <w:tcW w:w="1812" w:type="dxa"/>
            <w:vAlign w:val="center"/>
          </w:tcPr>
          <w:p w14:paraId="1DC99A29">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可以燃烧</w:t>
            </w:r>
          </w:p>
        </w:tc>
        <w:tc>
          <w:tcPr>
            <w:tcW w:w="1812" w:type="dxa"/>
            <w:vAlign w:val="center"/>
          </w:tcPr>
          <w:p w14:paraId="0EA4175A">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可以蔓延</w:t>
            </w:r>
          </w:p>
        </w:tc>
        <w:tc>
          <w:tcPr>
            <w:tcW w:w="1708" w:type="dxa"/>
            <w:vAlign w:val="center"/>
          </w:tcPr>
          <w:p w14:paraId="4A7F43A9">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蓝色</w:t>
            </w:r>
          </w:p>
        </w:tc>
      </w:tr>
      <w:tr w14:paraId="7CD2FCE2">
        <w:tblPrEx>
          <w:tblCellMar>
            <w:top w:w="0" w:type="dxa"/>
            <w:left w:w="108" w:type="dxa"/>
            <w:bottom w:w="0" w:type="dxa"/>
            <w:right w:w="108" w:type="dxa"/>
          </w:tblCellMar>
        </w:tblPrEx>
        <w:trPr>
          <w:trHeight w:val="928" w:hRule="atLeast"/>
        </w:trPr>
        <w:tc>
          <w:tcPr>
            <w:tcW w:w="1703" w:type="dxa"/>
            <w:vAlign w:val="center"/>
          </w:tcPr>
          <w:p w14:paraId="1A1235D1">
            <w:pPr>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三</w:t>
            </w:r>
          </w:p>
        </w:tc>
        <w:tc>
          <w:tcPr>
            <w:tcW w:w="1812" w:type="dxa"/>
            <w:vAlign w:val="center"/>
          </w:tcPr>
          <w:p w14:paraId="79AA6E31">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较高危险</w:t>
            </w:r>
          </w:p>
        </w:tc>
        <w:tc>
          <w:tcPr>
            <w:tcW w:w="1812" w:type="dxa"/>
            <w:vAlign w:val="center"/>
          </w:tcPr>
          <w:p w14:paraId="78A2D140">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较易燃烧</w:t>
            </w:r>
          </w:p>
        </w:tc>
        <w:tc>
          <w:tcPr>
            <w:tcW w:w="1812" w:type="dxa"/>
            <w:vAlign w:val="center"/>
          </w:tcPr>
          <w:p w14:paraId="141469E2">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较易蔓延</w:t>
            </w:r>
          </w:p>
        </w:tc>
        <w:tc>
          <w:tcPr>
            <w:tcW w:w="1708" w:type="dxa"/>
            <w:vAlign w:val="center"/>
          </w:tcPr>
          <w:p w14:paraId="4E644F14">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黄色</w:t>
            </w:r>
          </w:p>
        </w:tc>
      </w:tr>
      <w:tr w14:paraId="0353AC08">
        <w:tblPrEx>
          <w:tblCellMar>
            <w:top w:w="0" w:type="dxa"/>
            <w:left w:w="108" w:type="dxa"/>
            <w:bottom w:w="0" w:type="dxa"/>
            <w:right w:w="108" w:type="dxa"/>
          </w:tblCellMar>
        </w:tblPrEx>
        <w:trPr>
          <w:trHeight w:val="951" w:hRule="atLeast"/>
        </w:trPr>
        <w:tc>
          <w:tcPr>
            <w:tcW w:w="1703" w:type="dxa"/>
            <w:vAlign w:val="center"/>
          </w:tcPr>
          <w:p w14:paraId="4C733C78">
            <w:pPr>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四</w:t>
            </w:r>
          </w:p>
        </w:tc>
        <w:tc>
          <w:tcPr>
            <w:tcW w:w="1812" w:type="dxa"/>
            <w:vAlign w:val="center"/>
          </w:tcPr>
          <w:p w14:paraId="225FF3B2">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高度危险</w:t>
            </w:r>
          </w:p>
        </w:tc>
        <w:tc>
          <w:tcPr>
            <w:tcW w:w="1812" w:type="dxa"/>
            <w:vAlign w:val="center"/>
          </w:tcPr>
          <w:p w14:paraId="0BBB2156">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容易燃烧</w:t>
            </w:r>
          </w:p>
        </w:tc>
        <w:tc>
          <w:tcPr>
            <w:tcW w:w="1812" w:type="dxa"/>
            <w:vAlign w:val="center"/>
          </w:tcPr>
          <w:p w14:paraId="75F07C48">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容易蔓延</w:t>
            </w:r>
          </w:p>
        </w:tc>
        <w:tc>
          <w:tcPr>
            <w:tcW w:w="1708" w:type="dxa"/>
            <w:vAlign w:val="center"/>
          </w:tcPr>
          <w:p w14:paraId="676CA94D">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橙色</w:t>
            </w:r>
          </w:p>
        </w:tc>
      </w:tr>
      <w:tr w14:paraId="7E42AA61">
        <w:tblPrEx>
          <w:tblCellMar>
            <w:top w:w="0" w:type="dxa"/>
            <w:left w:w="108" w:type="dxa"/>
            <w:bottom w:w="0" w:type="dxa"/>
            <w:right w:w="108" w:type="dxa"/>
          </w:tblCellMar>
        </w:tblPrEx>
        <w:trPr>
          <w:trHeight w:val="951" w:hRule="atLeast"/>
        </w:trPr>
        <w:tc>
          <w:tcPr>
            <w:tcW w:w="1703" w:type="dxa"/>
            <w:vAlign w:val="center"/>
          </w:tcPr>
          <w:p w14:paraId="5E3947C4">
            <w:pPr>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五</w:t>
            </w:r>
          </w:p>
        </w:tc>
        <w:tc>
          <w:tcPr>
            <w:tcW w:w="1812" w:type="dxa"/>
            <w:vAlign w:val="center"/>
          </w:tcPr>
          <w:p w14:paraId="1AFCA02B">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极度危险</w:t>
            </w:r>
          </w:p>
        </w:tc>
        <w:tc>
          <w:tcPr>
            <w:tcW w:w="1812" w:type="dxa"/>
            <w:vAlign w:val="center"/>
          </w:tcPr>
          <w:p w14:paraId="1E55CFC3">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极易燃烧</w:t>
            </w:r>
          </w:p>
        </w:tc>
        <w:tc>
          <w:tcPr>
            <w:tcW w:w="1812" w:type="dxa"/>
            <w:vAlign w:val="center"/>
          </w:tcPr>
          <w:p w14:paraId="216ABEC9">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极易蔓延</w:t>
            </w:r>
          </w:p>
        </w:tc>
        <w:tc>
          <w:tcPr>
            <w:tcW w:w="1708" w:type="dxa"/>
            <w:vAlign w:val="center"/>
          </w:tcPr>
          <w:p w14:paraId="7B75F085">
            <w:pPr>
              <w:ind w:left="-86" w:leftChars="-41" w:firstLine="86" w:firstLineChars="27"/>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红色</w:t>
            </w:r>
          </w:p>
        </w:tc>
      </w:tr>
    </w:tbl>
    <w:p w14:paraId="209C69B6">
      <w:pPr>
        <w:ind w:firstLine="640" w:firstLineChars="200"/>
        <w:jc w:val="left"/>
        <w:rPr>
          <w:rFonts w:ascii="仿宋_GB2312" w:hAnsi="宋体" w:eastAsia="仿宋_GB2312" w:cs="宋体"/>
          <w:color w:val="000000"/>
          <w:kern w:val="0"/>
          <w:sz w:val="32"/>
          <w:szCs w:val="32"/>
        </w:rPr>
      </w:pPr>
    </w:p>
    <w:p w14:paraId="0FFDC6D0">
      <w:pPr>
        <w:ind w:firstLine="640" w:firstLineChars="200"/>
        <w:jc w:val="left"/>
        <w:rPr>
          <w:rFonts w:ascii="仿宋_GB2312" w:hAnsi="宋体" w:eastAsia="仿宋_GB2312" w:cs="宋体"/>
          <w:b/>
          <w:color w:val="000000"/>
          <w:kern w:val="0"/>
          <w:sz w:val="32"/>
          <w:szCs w:val="32"/>
        </w:rPr>
      </w:pPr>
      <w:r>
        <w:rPr>
          <w:rFonts w:hint="eastAsia" w:ascii="仿宋_GB2312" w:hAnsi="宋体" w:eastAsia="仿宋_GB2312" w:cs="宋体"/>
          <w:b/>
          <w:color w:val="000000"/>
          <w:kern w:val="0"/>
          <w:sz w:val="32"/>
          <w:szCs w:val="32"/>
        </w:rPr>
        <w:t>注：一级森林草原火险等级不发布预警信号颜色。</w:t>
      </w:r>
    </w:p>
    <w:p w14:paraId="0A7A37FB">
      <w:pPr>
        <w:rPr>
          <w:rFonts w:hint="eastAsia" w:ascii="仿宋_GB2312" w:hAnsi="宋体" w:eastAsia="仿宋_GB2312"/>
          <w:sz w:val="32"/>
          <w:szCs w:val="32"/>
        </w:rPr>
      </w:pPr>
      <w:bookmarkStart w:id="140" w:name="_Toc510013735"/>
    </w:p>
    <w:p w14:paraId="25FAEE26">
      <w:pPr>
        <w:rPr>
          <w:rFonts w:hint="eastAsia" w:ascii="仿宋_GB2312" w:hAnsi="宋体" w:eastAsia="仿宋_GB2312"/>
          <w:sz w:val="32"/>
          <w:szCs w:val="32"/>
        </w:rPr>
      </w:pPr>
    </w:p>
    <w:p w14:paraId="02978C59">
      <w:pPr>
        <w:rPr>
          <w:rFonts w:hint="eastAsia" w:ascii="仿宋_GB2312" w:hAnsi="宋体" w:eastAsia="仿宋_GB2312"/>
          <w:sz w:val="32"/>
          <w:szCs w:val="32"/>
        </w:rPr>
      </w:pPr>
    </w:p>
    <w:p w14:paraId="20643A02">
      <w:pPr>
        <w:rPr>
          <w:rFonts w:hint="eastAsia" w:ascii="仿宋_GB2312" w:hAnsi="宋体" w:eastAsia="仿宋_GB2312"/>
          <w:sz w:val="32"/>
          <w:szCs w:val="32"/>
        </w:rPr>
      </w:pPr>
    </w:p>
    <w:p w14:paraId="15DAA7E0">
      <w:pPr>
        <w:rPr>
          <w:rFonts w:hint="eastAsia" w:ascii="仿宋_GB2312" w:hAnsi="宋体" w:eastAsia="仿宋_GB2312"/>
          <w:sz w:val="32"/>
          <w:szCs w:val="32"/>
        </w:rPr>
      </w:pPr>
    </w:p>
    <w:p w14:paraId="294D8A9D">
      <w:pPr>
        <w:rPr>
          <w:rFonts w:ascii="仿宋_GB2312" w:hAnsi="宋体" w:eastAsia="仿宋_GB2312"/>
          <w:sz w:val="32"/>
          <w:szCs w:val="32"/>
        </w:rPr>
      </w:pPr>
      <w:r>
        <w:rPr>
          <w:rFonts w:hint="eastAsia" w:ascii="仿宋_GB2312" w:hAnsi="宋体" w:eastAsia="仿宋_GB2312"/>
          <w:sz w:val="32"/>
          <w:szCs w:val="32"/>
        </w:rPr>
        <w:br w:type="page"/>
      </w:r>
    </w:p>
    <w:bookmarkEnd w:id="140"/>
    <w:p w14:paraId="743340A7">
      <w:pPr>
        <w:jc w:val="left"/>
        <w:outlineLvl w:val="0"/>
        <w:rPr>
          <w:rFonts w:ascii="仿宋_GB2312" w:hAnsi="宋体" w:eastAsia="仿宋_GB2312" w:cs="宋体"/>
          <w:color w:val="000000"/>
          <w:kern w:val="0"/>
          <w:sz w:val="32"/>
          <w:szCs w:val="32"/>
        </w:rPr>
      </w:pPr>
      <w:bookmarkStart w:id="141" w:name="_Toc510013736"/>
      <w:r>
        <w:rPr>
          <w:rFonts w:hint="eastAsia" w:ascii="仿宋_GB2312" w:hAnsi="宋体" w:eastAsia="仿宋_GB2312" w:cs="宋体"/>
          <w:color w:val="000000"/>
          <w:kern w:val="0"/>
          <w:sz w:val="32"/>
          <w:szCs w:val="32"/>
        </w:rPr>
        <w:t>附件</w:t>
      </w:r>
      <w:r>
        <w:rPr>
          <w:rFonts w:hint="eastAsia" w:ascii="仿宋_GB2312" w:hAnsi="宋体" w:eastAsia="仿宋_GB2312" w:cs="宋体"/>
          <w:color w:val="000000"/>
          <w:kern w:val="0"/>
          <w:sz w:val="32"/>
          <w:szCs w:val="32"/>
          <w:lang w:val="en-US" w:eastAsia="zh-CN"/>
        </w:rPr>
        <w:t>5</w:t>
      </w:r>
      <w:r>
        <w:rPr>
          <w:rFonts w:hint="eastAsia" w:ascii="仿宋_GB2312" w:hAnsi="宋体" w:eastAsia="仿宋_GB2312" w:cs="宋体"/>
          <w:color w:val="000000"/>
          <w:kern w:val="0"/>
          <w:sz w:val="32"/>
          <w:szCs w:val="32"/>
        </w:rPr>
        <w:t>：</w:t>
      </w:r>
      <w:bookmarkEnd w:id="141"/>
    </w:p>
    <w:p w14:paraId="4F79C97C">
      <w:pPr>
        <w:jc w:val="center"/>
        <w:outlineLvl w:val="0"/>
        <w:rPr>
          <w:rFonts w:ascii="仿宋_GB2312" w:hAnsi="宋体" w:eastAsia="仿宋_GB2312" w:cs="宋体"/>
          <w:color w:val="000000"/>
          <w:kern w:val="0"/>
          <w:sz w:val="44"/>
          <w:szCs w:val="44"/>
        </w:rPr>
      </w:pPr>
      <w:r>
        <w:rPr>
          <w:rFonts w:hint="eastAsia" w:ascii="方正小标宋简体" w:hAnsi="宋体" w:eastAsia="方正小标宋简体" w:cs="宋体"/>
          <w:bCs/>
          <w:color w:val="000000"/>
          <w:kern w:val="0"/>
          <w:sz w:val="44"/>
          <w:szCs w:val="44"/>
        </w:rPr>
        <w:t>扑火队伍火险预警响应状态</w:t>
      </w:r>
    </w:p>
    <w:tbl>
      <w:tblPr>
        <w:tblStyle w:val="11"/>
        <w:tblW w:w="90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040"/>
        <w:gridCol w:w="474"/>
        <w:gridCol w:w="3318"/>
        <w:gridCol w:w="474"/>
        <w:gridCol w:w="3160"/>
      </w:tblGrid>
      <w:tr w14:paraId="269B8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40" w:type="dxa"/>
            <w:vMerge w:val="restart"/>
            <w:tcBorders>
              <w:top w:val="single" w:color="auto" w:sz="12" w:space="0"/>
              <w:left w:val="single" w:color="auto" w:sz="12" w:space="0"/>
            </w:tcBorders>
            <w:vAlign w:val="center"/>
          </w:tcPr>
          <w:p w14:paraId="1A63ABCD">
            <w:pPr>
              <w:spacing w:line="300" w:lineRule="exact"/>
              <w:jc w:val="center"/>
              <w:rPr>
                <w:rFonts w:hint="eastAsia" w:ascii="仿宋_GB2312" w:eastAsia="宋体"/>
                <w:b/>
                <w:szCs w:val="21"/>
                <w:lang w:eastAsia="zh-CN"/>
              </w:rPr>
            </w:pPr>
            <w:r>
              <w:rPr>
                <w:rFonts w:hint="eastAsia" w:ascii="仿宋_GB2312"/>
                <w:b/>
                <w:szCs w:val="21"/>
                <w:lang w:eastAsia="zh-CN"/>
              </w:rPr>
              <w:t>原火</w:t>
            </w:r>
          </w:p>
        </w:tc>
        <w:tc>
          <w:tcPr>
            <w:tcW w:w="1040" w:type="dxa"/>
            <w:vMerge w:val="restart"/>
            <w:tcBorders>
              <w:top w:val="single" w:color="auto" w:sz="12" w:space="0"/>
            </w:tcBorders>
            <w:vAlign w:val="center"/>
          </w:tcPr>
          <w:p w14:paraId="75259C21">
            <w:pPr>
              <w:widowControl/>
              <w:spacing w:line="300" w:lineRule="exact"/>
              <w:jc w:val="center"/>
              <w:rPr>
                <w:rFonts w:ascii="仿宋_GB2312"/>
                <w:b/>
                <w:szCs w:val="21"/>
              </w:rPr>
            </w:pPr>
            <w:r>
              <w:rPr>
                <w:rFonts w:hint="eastAsia" w:ascii="仿宋_GB2312"/>
                <w:b/>
                <w:szCs w:val="21"/>
              </w:rPr>
              <w:t>森林</w:t>
            </w:r>
          </w:p>
          <w:p w14:paraId="4BB86CB8">
            <w:pPr>
              <w:widowControl/>
              <w:spacing w:line="300" w:lineRule="exact"/>
              <w:jc w:val="center"/>
              <w:rPr>
                <w:rFonts w:ascii="仿宋_GB2312"/>
                <w:b/>
                <w:szCs w:val="21"/>
              </w:rPr>
            </w:pPr>
            <w:r>
              <w:rPr>
                <w:rFonts w:hint="eastAsia" w:ascii="仿宋_GB2312"/>
                <w:b/>
                <w:szCs w:val="21"/>
              </w:rPr>
              <w:t>草原</w:t>
            </w:r>
          </w:p>
          <w:p w14:paraId="58C6E394">
            <w:pPr>
              <w:widowControl/>
              <w:spacing w:line="300" w:lineRule="exact"/>
              <w:jc w:val="center"/>
              <w:rPr>
                <w:rFonts w:ascii="仿宋_GB2312"/>
                <w:b/>
                <w:szCs w:val="21"/>
              </w:rPr>
            </w:pPr>
            <w:r>
              <w:rPr>
                <w:rFonts w:hint="eastAsia" w:ascii="仿宋_GB2312"/>
                <w:b/>
                <w:szCs w:val="21"/>
              </w:rPr>
              <w:t>火险</w:t>
            </w:r>
          </w:p>
          <w:p w14:paraId="61E49EEF">
            <w:pPr>
              <w:widowControl/>
              <w:spacing w:line="300" w:lineRule="exact"/>
              <w:jc w:val="center"/>
              <w:rPr>
                <w:rFonts w:ascii="仿宋_GB2312"/>
                <w:b/>
                <w:szCs w:val="21"/>
              </w:rPr>
            </w:pPr>
            <w:r>
              <w:rPr>
                <w:rFonts w:hint="eastAsia" w:ascii="仿宋_GB2312"/>
                <w:b/>
                <w:szCs w:val="21"/>
              </w:rPr>
              <w:t>描述</w:t>
            </w:r>
          </w:p>
        </w:tc>
        <w:tc>
          <w:tcPr>
            <w:tcW w:w="3792" w:type="dxa"/>
            <w:gridSpan w:val="2"/>
            <w:tcBorders>
              <w:top w:val="single" w:color="auto" w:sz="12" w:space="0"/>
            </w:tcBorders>
            <w:vAlign w:val="center"/>
          </w:tcPr>
          <w:p w14:paraId="17669108">
            <w:pPr>
              <w:spacing w:line="300" w:lineRule="exact"/>
              <w:jc w:val="center"/>
              <w:rPr>
                <w:rFonts w:ascii="仿宋_GB2312"/>
                <w:b/>
                <w:szCs w:val="21"/>
              </w:rPr>
            </w:pPr>
            <w:r>
              <w:rPr>
                <w:rFonts w:hint="eastAsia" w:ascii="仿宋_GB2312"/>
                <w:b/>
                <w:szCs w:val="21"/>
              </w:rPr>
              <w:t>专业森林草原扑火队</w:t>
            </w:r>
          </w:p>
        </w:tc>
        <w:tc>
          <w:tcPr>
            <w:tcW w:w="3634" w:type="dxa"/>
            <w:gridSpan w:val="2"/>
            <w:tcBorders>
              <w:top w:val="single" w:color="auto" w:sz="12" w:space="0"/>
              <w:right w:val="single" w:color="auto" w:sz="12" w:space="0"/>
            </w:tcBorders>
            <w:vAlign w:val="center"/>
          </w:tcPr>
          <w:p w14:paraId="79864723">
            <w:pPr>
              <w:spacing w:line="300" w:lineRule="exact"/>
              <w:jc w:val="center"/>
              <w:rPr>
                <w:rFonts w:ascii="仿宋_GB2312"/>
                <w:b/>
                <w:szCs w:val="21"/>
              </w:rPr>
            </w:pPr>
            <w:r>
              <w:rPr>
                <w:rFonts w:hint="eastAsia" w:ascii="仿宋_GB2312"/>
                <w:b/>
                <w:szCs w:val="21"/>
              </w:rPr>
              <w:t>半专业森林草原扑火队</w:t>
            </w:r>
          </w:p>
        </w:tc>
      </w:tr>
      <w:tr w14:paraId="77A1F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40" w:type="dxa"/>
            <w:vMerge w:val="continue"/>
            <w:tcBorders>
              <w:left w:val="single" w:color="auto" w:sz="12" w:space="0"/>
            </w:tcBorders>
            <w:vAlign w:val="center"/>
          </w:tcPr>
          <w:p w14:paraId="4C1317E7">
            <w:pPr>
              <w:spacing w:line="300" w:lineRule="exact"/>
              <w:jc w:val="center"/>
              <w:rPr>
                <w:rFonts w:ascii="仿宋_GB2312"/>
                <w:b/>
                <w:szCs w:val="21"/>
              </w:rPr>
            </w:pPr>
          </w:p>
        </w:tc>
        <w:tc>
          <w:tcPr>
            <w:tcW w:w="1040" w:type="dxa"/>
            <w:vMerge w:val="continue"/>
            <w:vAlign w:val="center"/>
          </w:tcPr>
          <w:p w14:paraId="475431DE">
            <w:pPr>
              <w:spacing w:line="300" w:lineRule="exact"/>
              <w:rPr>
                <w:rFonts w:ascii="仿宋_GB2312"/>
                <w:b/>
                <w:szCs w:val="21"/>
              </w:rPr>
            </w:pPr>
          </w:p>
        </w:tc>
        <w:tc>
          <w:tcPr>
            <w:tcW w:w="474" w:type="dxa"/>
            <w:vAlign w:val="center"/>
          </w:tcPr>
          <w:p w14:paraId="18FC4398">
            <w:pPr>
              <w:spacing w:line="300" w:lineRule="exact"/>
              <w:jc w:val="center"/>
              <w:rPr>
                <w:rFonts w:ascii="仿宋_GB2312"/>
                <w:b/>
                <w:szCs w:val="21"/>
              </w:rPr>
            </w:pPr>
            <w:r>
              <w:rPr>
                <w:rFonts w:hint="eastAsia" w:ascii="仿宋_GB2312"/>
                <w:b/>
                <w:szCs w:val="21"/>
              </w:rPr>
              <w:t>预</w:t>
            </w:r>
          </w:p>
          <w:p w14:paraId="1EBBBEF5">
            <w:pPr>
              <w:spacing w:line="300" w:lineRule="exact"/>
              <w:jc w:val="center"/>
              <w:rPr>
                <w:rFonts w:ascii="仿宋_GB2312"/>
                <w:b/>
                <w:szCs w:val="21"/>
              </w:rPr>
            </w:pPr>
            <w:r>
              <w:rPr>
                <w:rFonts w:hint="eastAsia" w:ascii="仿宋_GB2312"/>
                <w:b/>
                <w:szCs w:val="21"/>
              </w:rPr>
              <w:t>警</w:t>
            </w:r>
          </w:p>
          <w:p w14:paraId="32693ED1">
            <w:pPr>
              <w:spacing w:line="300" w:lineRule="exact"/>
              <w:jc w:val="center"/>
              <w:rPr>
                <w:rFonts w:ascii="仿宋_GB2312"/>
                <w:b/>
                <w:szCs w:val="21"/>
              </w:rPr>
            </w:pPr>
            <w:r>
              <w:rPr>
                <w:rFonts w:hint="eastAsia" w:ascii="仿宋_GB2312"/>
                <w:b/>
                <w:szCs w:val="21"/>
              </w:rPr>
              <w:t>状</w:t>
            </w:r>
          </w:p>
          <w:p w14:paraId="7F05E37E">
            <w:pPr>
              <w:spacing w:line="300" w:lineRule="exact"/>
              <w:jc w:val="center"/>
              <w:rPr>
                <w:rFonts w:ascii="仿宋_GB2312"/>
                <w:b/>
                <w:szCs w:val="21"/>
              </w:rPr>
            </w:pPr>
            <w:r>
              <w:rPr>
                <w:rFonts w:hint="eastAsia" w:ascii="仿宋_GB2312"/>
                <w:b/>
                <w:szCs w:val="21"/>
              </w:rPr>
              <w:t>态</w:t>
            </w:r>
          </w:p>
        </w:tc>
        <w:tc>
          <w:tcPr>
            <w:tcW w:w="3318" w:type="dxa"/>
            <w:vAlign w:val="center"/>
          </w:tcPr>
          <w:p w14:paraId="0845431C">
            <w:pPr>
              <w:spacing w:line="300" w:lineRule="exact"/>
              <w:jc w:val="center"/>
              <w:rPr>
                <w:rFonts w:ascii="仿宋_GB2312"/>
                <w:b/>
                <w:szCs w:val="21"/>
              </w:rPr>
            </w:pPr>
            <w:r>
              <w:rPr>
                <w:rFonts w:hint="eastAsia" w:ascii="仿宋_GB2312"/>
                <w:b/>
                <w:szCs w:val="21"/>
              </w:rPr>
              <w:t>工作标准</w:t>
            </w:r>
          </w:p>
        </w:tc>
        <w:tc>
          <w:tcPr>
            <w:tcW w:w="474" w:type="dxa"/>
            <w:vAlign w:val="center"/>
          </w:tcPr>
          <w:p w14:paraId="18D4AE5A">
            <w:pPr>
              <w:spacing w:line="300" w:lineRule="exact"/>
              <w:jc w:val="center"/>
              <w:rPr>
                <w:rFonts w:ascii="仿宋_GB2312"/>
                <w:b/>
                <w:szCs w:val="21"/>
              </w:rPr>
            </w:pPr>
            <w:r>
              <w:rPr>
                <w:rFonts w:hint="eastAsia" w:ascii="仿宋_GB2312"/>
                <w:b/>
                <w:szCs w:val="21"/>
              </w:rPr>
              <w:t>预</w:t>
            </w:r>
          </w:p>
          <w:p w14:paraId="39C4561E">
            <w:pPr>
              <w:spacing w:line="300" w:lineRule="exact"/>
              <w:jc w:val="center"/>
              <w:rPr>
                <w:rFonts w:ascii="仿宋_GB2312"/>
                <w:b/>
                <w:szCs w:val="21"/>
              </w:rPr>
            </w:pPr>
            <w:r>
              <w:rPr>
                <w:rFonts w:hint="eastAsia" w:ascii="仿宋_GB2312"/>
                <w:b/>
                <w:szCs w:val="21"/>
              </w:rPr>
              <w:t>警</w:t>
            </w:r>
          </w:p>
          <w:p w14:paraId="5EF1F3EB">
            <w:pPr>
              <w:spacing w:line="300" w:lineRule="exact"/>
              <w:jc w:val="center"/>
              <w:rPr>
                <w:rFonts w:ascii="仿宋_GB2312"/>
                <w:b/>
                <w:szCs w:val="21"/>
              </w:rPr>
            </w:pPr>
            <w:r>
              <w:rPr>
                <w:rFonts w:hint="eastAsia" w:ascii="仿宋_GB2312"/>
                <w:b/>
                <w:szCs w:val="21"/>
              </w:rPr>
              <w:t>状</w:t>
            </w:r>
          </w:p>
          <w:p w14:paraId="0B896CCB">
            <w:pPr>
              <w:spacing w:line="300" w:lineRule="exact"/>
              <w:jc w:val="center"/>
              <w:rPr>
                <w:rFonts w:ascii="仿宋_GB2312"/>
                <w:b/>
                <w:szCs w:val="21"/>
              </w:rPr>
            </w:pPr>
            <w:r>
              <w:rPr>
                <w:rFonts w:hint="eastAsia" w:ascii="仿宋_GB2312"/>
                <w:b/>
                <w:szCs w:val="21"/>
              </w:rPr>
              <w:t>态</w:t>
            </w:r>
          </w:p>
        </w:tc>
        <w:tc>
          <w:tcPr>
            <w:tcW w:w="3160" w:type="dxa"/>
            <w:tcBorders>
              <w:right w:val="single" w:color="auto" w:sz="12" w:space="0"/>
            </w:tcBorders>
            <w:vAlign w:val="center"/>
          </w:tcPr>
          <w:p w14:paraId="3DA71A9B">
            <w:pPr>
              <w:spacing w:line="300" w:lineRule="exact"/>
              <w:jc w:val="center"/>
              <w:rPr>
                <w:rFonts w:ascii="仿宋_GB2312"/>
                <w:b/>
                <w:szCs w:val="21"/>
              </w:rPr>
            </w:pPr>
            <w:r>
              <w:rPr>
                <w:rFonts w:hint="eastAsia" w:ascii="仿宋_GB2312"/>
                <w:b/>
                <w:szCs w:val="21"/>
              </w:rPr>
              <w:t>工作标准</w:t>
            </w:r>
          </w:p>
        </w:tc>
      </w:tr>
      <w:tr w14:paraId="63C6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3" w:hRule="atLeast"/>
        </w:trPr>
        <w:tc>
          <w:tcPr>
            <w:tcW w:w="540" w:type="dxa"/>
            <w:tcBorders>
              <w:left w:val="single" w:color="auto" w:sz="12" w:space="0"/>
            </w:tcBorders>
            <w:vAlign w:val="center"/>
          </w:tcPr>
          <w:p w14:paraId="6361D37B">
            <w:pPr>
              <w:spacing w:line="300" w:lineRule="exact"/>
              <w:jc w:val="center"/>
              <w:rPr>
                <w:rFonts w:ascii="仿宋_GB2312"/>
                <w:szCs w:val="21"/>
              </w:rPr>
            </w:pPr>
          </w:p>
        </w:tc>
        <w:tc>
          <w:tcPr>
            <w:tcW w:w="1040" w:type="dxa"/>
            <w:vAlign w:val="center"/>
          </w:tcPr>
          <w:p w14:paraId="213AEA6D">
            <w:pPr>
              <w:spacing w:line="300" w:lineRule="exact"/>
              <w:ind w:firstLine="210" w:firstLineChars="100"/>
              <w:rPr>
                <w:rFonts w:ascii="仿宋_GB2312"/>
                <w:szCs w:val="21"/>
              </w:rPr>
            </w:pPr>
            <w:r>
              <w:rPr>
                <w:rFonts w:hint="eastAsia" w:ascii="仿宋_GB2312"/>
                <w:szCs w:val="21"/>
              </w:rPr>
              <w:t>森林草原可燃物极度干燥易燃，易迅猛蔓延，具有极危险。</w:t>
            </w:r>
          </w:p>
        </w:tc>
        <w:tc>
          <w:tcPr>
            <w:tcW w:w="474" w:type="dxa"/>
            <w:vAlign w:val="center"/>
          </w:tcPr>
          <w:p w14:paraId="55CB7F4A">
            <w:pPr>
              <w:spacing w:line="300" w:lineRule="exact"/>
              <w:jc w:val="center"/>
              <w:rPr>
                <w:rFonts w:ascii="仿宋_GB2312"/>
                <w:szCs w:val="21"/>
              </w:rPr>
            </w:pPr>
            <w:r>
              <w:rPr>
                <w:rFonts w:hint="eastAsia" w:ascii="仿宋_GB2312"/>
                <w:szCs w:val="21"/>
              </w:rPr>
              <w:t>红</w:t>
            </w:r>
          </w:p>
          <w:p w14:paraId="677190C0">
            <w:pPr>
              <w:spacing w:line="300" w:lineRule="exact"/>
              <w:jc w:val="center"/>
              <w:rPr>
                <w:rFonts w:ascii="仿宋_GB2312"/>
                <w:szCs w:val="21"/>
              </w:rPr>
            </w:pPr>
            <w:r>
              <w:rPr>
                <w:rFonts w:hint="eastAsia" w:ascii="仿宋_GB2312"/>
                <w:szCs w:val="21"/>
              </w:rPr>
              <w:t>色</w:t>
            </w:r>
          </w:p>
          <w:p w14:paraId="571B30C3">
            <w:pPr>
              <w:spacing w:line="300" w:lineRule="exact"/>
              <w:jc w:val="center"/>
              <w:rPr>
                <w:rFonts w:ascii="仿宋_GB2312"/>
                <w:szCs w:val="21"/>
              </w:rPr>
            </w:pPr>
            <w:r>
              <w:rPr>
                <w:rFonts w:hint="eastAsia" w:ascii="仿宋_GB2312"/>
                <w:szCs w:val="21"/>
              </w:rPr>
              <w:t>预</w:t>
            </w:r>
          </w:p>
          <w:p w14:paraId="335602D8">
            <w:pPr>
              <w:spacing w:line="300" w:lineRule="exact"/>
              <w:jc w:val="center"/>
              <w:rPr>
                <w:rFonts w:ascii="仿宋_GB2312"/>
                <w:szCs w:val="21"/>
              </w:rPr>
            </w:pPr>
            <w:r>
              <w:rPr>
                <w:rFonts w:hint="eastAsia" w:ascii="仿宋_GB2312"/>
                <w:szCs w:val="21"/>
              </w:rPr>
              <w:t>警</w:t>
            </w:r>
          </w:p>
        </w:tc>
        <w:tc>
          <w:tcPr>
            <w:tcW w:w="3318" w:type="dxa"/>
            <w:vAlign w:val="center"/>
          </w:tcPr>
          <w:p w14:paraId="463CED6F">
            <w:pPr>
              <w:spacing w:line="300" w:lineRule="exact"/>
              <w:ind w:firstLine="210" w:firstLineChars="100"/>
              <w:rPr>
                <w:rFonts w:ascii="仿宋_GB2312"/>
                <w:szCs w:val="21"/>
              </w:rPr>
            </w:pPr>
            <w:r>
              <w:rPr>
                <w:rFonts w:hint="eastAsia" w:ascii="仿宋_GB2312"/>
                <w:szCs w:val="21"/>
              </w:rPr>
              <w:t>值班员时刻坚守岗位，扑火机具、油料和车辆放置于规定位置。在白天处于一级待发状态，5分钟内完成出动。夜间保持二级待发状态，15分钟内完成出动。负责人全部在位，着装和携（运）设备、机具按本地扑火和支援扑火分类准备并符合规定标准。</w:t>
            </w:r>
          </w:p>
        </w:tc>
        <w:tc>
          <w:tcPr>
            <w:tcW w:w="474" w:type="dxa"/>
            <w:vAlign w:val="center"/>
          </w:tcPr>
          <w:p w14:paraId="4C4D10E7">
            <w:pPr>
              <w:adjustRightInd w:val="0"/>
              <w:snapToGrid w:val="0"/>
              <w:spacing w:line="300" w:lineRule="exact"/>
              <w:ind w:right="-63" w:rightChars="-30"/>
              <w:rPr>
                <w:rFonts w:ascii="仿宋_GB2312"/>
                <w:szCs w:val="21"/>
              </w:rPr>
            </w:pPr>
            <w:r>
              <w:rPr>
                <w:rFonts w:hint="eastAsia" w:ascii="仿宋_GB2312"/>
                <w:szCs w:val="21"/>
              </w:rPr>
              <w:t>红</w:t>
            </w:r>
          </w:p>
          <w:p w14:paraId="12FFCB1D">
            <w:pPr>
              <w:adjustRightInd w:val="0"/>
              <w:snapToGrid w:val="0"/>
              <w:spacing w:line="300" w:lineRule="exact"/>
              <w:ind w:right="-63" w:rightChars="-30"/>
              <w:rPr>
                <w:rFonts w:ascii="仿宋_GB2312"/>
                <w:szCs w:val="21"/>
              </w:rPr>
            </w:pPr>
            <w:r>
              <w:rPr>
                <w:rFonts w:hint="eastAsia" w:ascii="仿宋_GB2312"/>
                <w:szCs w:val="21"/>
              </w:rPr>
              <w:t>色</w:t>
            </w:r>
          </w:p>
          <w:p w14:paraId="69E25848">
            <w:pPr>
              <w:spacing w:line="300" w:lineRule="exact"/>
              <w:jc w:val="center"/>
              <w:rPr>
                <w:rFonts w:ascii="仿宋_GB2312"/>
                <w:szCs w:val="21"/>
              </w:rPr>
            </w:pPr>
            <w:r>
              <w:rPr>
                <w:rFonts w:hint="eastAsia" w:ascii="仿宋_GB2312"/>
                <w:szCs w:val="21"/>
              </w:rPr>
              <w:t>预</w:t>
            </w:r>
          </w:p>
          <w:p w14:paraId="4239440C">
            <w:pPr>
              <w:spacing w:line="300" w:lineRule="exact"/>
              <w:jc w:val="center"/>
              <w:rPr>
                <w:rFonts w:ascii="仿宋_GB2312"/>
                <w:szCs w:val="21"/>
              </w:rPr>
            </w:pPr>
            <w:r>
              <w:rPr>
                <w:rFonts w:hint="eastAsia" w:ascii="仿宋_GB2312"/>
                <w:szCs w:val="21"/>
              </w:rPr>
              <w:t>警</w:t>
            </w:r>
          </w:p>
        </w:tc>
        <w:tc>
          <w:tcPr>
            <w:tcW w:w="3160" w:type="dxa"/>
            <w:tcBorders>
              <w:right w:val="single" w:color="auto" w:sz="12" w:space="0"/>
            </w:tcBorders>
            <w:vAlign w:val="center"/>
          </w:tcPr>
          <w:p w14:paraId="3440FB8C">
            <w:pPr>
              <w:widowControl/>
              <w:spacing w:line="300" w:lineRule="exact"/>
              <w:ind w:firstLine="210" w:firstLineChars="100"/>
              <w:rPr>
                <w:rFonts w:ascii="仿宋_GB2312"/>
                <w:szCs w:val="21"/>
              </w:rPr>
            </w:pPr>
            <w:r>
              <w:rPr>
                <w:rFonts w:hint="eastAsia" w:ascii="仿宋_GB2312"/>
                <w:szCs w:val="21"/>
              </w:rPr>
              <w:t>值班员时刻坚守岗位，扑火机具、油料和车辆放置于规定位置，全天处于二级待发状态。负责人全部在位，下班时间延长到21时，夜间集结不超过20分钟，接扑火命令后10分钟内完成出动，着装和携（运）设备、机具符合规定标准。</w:t>
            </w:r>
          </w:p>
        </w:tc>
      </w:tr>
      <w:tr w14:paraId="5565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9" w:hRule="atLeast"/>
        </w:trPr>
        <w:tc>
          <w:tcPr>
            <w:tcW w:w="540" w:type="dxa"/>
            <w:tcBorders>
              <w:left w:val="single" w:color="auto" w:sz="12" w:space="0"/>
            </w:tcBorders>
            <w:vAlign w:val="center"/>
          </w:tcPr>
          <w:p w14:paraId="6CA34DCF">
            <w:pPr>
              <w:spacing w:line="300" w:lineRule="exact"/>
              <w:jc w:val="center"/>
              <w:rPr>
                <w:rFonts w:ascii="仿宋_GB2312"/>
                <w:szCs w:val="21"/>
              </w:rPr>
            </w:pPr>
          </w:p>
        </w:tc>
        <w:tc>
          <w:tcPr>
            <w:tcW w:w="1040" w:type="dxa"/>
            <w:vAlign w:val="center"/>
          </w:tcPr>
          <w:p w14:paraId="6A69564D">
            <w:pPr>
              <w:spacing w:line="300" w:lineRule="exact"/>
              <w:ind w:firstLine="210" w:firstLineChars="100"/>
              <w:rPr>
                <w:rFonts w:ascii="仿宋_GB2312"/>
                <w:szCs w:val="21"/>
              </w:rPr>
            </w:pPr>
            <w:r>
              <w:rPr>
                <w:rFonts w:hint="eastAsia" w:ascii="仿宋_GB2312"/>
                <w:szCs w:val="21"/>
              </w:rPr>
              <w:t>森林草原可燃物很容易被点燃，易形成强烈火势快速蔓延，具有高危险。</w:t>
            </w:r>
          </w:p>
        </w:tc>
        <w:tc>
          <w:tcPr>
            <w:tcW w:w="474" w:type="dxa"/>
            <w:vAlign w:val="center"/>
          </w:tcPr>
          <w:p w14:paraId="10E011DF">
            <w:pPr>
              <w:spacing w:line="300" w:lineRule="exact"/>
              <w:jc w:val="center"/>
              <w:rPr>
                <w:rFonts w:ascii="仿宋_GB2312"/>
                <w:szCs w:val="21"/>
              </w:rPr>
            </w:pPr>
            <w:r>
              <w:rPr>
                <w:rFonts w:hint="eastAsia" w:ascii="仿宋_GB2312"/>
                <w:szCs w:val="21"/>
              </w:rPr>
              <w:t>橙</w:t>
            </w:r>
          </w:p>
          <w:p w14:paraId="1C280997">
            <w:pPr>
              <w:spacing w:line="300" w:lineRule="exact"/>
              <w:jc w:val="center"/>
              <w:rPr>
                <w:rFonts w:ascii="仿宋_GB2312"/>
                <w:szCs w:val="21"/>
              </w:rPr>
            </w:pPr>
            <w:r>
              <w:rPr>
                <w:rFonts w:hint="eastAsia" w:ascii="仿宋_GB2312"/>
                <w:szCs w:val="21"/>
              </w:rPr>
              <w:t>色</w:t>
            </w:r>
          </w:p>
          <w:p w14:paraId="0EF8A3A1">
            <w:pPr>
              <w:spacing w:line="300" w:lineRule="exact"/>
              <w:jc w:val="center"/>
              <w:rPr>
                <w:rFonts w:ascii="仿宋_GB2312"/>
                <w:szCs w:val="21"/>
              </w:rPr>
            </w:pPr>
            <w:r>
              <w:rPr>
                <w:rFonts w:hint="eastAsia" w:ascii="仿宋_GB2312"/>
                <w:szCs w:val="21"/>
              </w:rPr>
              <w:t>预</w:t>
            </w:r>
          </w:p>
          <w:p w14:paraId="224CB32D">
            <w:pPr>
              <w:spacing w:line="300" w:lineRule="exact"/>
              <w:jc w:val="center"/>
              <w:rPr>
                <w:rFonts w:ascii="仿宋_GB2312"/>
                <w:szCs w:val="21"/>
              </w:rPr>
            </w:pPr>
            <w:r>
              <w:rPr>
                <w:rFonts w:hint="eastAsia" w:ascii="仿宋_GB2312"/>
                <w:szCs w:val="21"/>
              </w:rPr>
              <w:t>警</w:t>
            </w:r>
          </w:p>
        </w:tc>
        <w:tc>
          <w:tcPr>
            <w:tcW w:w="3318" w:type="dxa"/>
            <w:vAlign w:val="center"/>
          </w:tcPr>
          <w:p w14:paraId="5854820D">
            <w:pPr>
              <w:spacing w:line="300" w:lineRule="exact"/>
              <w:ind w:firstLine="210" w:firstLineChars="100"/>
              <w:rPr>
                <w:rFonts w:ascii="仿宋_GB2312"/>
                <w:szCs w:val="21"/>
              </w:rPr>
            </w:pPr>
            <w:r>
              <w:rPr>
                <w:rFonts w:hint="eastAsia" w:ascii="仿宋_GB2312"/>
                <w:szCs w:val="21"/>
              </w:rPr>
              <w:t>值班员时刻坚守岗位，扑火机具、油料和车辆放置于规定位置，全天处于二级待发状态。负责人全部在位，接扑火命令后15分钟内完成出动，着装和携（运）设备、机具符合规定标准。</w:t>
            </w:r>
          </w:p>
        </w:tc>
        <w:tc>
          <w:tcPr>
            <w:tcW w:w="474" w:type="dxa"/>
            <w:vAlign w:val="center"/>
          </w:tcPr>
          <w:p w14:paraId="7139661E">
            <w:pPr>
              <w:spacing w:line="300" w:lineRule="exact"/>
              <w:jc w:val="center"/>
              <w:rPr>
                <w:rFonts w:ascii="仿宋_GB2312"/>
                <w:szCs w:val="21"/>
              </w:rPr>
            </w:pPr>
            <w:r>
              <w:rPr>
                <w:rFonts w:hint="eastAsia" w:ascii="仿宋_GB2312"/>
                <w:szCs w:val="21"/>
              </w:rPr>
              <w:t>橙</w:t>
            </w:r>
          </w:p>
          <w:p w14:paraId="1D6560E9">
            <w:pPr>
              <w:spacing w:line="300" w:lineRule="exact"/>
              <w:jc w:val="center"/>
              <w:rPr>
                <w:rFonts w:ascii="仿宋_GB2312"/>
                <w:szCs w:val="21"/>
              </w:rPr>
            </w:pPr>
            <w:r>
              <w:rPr>
                <w:rFonts w:hint="eastAsia" w:ascii="仿宋_GB2312"/>
                <w:szCs w:val="21"/>
              </w:rPr>
              <w:t>色</w:t>
            </w:r>
          </w:p>
          <w:p w14:paraId="0C254AEF">
            <w:pPr>
              <w:spacing w:line="300" w:lineRule="exact"/>
              <w:jc w:val="center"/>
              <w:rPr>
                <w:rFonts w:ascii="仿宋_GB2312"/>
                <w:szCs w:val="21"/>
              </w:rPr>
            </w:pPr>
            <w:r>
              <w:rPr>
                <w:rFonts w:hint="eastAsia" w:ascii="仿宋_GB2312"/>
                <w:szCs w:val="21"/>
              </w:rPr>
              <w:t>预</w:t>
            </w:r>
          </w:p>
          <w:p w14:paraId="63F59187">
            <w:pPr>
              <w:spacing w:line="300" w:lineRule="exact"/>
              <w:jc w:val="center"/>
              <w:rPr>
                <w:rFonts w:ascii="仿宋_GB2312"/>
                <w:szCs w:val="21"/>
              </w:rPr>
            </w:pPr>
            <w:r>
              <w:rPr>
                <w:rFonts w:hint="eastAsia" w:ascii="仿宋_GB2312"/>
                <w:szCs w:val="21"/>
              </w:rPr>
              <w:t>警</w:t>
            </w:r>
          </w:p>
        </w:tc>
        <w:tc>
          <w:tcPr>
            <w:tcW w:w="3160" w:type="dxa"/>
            <w:tcBorders>
              <w:right w:val="single" w:color="auto" w:sz="12" w:space="0"/>
            </w:tcBorders>
            <w:vAlign w:val="center"/>
          </w:tcPr>
          <w:p w14:paraId="25350CAA">
            <w:pPr>
              <w:spacing w:line="300" w:lineRule="exact"/>
              <w:ind w:firstLine="210" w:firstLineChars="100"/>
              <w:rPr>
                <w:rFonts w:ascii="仿宋_GB2312"/>
                <w:szCs w:val="21"/>
              </w:rPr>
            </w:pPr>
            <w:r>
              <w:rPr>
                <w:rFonts w:hint="eastAsia" w:ascii="仿宋_GB2312"/>
                <w:szCs w:val="21"/>
              </w:rPr>
              <w:t>值班员时刻坚守岗位，扑火机具、油料和车辆放置于规定位置，全天处于二级待发状态。负责人全部在位，下班时间延长到21时，夜间集结不超过25分钟，接扑火命令后10分钟内完成出动，着装和携（运）设备、机具符合规定标准。</w:t>
            </w:r>
          </w:p>
        </w:tc>
      </w:tr>
      <w:tr w14:paraId="72EF3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40" w:type="dxa"/>
            <w:tcBorders>
              <w:left w:val="single" w:color="auto" w:sz="12" w:space="0"/>
            </w:tcBorders>
            <w:vAlign w:val="center"/>
          </w:tcPr>
          <w:p w14:paraId="7DED1C46">
            <w:pPr>
              <w:spacing w:line="300" w:lineRule="exact"/>
              <w:jc w:val="both"/>
              <w:rPr>
                <w:rFonts w:ascii="仿宋_GB2312"/>
                <w:szCs w:val="21"/>
              </w:rPr>
            </w:pPr>
          </w:p>
        </w:tc>
        <w:tc>
          <w:tcPr>
            <w:tcW w:w="1040" w:type="dxa"/>
            <w:vAlign w:val="center"/>
          </w:tcPr>
          <w:p w14:paraId="549D0EB3">
            <w:pPr>
              <w:spacing w:line="300" w:lineRule="exact"/>
              <w:ind w:firstLine="210" w:firstLineChars="100"/>
              <w:rPr>
                <w:rFonts w:ascii="仿宋_GB2312"/>
                <w:szCs w:val="21"/>
              </w:rPr>
            </w:pPr>
            <w:r>
              <w:rPr>
                <w:rFonts w:hint="eastAsia" w:ascii="仿宋_GB2312"/>
                <w:szCs w:val="21"/>
              </w:rPr>
              <w:t>森林草原可燃物较易点燃蔓延，具有中度危险。</w:t>
            </w:r>
          </w:p>
        </w:tc>
        <w:tc>
          <w:tcPr>
            <w:tcW w:w="474" w:type="dxa"/>
            <w:vAlign w:val="center"/>
          </w:tcPr>
          <w:p w14:paraId="47CAE08B">
            <w:pPr>
              <w:spacing w:line="300" w:lineRule="exact"/>
              <w:jc w:val="center"/>
              <w:rPr>
                <w:rFonts w:ascii="仿宋_GB2312"/>
                <w:szCs w:val="21"/>
              </w:rPr>
            </w:pPr>
            <w:r>
              <w:rPr>
                <w:rFonts w:hint="eastAsia" w:ascii="仿宋_GB2312"/>
                <w:szCs w:val="21"/>
              </w:rPr>
              <w:t>黄</w:t>
            </w:r>
          </w:p>
          <w:p w14:paraId="656A2DFC">
            <w:pPr>
              <w:spacing w:line="300" w:lineRule="exact"/>
              <w:jc w:val="center"/>
              <w:rPr>
                <w:rFonts w:ascii="仿宋_GB2312"/>
                <w:szCs w:val="21"/>
              </w:rPr>
            </w:pPr>
            <w:r>
              <w:rPr>
                <w:rFonts w:hint="eastAsia" w:ascii="仿宋_GB2312"/>
                <w:szCs w:val="21"/>
              </w:rPr>
              <w:t>色</w:t>
            </w:r>
          </w:p>
          <w:p w14:paraId="139E2CA8">
            <w:pPr>
              <w:spacing w:line="300" w:lineRule="exact"/>
              <w:jc w:val="center"/>
              <w:rPr>
                <w:rFonts w:ascii="仿宋_GB2312"/>
                <w:szCs w:val="21"/>
              </w:rPr>
            </w:pPr>
            <w:r>
              <w:rPr>
                <w:rFonts w:hint="eastAsia" w:ascii="仿宋_GB2312"/>
                <w:szCs w:val="21"/>
              </w:rPr>
              <w:t>预</w:t>
            </w:r>
          </w:p>
          <w:p w14:paraId="549B6AAE">
            <w:pPr>
              <w:spacing w:line="300" w:lineRule="exact"/>
              <w:jc w:val="center"/>
              <w:rPr>
                <w:rFonts w:ascii="仿宋_GB2312"/>
                <w:szCs w:val="21"/>
              </w:rPr>
            </w:pPr>
            <w:r>
              <w:rPr>
                <w:rFonts w:hint="eastAsia" w:ascii="仿宋_GB2312"/>
                <w:szCs w:val="21"/>
              </w:rPr>
              <w:t>警</w:t>
            </w:r>
          </w:p>
        </w:tc>
        <w:tc>
          <w:tcPr>
            <w:tcW w:w="3318" w:type="dxa"/>
            <w:vAlign w:val="center"/>
          </w:tcPr>
          <w:p w14:paraId="6C57E358">
            <w:pPr>
              <w:spacing w:line="300" w:lineRule="exact"/>
              <w:ind w:firstLine="210" w:firstLineChars="100"/>
              <w:rPr>
                <w:rFonts w:ascii="仿宋_GB2312"/>
                <w:szCs w:val="21"/>
              </w:rPr>
            </w:pPr>
            <w:r>
              <w:rPr>
                <w:rFonts w:hint="eastAsia" w:ascii="仿宋_GB2312"/>
                <w:szCs w:val="21"/>
              </w:rPr>
              <w:t>值班员时刻坚守岗位，扑火机具、油料和车辆放置于规定位置，处于二级待发状态。负责人至少1人在位，接扑火命令后15分钟内完成出动，着装和携（运）设备、机具符合规定标准。</w:t>
            </w:r>
          </w:p>
        </w:tc>
        <w:tc>
          <w:tcPr>
            <w:tcW w:w="474" w:type="dxa"/>
            <w:vAlign w:val="center"/>
          </w:tcPr>
          <w:p w14:paraId="739E65C9">
            <w:pPr>
              <w:spacing w:line="300" w:lineRule="exact"/>
              <w:jc w:val="center"/>
              <w:rPr>
                <w:rFonts w:ascii="仿宋_GB2312"/>
                <w:szCs w:val="21"/>
              </w:rPr>
            </w:pPr>
            <w:r>
              <w:rPr>
                <w:rFonts w:hint="eastAsia" w:ascii="仿宋_GB2312"/>
                <w:szCs w:val="21"/>
              </w:rPr>
              <w:t>黄</w:t>
            </w:r>
          </w:p>
          <w:p w14:paraId="7BB26743">
            <w:pPr>
              <w:spacing w:line="300" w:lineRule="exact"/>
              <w:jc w:val="center"/>
              <w:rPr>
                <w:rFonts w:ascii="仿宋_GB2312"/>
                <w:szCs w:val="21"/>
              </w:rPr>
            </w:pPr>
            <w:r>
              <w:rPr>
                <w:rFonts w:hint="eastAsia" w:ascii="仿宋_GB2312"/>
                <w:szCs w:val="21"/>
              </w:rPr>
              <w:t>色</w:t>
            </w:r>
          </w:p>
          <w:p w14:paraId="47DDCA6C">
            <w:pPr>
              <w:spacing w:line="300" w:lineRule="exact"/>
              <w:jc w:val="center"/>
              <w:rPr>
                <w:rFonts w:ascii="仿宋_GB2312"/>
                <w:szCs w:val="21"/>
              </w:rPr>
            </w:pPr>
            <w:r>
              <w:rPr>
                <w:rFonts w:hint="eastAsia" w:ascii="仿宋_GB2312"/>
                <w:szCs w:val="21"/>
              </w:rPr>
              <w:t>预</w:t>
            </w:r>
          </w:p>
          <w:p w14:paraId="0BD597A1">
            <w:pPr>
              <w:spacing w:line="300" w:lineRule="exact"/>
              <w:jc w:val="center"/>
              <w:rPr>
                <w:rFonts w:ascii="仿宋_GB2312"/>
                <w:szCs w:val="21"/>
              </w:rPr>
            </w:pPr>
            <w:r>
              <w:rPr>
                <w:rFonts w:hint="eastAsia" w:ascii="仿宋_GB2312"/>
                <w:szCs w:val="21"/>
              </w:rPr>
              <w:t>警</w:t>
            </w:r>
          </w:p>
        </w:tc>
        <w:tc>
          <w:tcPr>
            <w:tcW w:w="3160" w:type="dxa"/>
            <w:tcBorders>
              <w:right w:val="single" w:color="auto" w:sz="12" w:space="0"/>
            </w:tcBorders>
            <w:vAlign w:val="center"/>
          </w:tcPr>
          <w:p w14:paraId="10AF7495">
            <w:pPr>
              <w:spacing w:line="300" w:lineRule="exact"/>
              <w:ind w:firstLine="210" w:firstLineChars="100"/>
              <w:rPr>
                <w:rFonts w:ascii="仿宋_GB2312"/>
                <w:szCs w:val="21"/>
              </w:rPr>
            </w:pPr>
            <w:r>
              <w:rPr>
                <w:rFonts w:hint="eastAsia" w:ascii="仿宋_GB2312"/>
                <w:szCs w:val="21"/>
              </w:rPr>
              <w:t>机具、车辆集中摆放，加足油料，随时待用，队员每天早8时前集中待命或整修机具等，中午就地用餐，晚18时下班。夜间能在25分钟内集结，10分钟完成出动且机具、装备齐全。负责人全天在岗。</w:t>
            </w:r>
          </w:p>
        </w:tc>
      </w:tr>
      <w:tr w14:paraId="1A8C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7" w:hRule="atLeast"/>
        </w:trPr>
        <w:tc>
          <w:tcPr>
            <w:tcW w:w="540" w:type="dxa"/>
            <w:tcBorders>
              <w:left w:val="single" w:color="auto" w:sz="12" w:space="0"/>
              <w:bottom w:val="single" w:color="auto" w:sz="12" w:space="0"/>
            </w:tcBorders>
            <w:vAlign w:val="center"/>
          </w:tcPr>
          <w:p w14:paraId="76ABD6B5">
            <w:pPr>
              <w:spacing w:line="300" w:lineRule="exact"/>
              <w:jc w:val="center"/>
              <w:rPr>
                <w:rFonts w:ascii="仿宋_GB2312"/>
                <w:szCs w:val="21"/>
              </w:rPr>
            </w:pPr>
          </w:p>
        </w:tc>
        <w:tc>
          <w:tcPr>
            <w:tcW w:w="1040" w:type="dxa"/>
            <w:tcBorders>
              <w:bottom w:val="single" w:color="auto" w:sz="12" w:space="0"/>
            </w:tcBorders>
            <w:vAlign w:val="center"/>
          </w:tcPr>
          <w:p w14:paraId="14EEADD0">
            <w:pPr>
              <w:spacing w:line="300" w:lineRule="exact"/>
              <w:ind w:firstLine="210" w:firstLineChars="100"/>
              <w:rPr>
                <w:rFonts w:ascii="仿宋_GB2312"/>
                <w:szCs w:val="21"/>
              </w:rPr>
            </w:pPr>
            <w:r>
              <w:rPr>
                <w:rFonts w:hint="eastAsia" w:ascii="仿宋_GB2312"/>
                <w:szCs w:val="21"/>
              </w:rPr>
              <w:t>森林草原可燃物难以燃烧蔓延，低度危险。</w:t>
            </w:r>
          </w:p>
        </w:tc>
        <w:tc>
          <w:tcPr>
            <w:tcW w:w="474" w:type="dxa"/>
            <w:tcBorders>
              <w:bottom w:val="single" w:color="auto" w:sz="12" w:space="0"/>
            </w:tcBorders>
            <w:vAlign w:val="center"/>
          </w:tcPr>
          <w:p w14:paraId="27E098C9">
            <w:pPr>
              <w:spacing w:line="300" w:lineRule="exact"/>
              <w:jc w:val="center"/>
              <w:rPr>
                <w:rFonts w:ascii="仿宋_GB2312"/>
                <w:szCs w:val="21"/>
              </w:rPr>
            </w:pPr>
            <w:r>
              <w:rPr>
                <w:rFonts w:hint="eastAsia" w:ascii="仿宋_GB2312"/>
                <w:szCs w:val="21"/>
              </w:rPr>
              <w:t>蓝色预</w:t>
            </w:r>
          </w:p>
          <w:p w14:paraId="12558FD2">
            <w:pPr>
              <w:spacing w:line="300" w:lineRule="exact"/>
              <w:jc w:val="center"/>
              <w:rPr>
                <w:rFonts w:ascii="仿宋_GB2312"/>
                <w:szCs w:val="21"/>
              </w:rPr>
            </w:pPr>
            <w:r>
              <w:rPr>
                <w:rFonts w:hint="eastAsia" w:ascii="仿宋_GB2312"/>
                <w:szCs w:val="21"/>
              </w:rPr>
              <w:t>警</w:t>
            </w:r>
          </w:p>
        </w:tc>
        <w:tc>
          <w:tcPr>
            <w:tcW w:w="3318" w:type="dxa"/>
            <w:tcBorders>
              <w:bottom w:val="single" w:color="auto" w:sz="12" w:space="0"/>
            </w:tcBorders>
            <w:vAlign w:val="center"/>
          </w:tcPr>
          <w:p w14:paraId="19D84DCD">
            <w:pPr>
              <w:spacing w:line="300" w:lineRule="exact"/>
              <w:ind w:firstLine="210" w:firstLineChars="100"/>
              <w:rPr>
                <w:rFonts w:ascii="仿宋_GB2312"/>
                <w:szCs w:val="21"/>
              </w:rPr>
            </w:pPr>
            <w:r>
              <w:rPr>
                <w:rFonts w:hint="eastAsia" w:ascii="仿宋_GB2312"/>
                <w:szCs w:val="21"/>
              </w:rPr>
              <w:t>全体队员不外出，不准假，适当进行学习和训练，维护检修设备，电台开机，车辆待命，遇有火情在30分钟内完成出动。</w:t>
            </w:r>
          </w:p>
        </w:tc>
        <w:tc>
          <w:tcPr>
            <w:tcW w:w="474" w:type="dxa"/>
            <w:tcBorders>
              <w:bottom w:val="single" w:color="auto" w:sz="12" w:space="0"/>
            </w:tcBorders>
            <w:vAlign w:val="center"/>
          </w:tcPr>
          <w:p w14:paraId="0DA8CC6D">
            <w:pPr>
              <w:spacing w:line="300" w:lineRule="exact"/>
              <w:jc w:val="center"/>
              <w:rPr>
                <w:rFonts w:ascii="仿宋_GB2312"/>
                <w:szCs w:val="21"/>
              </w:rPr>
            </w:pPr>
            <w:r>
              <w:rPr>
                <w:rFonts w:hint="eastAsia" w:ascii="仿宋_GB2312"/>
                <w:szCs w:val="21"/>
              </w:rPr>
              <w:t>蓝色预</w:t>
            </w:r>
          </w:p>
          <w:p w14:paraId="6FC5D0AB">
            <w:pPr>
              <w:spacing w:line="300" w:lineRule="exact"/>
              <w:jc w:val="center"/>
              <w:rPr>
                <w:rFonts w:ascii="仿宋_GB2312"/>
                <w:szCs w:val="21"/>
              </w:rPr>
            </w:pPr>
            <w:r>
              <w:rPr>
                <w:rFonts w:hint="eastAsia" w:ascii="仿宋_GB2312"/>
                <w:szCs w:val="21"/>
              </w:rPr>
              <w:t>警</w:t>
            </w:r>
          </w:p>
        </w:tc>
        <w:tc>
          <w:tcPr>
            <w:tcW w:w="3160" w:type="dxa"/>
            <w:tcBorders>
              <w:bottom w:val="single" w:color="auto" w:sz="12" w:space="0"/>
              <w:right w:val="single" w:color="auto" w:sz="12" w:space="0"/>
            </w:tcBorders>
            <w:vAlign w:val="center"/>
          </w:tcPr>
          <w:p w14:paraId="0871D053">
            <w:pPr>
              <w:spacing w:line="300" w:lineRule="exact"/>
              <w:ind w:firstLine="210" w:firstLineChars="100"/>
              <w:rPr>
                <w:rFonts w:ascii="仿宋_GB2312"/>
                <w:szCs w:val="21"/>
              </w:rPr>
            </w:pPr>
            <w:r>
              <w:rPr>
                <w:rFonts w:hint="eastAsia" w:ascii="仿宋_GB2312"/>
                <w:szCs w:val="21"/>
              </w:rPr>
              <w:t>全体队员白天集中待命，或在场区附近劳动，电台开机，车辆待命，遇有火情在30分钟内完成出动。夜间机具库能随时打开，在30分钟内集结，15分钟完成出动且机具、装备齐全。</w:t>
            </w:r>
          </w:p>
        </w:tc>
      </w:tr>
    </w:tbl>
    <w:p w14:paraId="29C90A34">
      <w:pPr>
        <w:rPr>
          <w:rFonts w:ascii="仿宋_GB2312"/>
          <w:kern w:val="0"/>
          <w:szCs w:val="32"/>
        </w:rPr>
        <w:sectPr>
          <w:pgSz w:w="11906" w:h="16838"/>
          <w:pgMar w:top="1588" w:right="1474" w:bottom="1474" w:left="1474" w:header="851" w:footer="992" w:gutter="0"/>
          <w:pgNumType w:fmt="decimal"/>
          <w:cols w:space="720" w:num="1"/>
          <w:docGrid w:type="linesAndChars" w:linePitch="312" w:charSpace="0"/>
        </w:sectPr>
      </w:pPr>
    </w:p>
    <w:p w14:paraId="5AC2F9AC">
      <w:pPr>
        <w:rPr>
          <w:rFonts w:hint="eastAsia" w:ascii="仿宋_GB2312" w:hAnsi="仿宋_GB2312" w:eastAsia="仿宋_GB2312" w:cs="仿宋_GB2312"/>
          <w:sz w:val="32"/>
          <w:szCs w:val="32"/>
        </w:rPr>
      </w:pPr>
    </w:p>
    <w:p w14:paraId="79CC78D5"/>
    <w:sectPr>
      <w:footerReference r:id="rId9" w:type="default"/>
      <w:pgSz w:w="11906" w:h="16838"/>
      <w:pgMar w:top="1588" w:right="1474" w:bottom="1474" w:left="1474" w:header="851" w:footer="992" w:gutter="0"/>
      <w:pgNumType w:fmt="decimal"/>
      <w:cols w:space="720" w:num="1"/>
      <w:docGrid w:type="linesAndChar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孙成国" w:date="2024-03-17T20:52:19Z" w:initials="">
    <w:p w14:paraId="43A20AD2">
      <w:pPr>
        <w:pStyle w:val="6"/>
      </w:pPr>
      <w: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3A20AD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0D12FDD-71F8-4CAD-B9FA-D459D229F2B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B4404BF-761C-4669-A4D0-3AC68049D9AA}"/>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7001C5DC-0386-4DAA-9CE0-333596A67598}"/>
  </w:font>
  <w:font w:name="方正小标宋简体">
    <w:panose1 w:val="02000000000000000000"/>
    <w:charset w:val="86"/>
    <w:family w:val="auto"/>
    <w:pitch w:val="default"/>
    <w:sig w:usb0="A00002BF" w:usb1="184F6CFA" w:usb2="00000012" w:usb3="00000000" w:csb0="00040001" w:csb1="00000000"/>
    <w:embedRegular r:id="rId4" w:fontKey="{310D2F0C-9363-4F84-BF99-C93F0F74625E}"/>
  </w:font>
  <w:font w:name="微软雅黑">
    <w:panose1 w:val="020B0503020204020204"/>
    <w:charset w:val="86"/>
    <w:family w:val="auto"/>
    <w:pitch w:val="default"/>
    <w:sig w:usb0="80000287" w:usb1="2ACF3C50" w:usb2="00000016" w:usb3="00000000" w:csb0="0004001F" w:csb1="00000000"/>
    <w:embedRegular r:id="rId5" w:fontKey="{644E24E9-9334-4C7A-9D6B-85B73140A7C0}"/>
  </w:font>
  <w:font w:name="方正仿宋_GB2312">
    <w:altName w:val="仿宋"/>
    <w:panose1 w:val="02000000000000000000"/>
    <w:charset w:val="86"/>
    <w:family w:val="auto"/>
    <w:pitch w:val="default"/>
    <w:sig w:usb0="00000000" w:usb1="00000000" w:usb2="00000012" w:usb3="00000000" w:csb0="00040001" w:csb1="00000000"/>
    <w:embedRegular r:id="rId6" w:fontKey="{55E6E366-81C6-4ED2-AFF2-EF87D471ECFE}"/>
  </w:font>
  <w:font w:name="仿宋">
    <w:panose1 w:val="02010609060101010101"/>
    <w:charset w:val="86"/>
    <w:family w:val="auto"/>
    <w:pitch w:val="default"/>
    <w:sig w:usb0="800002BF" w:usb1="38CF7CFA" w:usb2="00000016" w:usb3="00000000" w:csb0="00040001" w:csb1="00000000"/>
    <w:embedRegular r:id="rId7" w:fontKey="{252A5487-06CE-4BC4-B19B-651C60AAE5C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67A34">
    <w:pPr>
      <w:pStyle w:val="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5C81A">
    <w:pPr>
      <w:pStyle w:val="8"/>
      <w:framePr w:wrap="around" w:vAnchor="text" w:hAnchor="margin" w:xAlign="center" w:y="1"/>
      <w:rPr>
        <w:rStyle w:val="13"/>
      </w:rPr>
    </w:pPr>
    <w:r>
      <w:fldChar w:fldCharType="begin"/>
    </w:r>
    <w:r>
      <w:rPr>
        <w:rStyle w:val="13"/>
      </w:rPr>
      <w:instrText xml:space="preserve">PAGE  </w:instrText>
    </w:r>
    <w:r>
      <w:fldChar w:fldCharType="end"/>
    </w:r>
  </w:p>
  <w:p w14:paraId="1B3D1B59">
    <w:pPr>
      <w:pStyle w:val="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3228D">
    <w:pPr>
      <w:pStyle w:val="8"/>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E91CD8">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3E91CD8">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DF8AE">
    <w:pPr>
      <w:pStyle w:val="8"/>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274FD4">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5274FD4">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79D46">
    <w:pPr>
      <w:pStyle w:val="8"/>
      <w:tabs>
        <w:tab w:val="clear" w:pos="4153"/>
      </w:tabs>
      <w:ind w:right="360"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2F1BB6">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82F1BB6">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226012"/>
    <w:multiLevelType w:val="singleLevel"/>
    <w:tmpl w:val="A7226012"/>
    <w:lvl w:ilvl="0" w:tentative="0">
      <w:start w:val="2"/>
      <w:numFmt w:val="chineseCounting"/>
      <w:suff w:val="nothing"/>
      <w:lvlText w:val="（%1）"/>
      <w:lvlJc w:val="left"/>
      <w:rPr>
        <w:rFonts w:hint="eastAsia"/>
      </w:rPr>
    </w:lvl>
  </w:abstractNum>
  <w:abstractNum w:abstractNumId="1">
    <w:nsid w:val="0154A747"/>
    <w:multiLevelType w:val="singleLevel"/>
    <w:tmpl w:val="0154A747"/>
    <w:lvl w:ilvl="0" w:tentative="0">
      <w:start w:val="9"/>
      <w:numFmt w:val="decimal"/>
      <w:suff w:val="nothing"/>
      <w:lvlText w:val="%1、"/>
      <w:lvlJc w:val="left"/>
    </w:lvl>
  </w:abstractNum>
  <w:abstractNum w:abstractNumId="2">
    <w:nsid w:val="777D1F56"/>
    <w:multiLevelType w:val="singleLevel"/>
    <w:tmpl w:val="777D1F56"/>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孙成国">
    <w15:presenceInfo w15:providerId="WPS Office" w15:userId="35678908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57367D"/>
    <w:rsid w:val="3BAA4283"/>
    <w:rsid w:val="4C0C76F7"/>
    <w:rsid w:val="6BC36589"/>
    <w:rsid w:val="6E387F54"/>
    <w:rsid w:val="6EA62AEE"/>
    <w:rsid w:val="6FE61696"/>
    <w:rsid w:val="7FA7E39C"/>
    <w:rsid w:val="FBFE60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before="120" w:beforeLines="0" w:after="120" w:afterLines="0" w:line="360" w:lineRule="exact"/>
      <w:ind w:firstLine="200" w:firstLineChars="200"/>
      <w:contextualSpacing/>
      <w:outlineLvl w:val="2"/>
    </w:pPr>
    <w:rPr>
      <w:rFonts w:eastAsia="楷体_GB2312"/>
      <w:b/>
      <w:bCs/>
      <w:sz w:val="32"/>
      <w:szCs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99"/>
    <w:pPr>
      <w:ind w:left="420" w:leftChars="200"/>
    </w:pPr>
  </w:style>
  <w:style w:type="paragraph" w:styleId="6">
    <w:name w:val="annotation text"/>
    <w:basedOn w:val="1"/>
    <w:qFormat/>
    <w:uiPriority w:val="0"/>
    <w:pPr>
      <w:jc w:val="left"/>
    </w:pPr>
  </w:style>
  <w:style w:type="paragraph" w:styleId="7">
    <w:name w:val="Body Text"/>
    <w:basedOn w:val="1"/>
    <w:qFormat/>
    <w:uiPriority w:val="0"/>
    <w:rPr>
      <w:sz w:val="32"/>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toc 1"/>
    <w:basedOn w:val="1"/>
    <w:next w:val="1"/>
    <w:semiHidden/>
    <w:qFormat/>
    <w:uiPriority w:val="0"/>
  </w:style>
  <w:style w:type="paragraph" w:styleId="10">
    <w:name w:val="toc 2"/>
    <w:basedOn w:val="1"/>
    <w:next w:val="1"/>
    <w:semiHidden/>
    <w:qFormat/>
    <w:uiPriority w:val="0"/>
    <w:pPr>
      <w:ind w:left="420" w:leftChars="200"/>
    </w:pPr>
  </w:style>
  <w:style w:type="character" w:styleId="13">
    <w:name w:val="page number"/>
    <w:basedOn w:val="12"/>
    <w:qFormat/>
    <w:uiPriority w:val="0"/>
  </w:style>
  <w:style w:type="paragraph" w:customStyle="1" w:styleId="14">
    <w:name w:val="p18"/>
    <w:basedOn w:val="1"/>
    <w:autoRedefine/>
    <w:qFormat/>
    <w:uiPriority w:val="0"/>
    <w:pPr>
      <w:widowControl/>
      <w:spacing w:line="312" w:lineRule="atLeast"/>
    </w:pPr>
    <w:rPr>
      <w:kern w:val="0"/>
      <w:sz w:val="32"/>
      <w:szCs w:val="32"/>
    </w:rPr>
  </w:style>
  <w:style w:type="paragraph" w:customStyle="1" w:styleId="15">
    <w:name w:val="样式 标题 3 + 首行缩进:  2 字符"/>
    <w:basedOn w:val="5"/>
    <w:autoRedefine/>
    <w:qFormat/>
    <w:uiPriority w:val="0"/>
    <w:pPr>
      <w:spacing w:before="0" w:beforeLines="0" w:after="0" w:afterLines="0" w:line="540" w:lineRule="exact"/>
      <w:ind w:firstLine="641"/>
    </w:pPr>
    <w:rPr>
      <w:rFonts w:cs="宋体"/>
      <w:szCs w:val="20"/>
    </w:rPr>
  </w:style>
  <w:style w:type="paragraph" w:customStyle="1" w:styleId="16">
    <w:name w:val="样式 仿宋_GB2312 三号 黑色 首行缩进:  1.14 厘米 行距: 固定值 27 磅"/>
    <w:basedOn w:val="1"/>
    <w:autoRedefine/>
    <w:qFormat/>
    <w:uiPriority w:val="0"/>
    <w:pPr>
      <w:spacing w:line="540" w:lineRule="exact"/>
      <w:ind w:firstLine="640" w:firstLineChars="200"/>
    </w:pPr>
    <w:rPr>
      <w:rFonts w:ascii="仿宋_GB2312" w:hAnsi="仿宋_GB2312" w:eastAsia="仿宋_GB2312" w:cs="宋体"/>
      <w:color w:val="000000"/>
      <w:kern w:val="0"/>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849</Words>
  <Characters>937</Characters>
  <Lines>0</Lines>
  <Paragraphs>0</Paragraphs>
  <TotalTime>114</TotalTime>
  <ScaleCrop>false</ScaleCrop>
  <LinksUpToDate>false</LinksUpToDate>
  <CharactersWithSpaces>1025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2026-03-12T12:56:00Z</dcterms:created>
  <dc:creator>Administrator</dc:creator>
  <cp:lastModifiedBy>孙江辉</cp:lastModifiedBy>
  <dcterms:modified xsi:type="dcterms:W3CDTF">2026-03-30T02:03:56Z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eyJoZGlkIjoiODRkMDYxNDdjYTNjZDQxNTM1YWViYjhkMmJmNjc2YjMiLCJ1c2VySWQiOiI0NjAxOTE2MzMifQ==</vt:lpwstr>
  </property>
  <property fmtid="{D5CDD505-2E9C-101B-9397-08002B2CF9AE}" pid="4" name="ICV">
    <vt:lpwstr>2307A72EED280E17895FB26932B34646_43</vt:lpwstr>
  </property>
</Properties>
</file>