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A56F5C">
      <w:pPr>
        <w:pStyle w:val="29"/>
        <w:rPr>
          <w:color w:val="000000" w:themeColor="text1"/>
          <w14:textFill>
            <w14:solidFill>
              <w14:schemeClr w14:val="tx1"/>
            </w14:solidFill>
          </w14:textFill>
        </w:rPr>
      </w:pPr>
    </w:p>
    <w:p w14:paraId="3FF23474">
      <w:pPr>
        <w:spacing w:line="240" w:lineRule="exact"/>
        <w:jc w:val="center"/>
        <w:rPr>
          <w:rFonts w:eastAsia="黑体"/>
          <w:color w:val="000000" w:themeColor="text1"/>
          <w:sz w:val="52"/>
          <w:szCs w:val="52"/>
          <w14:textFill>
            <w14:solidFill>
              <w14:schemeClr w14:val="tx1"/>
            </w14:solidFill>
          </w14:textFill>
        </w:rPr>
      </w:pPr>
    </w:p>
    <w:p w14:paraId="3CB52334">
      <w:pPr>
        <w:spacing w:line="240" w:lineRule="exact"/>
        <w:jc w:val="center"/>
        <w:rPr>
          <w:rFonts w:eastAsia="黑体"/>
          <w:color w:val="000000" w:themeColor="text1"/>
          <w:sz w:val="52"/>
          <w:szCs w:val="52"/>
          <w14:textFill>
            <w14:solidFill>
              <w14:schemeClr w14:val="tx1"/>
            </w14:solidFill>
          </w14:textFill>
        </w:rPr>
      </w:pPr>
    </w:p>
    <w:p w14:paraId="1D258D85">
      <w:pPr>
        <w:spacing w:line="240" w:lineRule="exact"/>
        <w:jc w:val="center"/>
        <w:rPr>
          <w:rFonts w:eastAsia="黑体"/>
          <w:color w:val="000000" w:themeColor="text1"/>
          <w:sz w:val="52"/>
          <w:szCs w:val="52"/>
          <w14:textFill>
            <w14:solidFill>
              <w14:schemeClr w14:val="tx1"/>
            </w14:solidFill>
          </w14:textFill>
        </w:rPr>
      </w:pPr>
    </w:p>
    <w:p w14:paraId="093DFF87">
      <w:pPr>
        <w:spacing w:line="240" w:lineRule="exact"/>
        <w:jc w:val="center"/>
        <w:rPr>
          <w:rFonts w:eastAsia="黑体"/>
          <w:color w:val="000000" w:themeColor="text1"/>
          <w:sz w:val="52"/>
          <w:szCs w:val="52"/>
          <w14:textFill>
            <w14:solidFill>
              <w14:schemeClr w14:val="tx1"/>
            </w14:solidFill>
          </w14:textFill>
        </w:rPr>
      </w:pPr>
    </w:p>
    <w:p w14:paraId="383D08E2">
      <w:pPr>
        <w:spacing w:line="240" w:lineRule="exact"/>
        <w:jc w:val="center"/>
        <w:rPr>
          <w:rFonts w:eastAsia="黑体"/>
          <w:color w:val="000000" w:themeColor="text1"/>
          <w:sz w:val="52"/>
          <w:szCs w:val="52"/>
          <w14:textFill>
            <w14:solidFill>
              <w14:schemeClr w14:val="tx1"/>
            </w14:solidFill>
          </w14:textFill>
        </w:rPr>
      </w:pPr>
    </w:p>
    <w:p w14:paraId="130D4896">
      <w:pPr>
        <w:spacing w:line="240" w:lineRule="exact"/>
        <w:jc w:val="center"/>
        <w:rPr>
          <w:rFonts w:eastAsia="黑体"/>
          <w:color w:val="000000" w:themeColor="text1"/>
          <w:sz w:val="52"/>
          <w:szCs w:val="52"/>
          <w14:textFill>
            <w14:solidFill>
              <w14:schemeClr w14:val="tx1"/>
            </w14:solidFill>
          </w14:textFill>
        </w:rPr>
      </w:pPr>
    </w:p>
    <w:p w14:paraId="0183F944">
      <w:pPr>
        <w:spacing w:line="240" w:lineRule="exact"/>
        <w:jc w:val="center"/>
        <w:rPr>
          <w:rFonts w:eastAsia="黑体"/>
          <w:color w:val="000000" w:themeColor="text1"/>
          <w:sz w:val="52"/>
          <w:szCs w:val="52"/>
          <w14:textFill>
            <w14:solidFill>
              <w14:schemeClr w14:val="tx1"/>
            </w14:solidFill>
          </w14:textFill>
        </w:rPr>
      </w:pPr>
    </w:p>
    <w:p w14:paraId="67EA7EF8">
      <w:pPr>
        <w:jc w:val="center"/>
        <w:rPr>
          <w:rFonts w:eastAsia="黑体"/>
          <w:color w:val="000000" w:themeColor="text1"/>
          <w:sz w:val="52"/>
          <w:szCs w:val="52"/>
          <w14:textFill>
            <w14:solidFill>
              <w14:schemeClr w14:val="tx1"/>
            </w14:solidFill>
          </w14:textFill>
        </w:rPr>
      </w:pPr>
      <w:r>
        <w:rPr>
          <w:rFonts w:hint="eastAsia" w:eastAsia="黑体"/>
          <w:color w:val="000000" w:themeColor="text1"/>
          <w:sz w:val="52"/>
          <w:szCs w:val="52"/>
          <w:lang w:eastAsia="zh-CN"/>
          <w14:textFill>
            <w14:solidFill>
              <w14:schemeClr w14:val="tx1"/>
            </w14:solidFill>
          </w14:textFill>
        </w:rPr>
        <w:t>鄂温克</w:t>
      </w:r>
      <w:r>
        <w:rPr>
          <w:rFonts w:hint="eastAsia" w:eastAsia="黑体"/>
          <w:color w:val="000000" w:themeColor="text1"/>
          <w:sz w:val="52"/>
          <w:szCs w:val="52"/>
          <w:lang w:val="en-US" w:eastAsia="zh-CN"/>
          <w14:textFill>
            <w14:solidFill>
              <w14:schemeClr w14:val="tx1"/>
            </w14:solidFill>
          </w14:textFill>
        </w:rPr>
        <w:t>族自治</w:t>
      </w:r>
      <w:r>
        <w:rPr>
          <w:rFonts w:hint="eastAsia" w:eastAsia="黑体"/>
          <w:color w:val="000000" w:themeColor="text1"/>
          <w:sz w:val="52"/>
          <w:szCs w:val="52"/>
          <w:lang w:eastAsia="zh-CN"/>
          <w14:textFill>
            <w14:solidFill>
              <w14:schemeClr w14:val="tx1"/>
            </w14:solidFill>
          </w14:textFill>
        </w:rPr>
        <w:t>旗</w:t>
      </w:r>
      <w:r>
        <w:rPr>
          <w:rFonts w:eastAsia="黑体"/>
          <w:color w:val="000000" w:themeColor="text1"/>
          <w:sz w:val="52"/>
          <w:szCs w:val="52"/>
          <w14:textFill>
            <w14:solidFill>
              <w14:schemeClr w14:val="tx1"/>
            </w14:solidFill>
          </w14:textFill>
        </w:rPr>
        <w:t>水网建设规划</w:t>
      </w:r>
    </w:p>
    <w:p w14:paraId="22436437">
      <w:pPr>
        <w:jc w:val="center"/>
        <w:rPr>
          <w:rFonts w:eastAsia="黑体"/>
          <w:color w:val="000000" w:themeColor="text1"/>
          <w:sz w:val="52"/>
          <w:szCs w:val="52"/>
          <w14:textFill>
            <w14:solidFill>
              <w14:schemeClr w14:val="tx1"/>
            </w14:solidFill>
          </w14:textFill>
        </w:rPr>
      </w:pPr>
    </w:p>
    <w:p w14:paraId="7955E700">
      <w:pPr>
        <w:spacing w:line="520" w:lineRule="exact"/>
        <w:jc w:val="center"/>
        <w:rPr>
          <w:rFonts w:eastAsia="黑体"/>
          <w:color w:val="000000" w:themeColor="text1"/>
          <w:sz w:val="36"/>
          <w:szCs w:val="36"/>
          <w14:textFill>
            <w14:solidFill>
              <w14:schemeClr w14:val="tx1"/>
            </w14:solidFill>
          </w14:textFill>
        </w:rPr>
      </w:pPr>
    </w:p>
    <w:p w14:paraId="10400D3B">
      <w:pPr>
        <w:spacing w:line="520" w:lineRule="exact"/>
        <w:jc w:val="center"/>
        <w:rPr>
          <w:rFonts w:eastAsia="黑体"/>
          <w:color w:val="000000" w:themeColor="text1"/>
          <w:sz w:val="36"/>
          <w:szCs w:val="36"/>
          <w14:textFill>
            <w14:solidFill>
              <w14:schemeClr w14:val="tx1"/>
            </w14:solidFill>
          </w14:textFill>
        </w:rPr>
      </w:pPr>
    </w:p>
    <w:p w14:paraId="1BB96282">
      <w:pPr>
        <w:spacing w:line="520" w:lineRule="exact"/>
        <w:jc w:val="center"/>
        <w:rPr>
          <w:rFonts w:eastAsia="黑体"/>
          <w:color w:val="000000" w:themeColor="text1"/>
          <w:sz w:val="36"/>
          <w:szCs w:val="36"/>
          <w14:textFill>
            <w14:solidFill>
              <w14:schemeClr w14:val="tx1"/>
            </w14:solidFill>
          </w14:textFill>
        </w:rPr>
      </w:pPr>
    </w:p>
    <w:p w14:paraId="14ECC6E8">
      <w:pPr>
        <w:spacing w:line="520" w:lineRule="exact"/>
        <w:jc w:val="center"/>
        <w:rPr>
          <w:rFonts w:eastAsia="黑体"/>
          <w:color w:val="000000" w:themeColor="text1"/>
          <w:sz w:val="36"/>
          <w:szCs w:val="36"/>
          <w14:textFill>
            <w14:solidFill>
              <w14:schemeClr w14:val="tx1"/>
            </w14:solidFill>
          </w14:textFill>
        </w:rPr>
      </w:pPr>
    </w:p>
    <w:p w14:paraId="3D02A9B3">
      <w:pPr>
        <w:spacing w:line="520" w:lineRule="exact"/>
        <w:jc w:val="center"/>
        <w:rPr>
          <w:rFonts w:eastAsia="黑体"/>
          <w:color w:val="000000" w:themeColor="text1"/>
          <w:sz w:val="36"/>
          <w:szCs w:val="36"/>
          <w14:textFill>
            <w14:solidFill>
              <w14:schemeClr w14:val="tx1"/>
            </w14:solidFill>
          </w14:textFill>
        </w:rPr>
      </w:pPr>
    </w:p>
    <w:p w14:paraId="3D84D9D3">
      <w:pPr>
        <w:spacing w:line="520" w:lineRule="exact"/>
        <w:jc w:val="center"/>
        <w:rPr>
          <w:rFonts w:eastAsia="黑体"/>
          <w:color w:val="000000" w:themeColor="text1"/>
          <w:sz w:val="36"/>
          <w:szCs w:val="36"/>
          <w14:textFill>
            <w14:solidFill>
              <w14:schemeClr w14:val="tx1"/>
            </w14:solidFill>
          </w14:textFill>
        </w:rPr>
      </w:pPr>
    </w:p>
    <w:p w14:paraId="1847E529">
      <w:pPr>
        <w:spacing w:line="520" w:lineRule="exact"/>
        <w:jc w:val="center"/>
        <w:rPr>
          <w:rFonts w:eastAsia="黑体"/>
          <w:color w:val="000000" w:themeColor="text1"/>
          <w:sz w:val="36"/>
          <w:szCs w:val="36"/>
          <w14:textFill>
            <w14:solidFill>
              <w14:schemeClr w14:val="tx1"/>
            </w14:solidFill>
          </w14:textFill>
        </w:rPr>
      </w:pPr>
    </w:p>
    <w:p w14:paraId="564F9ACD">
      <w:pPr>
        <w:spacing w:line="520" w:lineRule="exact"/>
        <w:jc w:val="center"/>
        <w:rPr>
          <w:rFonts w:eastAsia="黑体"/>
          <w:color w:val="000000" w:themeColor="text1"/>
          <w:sz w:val="36"/>
          <w:szCs w:val="36"/>
          <w14:textFill>
            <w14:solidFill>
              <w14:schemeClr w14:val="tx1"/>
            </w14:solidFill>
          </w14:textFill>
        </w:rPr>
      </w:pPr>
    </w:p>
    <w:p w14:paraId="30AB4584">
      <w:pPr>
        <w:spacing w:line="520" w:lineRule="exact"/>
        <w:jc w:val="center"/>
        <w:rPr>
          <w:rFonts w:eastAsia="黑体"/>
          <w:color w:val="000000" w:themeColor="text1"/>
          <w:sz w:val="36"/>
          <w:szCs w:val="36"/>
          <w14:textFill>
            <w14:solidFill>
              <w14:schemeClr w14:val="tx1"/>
            </w14:solidFill>
          </w14:textFill>
        </w:rPr>
      </w:pPr>
    </w:p>
    <w:p w14:paraId="0ADE5E31">
      <w:pPr>
        <w:spacing w:line="520" w:lineRule="exact"/>
        <w:jc w:val="center"/>
        <w:rPr>
          <w:rFonts w:eastAsia="黑体"/>
          <w:color w:val="000000" w:themeColor="text1"/>
          <w:sz w:val="36"/>
          <w:szCs w:val="36"/>
          <w14:textFill>
            <w14:solidFill>
              <w14:schemeClr w14:val="tx1"/>
            </w14:solidFill>
          </w14:textFill>
        </w:rPr>
      </w:pPr>
    </w:p>
    <w:p w14:paraId="421116EB">
      <w:pPr>
        <w:spacing w:line="520" w:lineRule="exact"/>
        <w:jc w:val="center"/>
        <w:rPr>
          <w:rFonts w:eastAsia="黑体"/>
          <w:color w:val="000000" w:themeColor="text1"/>
          <w:sz w:val="36"/>
          <w:szCs w:val="36"/>
          <w14:textFill>
            <w14:solidFill>
              <w14:schemeClr w14:val="tx1"/>
            </w14:solidFill>
          </w14:textFill>
        </w:rPr>
      </w:pPr>
    </w:p>
    <w:p w14:paraId="560F9E13">
      <w:pPr>
        <w:spacing w:line="520" w:lineRule="exact"/>
        <w:jc w:val="center"/>
        <w:rPr>
          <w:rFonts w:eastAsia="黑体"/>
          <w:color w:val="000000" w:themeColor="text1"/>
          <w:sz w:val="36"/>
          <w:szCs w:val="36"/>
          <w14:textFill>
            <w14:solidFill>
              <w14:schemeClr w14:val="tx1"/>
            </w14:solidFill>
          </w14:textFill>
        </w:rPr>
      </w:pPr>
    </w:p>
    <w:p w14:paraId="0749E3B0">
      <w:pPr>
        <w:jc w:val="center"/>
        <w:rPr>
          <w:rFonts w:hint="default" w:eastAsia="黑体"/>
          <w:color w:val="000000" w:themeColor="text1"/>
          <w:sz w:val="32"/>
          <w:szCs w:val="32"/>
          <w:lang w:val="en-US" w:eastAsia="zh-CN"/>
          <w14:textFill>
            <w14:solidFill>
              <w14:schemeClr w14:val="tx1"/>
            </w14:solidFill>
          </w14:textFill>
        </w:rPr>
      </w:pPr>
      <w:r>
        <w:rPr>
          <w:rFonts w:hint="eastAsia" w:eastAsia="黑体"/>
          <w:color w:val="000000" w:themeColor="text1"/>
          <w:sz w:val="32"/>
          <w:szCs w:val="32"/>
          <w:lang w:val="en-US" w:eastAsia="zh-CN"/>
          <w14:textFill>
            <w14:solidFill>
              <w14:schemeClr w14:val="tx1"/>
            </w14:solidFill>
          </w14:textFill>
        </w:rPr>
        <w:t>鄂温克族自治旗水利局</w:t>
      </w:r>
    </w:p>
    <w:p w14:paraId="3C5D2724">
      <w:pPr>
        <w:jc w:val="center"/>
        <w:rPr>
          <w:rFonts w:eastAsia="黑体"/>
          <w:color w:val="000000" w:themeColor="text1"/>
          <w:sz w:val="32"/>
          <w:szCs w:val="32"/>
          <w14:textFill>
            <w14:solidFill>
              <w14:schemeClr w14:val="tx1"/>
            </w14:solidFill>
          </w14:textFill>
        </w:rPr>
      </w:pPr>
      <w:r>
        <w:rPr>
          <w:rFonts w:eastAsia="黑体"/>
          <w:color w:val="000000" w:themeColor="text1"/>
          <w:sz w:val="32"/>
          <w:szCs w:val="32"/>
          <w14:textFill>
            <w14:solidFill>
              <w14:schemeClr w14:val="tx1"/>
            </w14:solidFill>
          </w14:textFill>
        </w:rPr>
        <w:t>中水东北勘测设计研究有限责任公司</w:t>
      </w:r>
    </w:p>
    <w:p w14:paraId="29660AE0">
      <w:pPr>
        <w:jc w:val="center"/>
        <w:rPr>
          <w:rFonts w:eastAsia="黑体"/>
          <w:color w:val="000000" w:themeColor="text1"/>
          <w:sz w:val="32"/>
          <w:szCs w:val="32"/>
          <w14:textFill>
            <w14:solidFill>
              <w14:schemeClr w14:val="tx1"/>
            </w14:solidFill>
          </w14:textFill>
        </w:rPr>
      </w:pPr>
      <w:r>
        <w:rPr>
          <w:rFonts w:eastAsia="黑体"/>
          <w:color w:val="000000" w:themeColor="text1"/>
          <w:sz w:val="32"/>
          <w:szCs w:val="32"/>
          <w14:textFill>
            <w14:solidFill>
              <w14:schemeClr w14:val="tx1"/>
            </w14:solidFill>
          </w14:textFill>
        </w:rPr>
        <w:t>二〇二四年</w:t>
      </w:r>
      <w:r>
        <w:rPr>
          <w:rFonts w:hint="eastAsia" w:eastAsia="黑体"/>
          <w:color w:val="000000" w:themeColor="text1"/>
          <w:sz w:val="32"/>
          <w:szCs w:val="32"/>
          <w:lang w:val="en-US" w:eastAsia="zh-CN"/>
          <w14:textFill>
            <w14:solidFill>
              <w14:schemeClr w14:val="tx1"/>
            </w14:solidFill>
          </w14:textFill>
        </w:rPr>
        <w:t>十二</w:t>
      </w:r>
      <w:r>
        <w:rPr>
          <w:rFonts w:eastAsia="黑体"/>
          <w:color w:val="000000" w:themeColor="text1"/>
          <w:sz w:val="32"/>
          <w:szCs w:val="32"/>
          <w14:textFill>
            <w14:solidFill>
              <w14:schemeClr w14:val="tx1"/>
            </w14:solidFill>
          </w14:textFill>
        </w:rPr>
        <w:t>月</w:t>
      </w:r>
    </w:p>
    <w:p w14:paraId="2341ED35">
      <w:pPr>
        <w:jc w:val="center"/>
        <w:rPr>
          <w:rFonts w:eastAsia="黑体"/>
          <w:color w:val="000000" w:themeColor="text1"/>
          <w:sz w:val="32"/>
          <w:szCs w:val="32"/>
          <w14:textFill>
            <w14:solidFill>
              <w14:schemeClr w14:val="tx1"/>
            </w14:solidFill>
          </w14:textFill>
        </w:rPr>
      </w:pPr>
    </w:p>
    <w:p w14:paraId="10F78F8A">
      <w:pPr>
        <w:ind w:firstLine="1280" w:firstLineChars="400"/>
        <w:jc w:val="both"/>
        <w:rPr>
          <w:rFonts w:eastAsia="黑体"/>
          <w:color w:val="000000" w:themeColor="text1"/>
          <w:sz w:val="32"/>
          <w:szCs w:val="32"/>
          <w14:textFill>
            <w14:solidFill>
              <w14:schemeClr w14:val="tx1"/>
            </w14:solidFill>
          </w14:textFill>
        </w:rPr>
      </w:pPr>
      <w:r>
        <w:rPr>
          <w:rFonts w:eastAsia="黑体"/>
          <w:color w:val="000000" w:themeColor="text1"/>
          <w:sz w:val="32"/>
          <w:szCs w:val="32"/>
          <w:lang w:val="en-US" w:eastAsia="zh-CN"/>
          <w14:textFill>
            <w14:solidFill>
              <w14:schemeClr w14:val="tx1"/>
            </w14:solidFill>
          </w14:textFill>
        </w:rPr>
        <w:t xml:space="preserve">主持单位：鄂温克族自治旗水利局 </w:t>
      </w:r>
    </w:p>
    <w:p w14:paraId="037F82D4">
      <w:pPr>
        <w:keepNext w:val="0"/>
        <w:keepLines w:val="0"/>
        <w:widowControl/>
        <w:suppressLineNumbers w:val="0"/>
        <w:jc w:val="left"/>
        <w:rPr>
          <w:rFonts w:hint="default" w:ascii="瀹嬩綋" w:hAnsi="瀹嬩綋" w:eastAsia="瀹嬩綋" w:cs="瀹嬩綋"/>
          <w:b/>
          <w:bCs/>
          <w:color w:val="000000"/>
          <w:kern w:val="0"/>
          <w:sz w:val="31"/>
          <w:szCs w:val="31"/>
          <w:lang w:val="en-US" w:eastAsia="zh-CN" w:bidi="ar"/>
        </w:rPr>
      </w:pPr>
    </w:p>
    <w:p w14:paraId="7D80F8B0">
      <w:pPr>
        <w:ind w:firstLine="1280" w:firstLineChars="400"/>
        <w:jc w:val="both"/>
        <w:rPr>
          <w:rFonts w:eastAsia="黑体"/>
          <w:color w:val="000000" w:themeColor="text1"/>
          <w:sz w:val="32"/>
          <w:szCs w:val="32"/>
          <w14:textFill>
            <w14:solidFill>
              <w14:schemeClr w14:val="tx1"/>
            </w14:solidFill>
          </w14:textFill>
        </w:rPr>
      </w:pPr>
      <w:r>
        <w:rPr>
          <w:rFonts w:hint="default" w:eastAsia="黑体"/>
          <w:color w:val="000000" w:themeColor="text1"/>
          <w:sz w:val="32"/>
          <w:szCs w:val="32"/>
          <w:lang w:val="en-US" w:eastAsia="zh-CN"/>
          <w14:textFill>
            <w14:solidFill>
              <w14:schemeClr w14:val="tx1"/>
            </w14:solidFill>
          </w14:textFill>
        </w:rPr>
        <w:t xml:space="preserve">人员：王继芳 </w:t>
      </w:r>
      <w:r>
        <w:rPr>
          <w:rFonts w:hint="eastAsia" w:eastAsia="黑体"/>
          <w:color w:val="000000" w:themeColor="text1"/>
          <w:sz w:val="32"/>
          <w:szCs w:val="32"/>
          <w:lang w:val="en-US" w:eastAsia="zh-CN"/>
          <w14:textFill>
            <w14:solidFill>
              <w14:schemeClr w14:val="tx1"/>
            </w14:solidFill>
          </w14:textFill>
        </w:rPr>
        <w:t xml:space="preserve">  </w:t>
      </w:r>
      <w:r>
        <w:rPr>
          <w:rFonts w:hint="default" w:eastAsia="黑体"/>
          <w:color w:val="000000" w:themeColor="text1"/>
          <w:sz w:val="32"/>
          <w:szCs w:val="32"/>
          <w:lang w:val="en-US" w:eastAsia="zh-CN"/>
          <w14:textFill>
            <w14:solidFill>
              <w14:schemeClr w14:val="tx1"/>
            </w14:solidFill>
          </w14:textFill>
        </w:rPr>
        <w:t xml:space="preserve">韩春林 </w:t>
      </w:r>
      <w:r>
        <w:rPr>
          <w:rFonts w:hint="eastAsia" w:eastAsia="黑体"/>
          <w:color w:val="000000" w:themeColor="text1"/>
          <w:sz w:val="32"/>
          <w:szCs w:val="32"/>
          <w:lang w:val="en-US" w:eastAsia="zh-CN"/>
          <w14:textFill>
            <w14:solidFill>
              <w14:schemeClr w14:val="tx1"/>
            </w14:solidFill>
          </w14:textFill>
        </w:rPr>
        <w:t xml:space="preserve">  </w:t>
      </w:r>
      <w:r>
        <w:rPr>
          <w:rFonts w:hint="default" w:eastAsia="黑体"/>
          <w:color w:val="000000" w:themeColor="text1"/>
          <w:sz w:val="32"/>
          <w:szCs w:val="32"/>
          <w:lang w:val="en-US" w:eastAsia="zh-CN"/>
          <w14:textFill>
            <w14:solidFill>
              <w14:schemeClr w14:val="tx1"/>
            </w14:solidFill>
          </w14:textFill>
        </w:rPr>
        <w:t xml:space="preserve">王 克 </w:t>
      </w:r>
      <w:r>
        <w:rPr>
          <w:rFonts w:hint="eastAsia" w:eastAsia="黑体"/>
          <w:color w:val="000000" w:themeColor="text1"/>
          <w:sz w:val="32"/>
          <w:szCs w:val="32"/>
          <w:lang w:val="en-US" w:eastAsia="zh-CN"/>
          <w14:textFill>
            <w14:solidFill>
              <w14:schemeClr w14:val="tx1"/>
            </w14:solidFill>
          </w14:textFill>
        </w:rPr>
        <w:t xml:space="preserve">  </w:t>
      </w:r>
      <w:r>
        <w:rPr>
          <w:rFonts w:hint="default" w:eastAsia="黑体"/>
          <w:color w:val="000000" w:themeColor="text1"/>
          <w:sz w:val="32"/>
          <w:szCs w:val="32"/>
          <w:lang w:val="en-US" w:eastAsia="zh-CN"/>
          <w14:textFill>
            <w14:solidFill>
              <w14:schemeClr w14:val="tx1"/>
            </w14:solidFill>
          </w14:textFill>
        </w:rPr>
        <w:t>刘 也</w:t>
      </w:r>
      <w:r>
        <w:rPr>
          <w:rFonts w:hint="eastAsia" w:eastAsia="黑体"/>
          <w:color w:val="000000" w:themeColor="text1"/>
          <w:sz w:val="32"/>
          <w:szCs w:val="32"/>
          <w:lang w:val="en-US" w:eastAsia="zh-CN"/>
          <w14:textFill>
            <w14:solidFill>
              <w14:schemeClr w14:val="tx1"/>
            </w14:solidFill>
          </w14:textFill>
        </w:rPr>
        <w:t xml:space="preserve">  </w:t>
      </w:r>
      <w:r>
        <w:rPr>
          <w:rFonts w:hint="default" w:eastAsia="黑体"/>
          <w:color w:val="000000" w:themeColor="text1"/>
          <w:sz w:val="32"/>
          <w:szCs w:val="32"/>
          <w:lang w:val="en-US" w:eastAsia="zh-CN"/>
          <w14:textFill>
            <w14:solidFill>
              <w14:schemeClr w14:val="tx1"/>
            </w14:solidFill>
          </w14:textFill>
        </w:rPr>
        <w:t xml:space="preserve"> 红 梅 </w:t>
      </w:r>
    </w:p>
    <w:p w14:paraId="2D3ED463">
      <w:pPr>
        <w:ind w:firstLine="2560" w:firstLineChars="800"/>
        <w:jc w:val="both"/>
        <w:rPr>
          <w:rFonts w:hint="default" w:eastAsia="黑体"/>
          <w:color w:val="000000" w:themeColor="text1"/>
          <w:sz w:val="32"/>
          <w:szCs w:val="32"/>
          <w:lang w:val="en-US" w:eastAsia="zh-CN"/>
          <w14:textFill>
            <w14:solidFill>
              <w14:schemeClr w14:val="tx1"/>
            </w14:solidFill>
          </w14:textFill>
        </w:rPr>
      </w:pPr>
    </w:p>
    <w:p w14:paraId="50FA30BF">
      <w:pPr>
        <w:ind w:firstLine="2240" w:firstLineChars="700"/>
        <w:jc w:val="both"/>
        <w:rPr>
          <w:rFonts w:eastAsia="黑体"/>
          <w:color w:val="000000" w:themeColor="text1"/>
          <w:sz w:val="32"/>
          <w:szCs w:val="32"/>
          <w14:textFill>
            <w14:solidFill>
              <w14:schemeClr w14:val="tx1"/>
            </w14:solidFill>
          </w14:textFill>
        </w:rPr>
      </w:pPr>
      <w:r>
        <w:rPr>
          <w:rFonts w:hint="default" w:eastAsia="黑体"/>
          <w:color w:val="000000" w:themeColor="text1"/>
          <w:sz w:val="32"/>
          <w:szCs w:val="32"/>
          <w:lang w:val="en-US" w:eastAsia="zh-CN"/>
          <w14:textFill>
            <w14:solidFill>
              <w14:schemeClr w14:val="tx1"/>
            </w14:solidFill>
          </w14:textFill>
        </w:rPr>
        <w:t xml:space="preserve">赵咏梅 </w:t>
      </w:r>
      <w:r>
        <w:rPr>
          <w:rFonts w:hint="eastAsia" w:eastAsia="黑体"/>
          <w:color w:val="000000" w:themeColor="text1"/>
          <w:sz w:val="32"/>
          <w:szCs w:val="32"/>
          <w:lang w:val="en-US" w:eastAsia="zh-CN"/>
          <w14:textFill>
            <w14:solidFill>
              <w14:schemeClr w14:val="tx1"/>
            </w14:solidFill>
          </w14:textFill>
        </w:rPr>
        <w:t xml:space="preserve">  </w:t>
      </w:r>
      <w:r>
        <w:rPr>
          <w:rFonts w:hint="default" w:eastAsia="黑体"/>
          <w:color w:val="000000" w:themeColor="text1"/>
          <w:sz w:val="32"/>
          <w:szCs w:val="32"/>
          <w:lang w:val="en-US" w:eastAsia="zh-CN"/>
          <w14:textFill>
            <w14:solidFill>
              <w14:schemeClr w14:val="tx1"/>
            </w14:solidFill>
          </w14:textFill>
        </w:rPr>
        <w:t>萨</w:t>
      </w:r>
      <w:r>
        <w:rPr>
          <w:rFonts w:hint="eastAsia" w:eastAsia="黑体"/>
          <w:color w:val="000000" w:themeColor="text1"/>
          <w:sz w:val="32"/>
          <w:szCs w:val="32"/>
          <w:lang w:val="en-US" w:eastAsia="zh-CN"/>
          <w14:textFill>
            <w14:solidFill>
              <w14:schemeClr w14:val="tx1"/>
            </w14:solidFill>
          </w14:textFill>
        </w:rPr>
        <w:t>如</w:t>
      </w:r>
      <w:bookmarkStart w:id="173" w:name="_GoBack"/>
      <w:bookmarkEnd w:id="173"/>
      <w:r>
        <w:rPr>
          <w:rFonts w:hint="default" w:eastAsia="黑体"/>
          <w:color w:val="000000" w:themeColor="text1"/>
          <w:sz w:val="32"/>
          <w:szCs w:val="32"/>
          <w:lang w:val="en-US" w:eastAsia="zh-CN"/>
          <w14:textFill>
            <w14:solidFill>
              <w14:schemeClr w14:val="tx1"/>
            </w14:solidFill>
          </w14:textFill>
        </w:rPr>
        <w:t xml:space="preserve">拉 </w:t>
      </w:r>
      <w:r>
        <w:rPr>
          <w:rFonts w:hint="eastAsia" w:eastAsia="黑体"/>
          <w:color w:val="000000" w:themeColor="text1"/>
          <w:sz w:val="32"/>
          <w:szCs w:val="32"/>
          <w:lang w:val="en-US" w:eastAsia="zh-CN"/>
          <w14:textFill>
            <w14:solidFill>
              <w14:schemeClr w14:val="tx1"/>
            </w14:solidFill>
          </w14:textFill>
        </w:rPr>
        <w:t xml:space="preserve">  </w:t>
      </w:r>
      <w:r>
        <w:rPr>
          <w:rFonts w:hint="default" w:eastAsia="黑体"/>
          <w:color w:val="000000" w:themeColor="text1"/>
          <w:sz w:val="32"/>
          <w:szCs w:val="32"/>
          <w:lang w:val="en-US" w:eastAsia="zh-CN"/>
          <w14:textFill>
            <w14:solidFill>
              <w14:schemeClr w14:val="tx1"/>
            </w14:solidFill>
          </w14:textFill>
        </w:rPr>
        <w:t>卓 娜</w:t>
      </w:r>
    </w:p>
    <w:p w14:paraId="2BDA5ADD">
      <w:pPr>
        <w:jc w:val="both"/>
        <w:rPr>
          <w:rFonts w:ascii="瀹嬩綋" w:hAnsi="瀹嬩綋" w:eastAsia="瀹嬩綋" w:cs="瀹嬩綋"/>
          <w:b/>
          <w:bCs/>
          <w:color w:val="000000"/>
          <w:kern w:val="0"/>
          <w:sz w:val="31"/>
          <w:szCs w:val="31"/>
          <w:lang w:val="en-US" w:eastAsia="zh-CN" w:bidi="ar"/>
        </w:rPr>
      </w:pPr>
    </w:p>
    <w:p w14:paraId="055600B7">
      <w:pPr>
        <w:jc w:val="center"/>
        <w:rPr>
          <w:rFonts w:eastAsia="黑体"/>
          <w:color w:val="000000" w:themeColor="text1"/>
          <w:sz w:val="32"/>
          <w:szCs w:val="32"/>
          <w14:textFill>
            <w14:solidFill>
              <w14:schemeClr w14:val="tx1"/>
            </w14:solidFill>
          </w14:textFill>
        </w:rPr>
      </w:pPr>
      <w:r>
        <w:rPr>
          <w:rFonts w:ascii="瀹嬩綋" w:hAnsi="瀹嬩綋" w:eastAsia="瀹嬩綋" w:cs="瀹嬩綋"/>
          <w:b/>
          <w:bCs/>
          <w:color w:val="000000"/>
          <w:kern w:val="0"/>
          <w:sz w:val="31"/>
          <w:szCs w:val="31"/>
          <w:lang w:val="en-US" w:eastAsia="zh-CN" w:bidi="ar"/>
        </w:rPr>
        <w:t>编制单位：</w:t>
      </w:r>
      <w:r>
        <w:rPr>
          <w:rFonts w:eastAsia="黑体"/>
          <w:color w:val="000000" w:themeColor="text1"/>
          <w:sz w:val="32"/>
          <w:szCs w:val="32"/>
          <w14:textFill>
            <w14:solidFill>
              <w14:schemeClr w14:val="tx1"/>
            </w14:solidFill>
          </w14:textFill>
        </w:rPr>
        <w:t>中水东北勘测设计研究有限责任公司</w:t>
      </w:r>
    </w:p>
    <w:p w14:paraId="1B2AB4FF">
      <w:pPr>
        <w:jc w:val="left"/>
        <w:rPr>
          <w:rFonts w:hint="eastAsia" w:ascii="Times New Roman" w:hAnsi="Times New Roman" w:eastAsia="黑体" w:cs="Times New Roman"/>
          <w:color w:val="000000" w:themeColor="text1"/>
          <w:sz w:val="32"/>
          <w:szCs w:val="32"/>
          <w:lang w:val="en-US" w:eastAsia="zh-CN"/>
          <w14:textFill>
            <w14:solidFill>
              <w14:schemeClr w14:val="tx1"/>
            </w14:solidFill>
          </w14:textFill>
        </w:rPr>
      </w:pPr>
    </w:p>
    <w:p w14:paraId="386704C7">
      <w:pPr>
        <w:ind w:firstLine="1280" w:firstLineChars="400"/>
        <w:jc w:val="left"/>
        <w:rPr>
          <w:rFonts w:hint="default" w:ascii="Times New Roman" w:hAnsi="Times New Roman" w:eastAsia="黑体" w:cs="Times New Roman"/>
          <w:color w:val="000000" w:themeColor="text1"/>
          <w:sz w:val="32"/>
          <w:szCs w:val="32"/>
          <w:lang w:val="en-US" w:eastAsia="zh-CN"/>
          <w14:textFill>
            <w14:solidFill>
              <w14:schemeClr w14:val="tx1"/>
            </w14:solidFill>
          </w14:textFill>
        </w:rPr>
      </w:pPr>
      <w:r>
        <w:rPr>
          <w:rFonts w:hint="eastAsia" w:ascii="Times New Roman" w:hAnsi="Times New Roman" w:eastAsia="黑体" w:cs="Times New Roman"/>
          <w:color w:val="000000" w:themeColor="text1"/>
          <w:sz w:val="32"/>
          <w:szCs w:val="32"/>
          <w:lang w:val="en-US" w:eastAsia="zh-CN"/>
          <w14:textFill>
            <w14:solidFill>
              <w14:schemeClr w14:val="tx1"/>
            </w14:solidFill>
          </w14:textFill>
        </w:rPr>
        <w:t>核定：范景春</w:t>
      </w:r>
    </w:p>
    <w:p w14:paraId="00042E38">
      <w:pPr>
        <w:ind w:firstLine="1280" w:firstLineChars="400"/>
        <w:jc w:val="left"/>
        <w:rPr>
          <w:rFonts w:hint="eastAsia" w:ascii="Times New Roman" w:hAnsi="Times New Roman" w:eastAsia="黑体" w:cs="Times New Roman"/>
          <w:color w:val="000000" w:themeColor="text1"/>
          <w:sz w:val="32"/>
          <w:szCs w:val="32"/>
          <w:lang w:val="en-US" w:eastAsia="zh-CN"/>
          <w14:textFill>
            <w14:solidFill>
              <w14:schemeClr w14:val="tx1"/>
            </w14:solidFill>
          </w14:textFill>
        </w:rPr>
      </w:pPr>
    </w:p>
    <w:p w14:paraId="78F354AB">
      <w:pPr>
        <w:ind w:firstLine="1280" w:firstLineChars="400"/>
        <w:jc w:val="left"/>
        <w:rPr>
          <w:rFonts w:hint="default" w:ascii="Times New Roman" w:hAnsi="Times New Roman" w:eastAsia="黑体" w:cs="Times New Roman"/>
          <w:color w:val="000000" w:themeColor="text1"/>
          <w:sz w:val="32"/>
          <w:szCs w:val="32"/>
          <w:lang w:val="en-US" w:eastAsia="zh-CN"/>
          <w14:textFill>
            <w14:solidFill>
              <w14:schemeClr w14:val="tx1"/>
            </w14:solidFill>
          </w14:textFill>
        </w:rPr>
      </w:pPr>
      <w:r>
        <w:rPr>
          <w:rFonts w:hint="eastAsia" w:ascii="Times New Roman" w:hAnsi="Times New Roman" w:eastAsia="黑体" w:cs="Times New Roman"/>
          <w:color w:val="000000" w:themeColor="text1"/>
          <w:sz w:val="32"/>
          <w:szCs w:val="32"/>
          <w:lang w:val="en-US" w:eastAsia="zh-CN"/>
          <w14:textFill>
            <w14:solidFill>
              <w14:schemeClr w14:val="tx1"/>
            </w14:solidFill>
          </w14:textFill>
        </w:rPr>
        <w:t>审查：李权</w:t>
      </w:r>
    </w:p>
    <w:p w14:paraId="284AD1C4">
      <w:pPr>
        <w:jc w:val="left"/>
        <w:rPr>
          <w:rFonts w:hint="eastAsia" w:ascii="Times New Roman" w:hAnsi="Times New Roman" w:eastAsia="黑体" w:cs="Times New Roman"/>
          <w:color w:val="000000" w:themeColor="text1"/>
          <w:sz w:val="32"/>
          <w:szCs w:val="32"/>
          <w:lang w:val="en-US" w:eastAsia="zh-CN"/>
          <w14:textFill>
            <w14:solidFill>
              <w14:schemeClr w14:val="tx1"/>
            </w14:solidFill>
          </w14:textFill>
        </w:rPr>
      </w:pPr>
    </w:p>
    <w:p w14:paraId="6638E49D">
      <w:pPr>
        <w:ind w:firstLine="1280" w:firstLineChars="400"/>
        <w:jc w:val="left"/>
        <w:rPr>
          <w:rFonts w:hint="default" w:ascii="Times New Roman" w:hAnsi="Times New Roman" w:eastAsia="黑体" w:cs="Times New Roman"/>
          <w:color w:val="000000" w:themeColor="text1"/>
          <w:sz w:val="32"/>
          <w:szCs w:val="32"/>
          <w:lang w:val="en-US" w:eastAsia="zh-CN"/>
          <w14:textFill>
            <w14:solidFill>
              <w14:schemeClr w14:val="tx1"/>
            </w14:solidFill>
          </w14:textFill>
        </w:rPr>
      </w:pPr>
      <w:r>
        <w:rPr>
          <w:rFonts w:hint="eastAsia" w:ascii="Times New Roman" w:hAnsi="Times New Roman" w:eastAsia="黑体" w:cs="Times New Roman"/>
          <w:color w:val="000000" w:themeColor="text1"/>
          <w:sz w:val="32"/>
          <w:szCs w:val="32"/>
          <w:lang w:val="en-US" w:eastAsia="zh-CN"/>
          <w14:textFill>
            <w14:solidFill>
              <w14:schemeClr w14:val="tx1"/>
            </w14:solidFill>
          </w14:textFill>
        </w:rPr>
        <w:t>校核：段中德   孙万光</w:t>
      </w:r>
    </w:p>
    <w:p w14:paraId="7191AEAA">
      <w:pPr>
        <w:jc w:val="left"/>
        <w:rPr>
          <w:rFonts w:hint="eastAsia" w:ascii="Times New Roman" w:hAnsi="Times New Roman" w:eastAsia="黑体" w:cs="Times New Roman"/>
          <w:color w:val="000000" w:themeColor="text1"/>
          <w:sz w:val="32"/>
          <w:szCs w:val="32"/>
          <w:lang w:val="en-US" w:eastAsia="zh-CN"/>
          <w14:textFill>
            <w14:solidFill>
              <w14:schemeClr w14:val="tx1"/>
            </w14:solidFill>
          </w14:textFill>
        </w:rPr>
      </w:pPr>
    </w:p>
    <w:p w14:paraId="70FFEEA5">
      <w:pPr>
        <w:ind w:firstLine="1280" w:firstLineChars="400"/>
        <w:jc w:val="left"/>
        <w:rPr>
          <w:rFonts w:hint="eastAsia" w:ascii="Times New Roman" w:hAnsi="Times New Roman" w:eastAsia="黑体" w:cs="Times New Roman"/>
          <w:color w:val="000000" w:themeColor="text1"/>
          <w:sz w:val="32"/>
          <w:szCs w:val="32"/>
          <w:lang w:val="en-US" w:eastAsia="zh-CN"/>
          <w14:textFill>
            <w14:solidFill>
              <w14:schemeClr w14:val="tx1"/>
            </w14:solidFill>
          </w14:textFill>
        </w:rPr>
      </w:pPr>
      <w:r>
        <w:rPr>
          <w:rFonts w:hint="eastAsia" w:ascii="Times New Roman" w:hAnsi="Times New Roman" w:eastAsia="黑体" w:cs="Times New Roman"/>
          <w:color w:val="000000" w:themeColor="text1"/>
          <w:sz w:val="32"/>
          <w:szCs w:val="32"/>
          <w:lang w:val="en-US" w:eastAsia="zh-CN"/>
          <w14:textFill>
            <w14:solidFill>
              <w14:schemeClr w14:val="tx1"/>
            </w14:solidFill>
          </w14:textFill>
        </w:rPr>
        <w:t>编写：谢仁奎   国俊宝   刘枫   石文凯   曹辛南</w:t>
      </w:r>
    </w:p>
    <w:p w14:paraId="7CED47B9">
      <w:pPr>
        <w:ind w:firstLine="1280" w:firstLineChars="400"/>
        <w:jc w:val="left"/>
        <w:rPr>
          <w:rFonts w:hint="eastAsia" w:ascii="Times New Roman" w:hAnsi="Times New Roman" w:eastAsia="黑体" w:cs="Times New Roman"/>
          <w:color w:val="000000" w:themeColor="text1"/>
          <w:sz w:val="32"/>
          <w:szCs w:val="32"/>
          <w:lang w:val="en-US" w:eastAsia="zh-CN"/>
          <w14:textFill>
            <w14:solidFill>
              <w14:schemeClr w14:val="tx1"/>
            </w14:solidFill>
          </w14:textFill>
        </w:rPr>
      </w:pPr>
    </w:p>
    <w:p w14:paraId="7B11002A">
      <w:pPr>
        <w:ind w:firstLine="2240" w:firstLineChars="700"/>
        <w:jc w:val="left"/>
        <w:rPr>
          <w:rFonts w:hint="default" w:ascii="Times New Roman" w:hAnsi="Times New Roman" w:eastAsia="黑体" w:cs="Times New Roman"/>
          <w:color w:val="000000" w:themeColor="text1"/>
          <w:sz w:val="32"/>
          <w:szCs w:val="32"/>
          <w:lang w:val="en-US" w:eastAsia="zh-CN"/>
          <w14:textFill>
            <w14:solidFill>
              <w14:schemeClr w14:val="tx1"/>
            </w14:solidFill>
          </w14:textFill>
        </w:rPr>
      </w:pPr>
      <w:r>
        <w:rPr>
          <w:rFonts w:hint="eastAsia" w:ascii="Times New Roman" w:hAnsi="Times New Roman" w:eastAsia="黑体" w:cs="Times New Roman"/>
          <w:color w:val="000000" w:themeColor="text1"/>
          <w:sz w:val="32"/>
          <w:szCs w:val="32"/>
          <w:lang w:val="en-US" w:eastAsia="zh-CN"/>
          <w14:textFill>
            <w14:solidFill>
              <w14:schemeClr w14:val="tx1"/>
            </w14:solidFill>
          </w14:textFill>
        </w:rPr>
        <w:t xml:space="preserve">谢成海    张蓉   </w:t>
      </w:r>
    </w:p>
    <w:p w14:paraId="6402540C">
      <w:pPr>
        <w:jc w:val="center"/>
        <w:rPr>
          <w:rFonts w:eastAsia="黑体"/>
          <w:color w:val="000000" w:themeColor="text1"/>
          <w:sz w:val="32"/>
          <w:szCs w:val="32"/>
          <w14:textFill>
            <w14:solidFill>
              <w14:schemeClr w14:val="tx1"/>
            </w14:solidFill>
          </w14:textFill>
        </w:rPr>
      </w:pPr>
    </w:p>
    <w:p w14:paraId="064980A8">
      <w:pPr>
        <w:jc w:val="center"/>
        <w:rPr>
          <w:rFonts w:eastAsia="黑体"/>
          <w:color w:val="000000" w:themeColor="text1"/>
          <w:sz w:val="32"/>
          <w:szCs w:val="32"/>
          <w14:textFill>
            <w14:solidFill>
              <w14:schemeClr w14:val="tx1"/>
            </w14:solidFill>
          </w14:textFill>
        </w:rPr>
      </w:pPr>
    </w:p>
    <w:p w14:paraId="147F8932">
      <w:pPr>
        <w:jc w:val="center"/>
        <w:rPr>
          <w:rFonts w:eastAsia="黑体"/>
          <w:color w:val="000000" w:themeColor="text1"/>
          <w:sz w:val="32"/>
          <w:szCs w:val="32"/>
          <w14:textFill>
            <w14:solidFill>
              <w14:schemeClr w14:val="tx1"/>
            </w14:solidFill>
          </w14:textFill>
        </w:rPr>
      </w:pPr>
    </w:p>
    <w:p w14:paraId="349FDB3B">
      <w:pPr>
        <w:jc w:val="center"/>
        <w:rPr>
          <w:rFonts w:eastAsia="黑体"/>
          <w:color w:val="000000" w:themeColor="text1"/>
          <w:sz w:val="32"/>
          <w:szCs w:val="32"/>
          <w14:textFill>
            <w14:solidFill>
              <w14:schemeClr w14:val="tx1"/>
            </w14:solidFill>
          </w14:textFill>
        </w:rPr>
      </w:pPr>
    </w:p>
    <w:p w14:paraId="0E95B38E">
      <w:pPr>
        <w:jc w:val="left"/>
        <w:rPr>
          <w:rFonts w:eastAsia="黑体"/>
          <w:color w:val="000000" w:themeColor="text1"/>
          <w:sz w:val="32"/>
          <w:szCs w:val="32"/>
          <w14:textFill>
            <w14:solidFill>
              <w14:schemeClr w14:val="tx1"/>
            </w14:solidFill>
          </w14:textFill>
        </w:rPr>
      </w:pPr>
    </w:p>
    <w:p w14:paraId="01EAA768">
      <w:pPr>
        <w:jc w:val="left"/>
        <w:rPr>
          <w:rFonts w:eastAsia="黑体"/>
          <w:color w:val="000000" w:themeColor="text1"/>
          <w:sz w:val="32"/>
          <w:szCs w:val="32"/>
          <w14:textFill>
            <w14:solidFill>
              <w14:schemeClr w14:val="tx1"/>
            </w14:solidFill>
          </w14:textFill>
        </w:rPr>
      </w:pPr>
    </w:p>
    <w:p w14:paraId="6CF8B6CC">
      <w:pPr>
        <w:jc w:val="left"/>
        <w:rPr>
          <w:rFonts w:eastAsia="黑体"/>
          <w:color w:val="000000" w:themeColor="text1"/>
          <w:sz w:val="32"/>
          <w:szCs w:val="32"/>
          <w14:textFill>
            <w14:solidFill>
              <w14:schemeClr w14:val="tx1"/>
            </w14:solidFill>
          </w14:textFill>
        </w:rPr>
        <w:sectPr>
          <w:headerReference r:id="rId3" w:type="default"/>
          <w:footerReference r:id="rId4" w:type="default"/>
          <w:pgSz w:w="11906" w:h="16838"/>
          <w:pgMar w:top="1418" w:right="1418" w:bottom="1418" w:left="1418" w:header="851" w:footer="992" w:gutter="0"/>
          <w:pgNumType w:fmt="decimal"/>
          <w:cols w:space="425" w:num="1"/>
          <w:docGrid w:type="lines" w:linePitch="312" w:charSpace="0"/>
        </w:sectPr>
      </w:pPr>
    </w:p>
    <w:p w14:paraId="0736E0DA">
      <w:pPr>
        <w:jc w:val="center"/>
        <w:rPr>
          <w:rFonts w:eastAsia="黑体"/>
          <w:color w:val="000000" w:themeColor="text1"/>
          <w:sz w:val="32"/>
          <w:szCs w:val="32"/>
          <w14:textFill>
            <w14:solidFill>
              <w14:schemeClr w14:val="tx1"/>
            </w14:solidFill>
          </w14:textFill>
        </w:rPr>
      </w:pPr>
    </w:p>
    <w:p w14:paraId="022D7B8D">
      <w:pPr>
        <w:widowControl/>
        <w:spacing w:before="156" w:beforeLines="50" w:after="156" w:afterLines="50"/>
        <w:jc w:val="center"/>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t>前言</w:t>
      </w:r>
    </w:p>
    <w:p w14:paraId="52E1F0F6">
      <w:pPr>
        <w:pStyle w:val="26"/>
        <w:ind w:firstLine="648"/>
      </w:pPr>
      <w:r>
        <w:rPr>
          <w:rFonts w:hint="eastAsia"/>
        </w:rPr>
        <w:t>建设国家水网是保障国家水安全，推进经济社会高质量发展的重要举措，习近平总书记多次对水网建设发表重要讲话，实施国家水网建设已上升为国家战略。党的二十大报告要求优化基础设施布局、结构、功能和系统集成，构建现代化基础设施体系，对构建省市县水网体系提出了新的要求。因此，县级水网体系建设既面临着难得的机遇，也面临着严峻的挑战，肩负着支撑和保障国家、省、市等相关重大战略顺利实施的艰巨任务。</w:t>
      </w:r>
    </w:p>
    <w:p w14:paraId="5A9B6829">
      <w:pPr>
        <w:pStyle w:val="26"/>
        <w:ind w:firstLine="648"/>
        <w:rPr>
          <w:rFonts w:hint="default" w:eastAsia="仿宋_GB2312"/>
          <w:highlight w:val="yellow"/>
          <w:lang w:val="en-US" w:eastAsia="zh-CN"/>
        </w:rPr>
      </w:pPr>
      <w:r>
        <w:rPr>
          <w:rFonts w:hint="eastAsia"/>
          <w:lang w:eastAsia="zh-CN"/>
        </w:rPr>
        <w:t>鄂温克族自治旗</w:t>
      </w:r>
      <w:r>
        <w:rPr>
          <w:rFonts w:hint="eastAsia"/>
        </w:rPr>
        <w:t>成立于1958年，是全国三个少数民族自治旗之一，位于内蒙古自治区东部，大兴安岭西侧，呼伦贝尔大草原东南部。全旗辖4镇1乡5个苏木、44个嘎查、2</w:t>
      </w:r>
      <w:r>
        <w:rPr>
          <w:rFonts w:hint="eastAsia"/>
          <w:lang w:val="en-US" w:eastAsia="zh-CN"/>
        </w:rPr>
        <w:t>9</w:t>
      </w:r>
      <w:r>
        <w:rPr>
          <w:rFonts w:hint="eastAsia"/>
        </w:rPr>
        <w:t>个社区。辖区共有24个民族，</w:t>
      </w:r>
      <w:r>
        <w:rPr>
          <w:rFonts w:hint="eastAsia"/>
          <w:highlight w:val="none"/>
        </w:rPr>
        <w:t>总人口13.</w:t>
      </w:r>
      <w:r>
        <w:rPr>
          <w:rFonts w:hint="eastAsia"/>
          <w:highlight w:val="none"/>
          <w:lang w:val="en-US" w:eastAsia="zh-CN"/>
        </w:rPr>
        <w:t>48</w:t>
      </w:r>
      <w:r>
        <w:rPr>
          <w:rFonts w:hint="eastAsia"/>
          <w:highlight w:val="none"/>
        </w:rPr>
        <w:t>万人。其中：少数民族人口为6.</w:t>
      </w:r>
      <w:r>
        <w:rPr>
          <w:rFonts w:hint="eastAsia"/>
          <w:highlight w:val="none"/>
          <w:lang w:val="en-US" w:eastAsia="zh-CN"/>
        </w:rPr>
        <w:t>14</w:t>
      </w:r>
      <w:r>
        <w:rPr>
          <w:rFonts w:hint="eastAsia"/>
          <w:highlight w:val="none"/>
        </w:rPr>
        <w:t>万人，占总人口的4</w:t>
      </w:r>
      <w:r>
        <w:rPr>
          <w:rFonts w:hint="eastAsia"/>
          <w:highlight w:val="none"/>
          <w:lang w:val="en-US" w:eastAsia="zh-CN"/>
        </w:rPr>
        <w:t>5</w:t>
      </w:r>
      <w:r>
        <w:rPr>
          <w:rFonts w:hint="eastAsia"/>
          <w:highlight w:val="none"/>
        </w:rPr>
        <w:t>.</w:t>
      </w:r>
      <w:r>
        <w:rPr>
          <w:rFonts w:hint="eastAsia"/>
          <w:highlight w:val="none"/>
          <w:lang w:val="en-US" w:eastAsia="zh-CN"/>
        </w:rPr>
        <w:t>6</w:t>
      </w:r>
      <w:r>
        <w:rPr>
          <w:rFonts w:hint="eastAsia"/>
          <w:highlight w:val="none"/>
        </w:rPr>
        <w:t>%。</w:t>
      </w:r>
    </w:p>
    <w:p w14:paraId="4D31347D">
      <w:pPr>
        <w:pStyle w:val="26"/>
        <w:ind w:firstLine="648"/>
        <w:rPr>
          <w:rFonts w:hint="eastAsia"/>
        </w:rPr>
      </w:pPr>
      <w:r>
        <w:rPr>
          <w:rFonts w:hint="eastAsia"/>
        </w:rPr>
        <w:t>水是自治旗经济社会发展和生态文明建设的核心制约因素。</w:t>
      </w:r>
      <w:r>
        <w:rPr>
          <w:rFonts w:hint="eastAsia"/>
          <w:lang w:eastAsia="zh-CN"/>
        </w:rPr>
        <w:t>鄂温克族自治旗</w:t>
      </w:r>
      <w:r>
        <w:rPr>
          <w:rFonts w:hint="eastAsia"/>
        </w:rPr>
        <w:t>水网规划的编制关系着全旗各族人民对美好生活的向往，建设意义重大，迫切需要立足新发展阶段，站在国家和省市视角，科学谋划自治旗水网布局，全面提高自治旗水资源供给能力、洪涝灾害防御能力、河湖水生态保护修复能力和水网工程智慧化水平，为全旗高质量发展提供坚实的水安全保障，</w:t>
      </w:r>
      <w:r>
        <w:rPr>
          <w:rFonts w:hint="eastAsia"/>
          <w:lang w:val="en-US" w:eastAsia="zh-CN"/>
        </w:rPr>
        <w:t>同时鄂温克族自治旗水网建设规划是</w:t>
      </w:r>
      <w:r>
        <w:t>铸牢中华民族共同体意识，推进新时代党的民族工作高质量发展</w:t>
      </w:r>
      <w:r>
        <w:rPr>
          <w:rFonts w:hint="eastAsia"/>
        </w:rPr>
        <w:t>，</w:t>
      </w:r>
      <w:r>
        <w:t>统筹发展与安全</w:t>
      </w:r>
      <w:r>
        <w:rPr>
          <w:rFonts w:hint="eastAsia"/>
          <w:lang w:val="en-US" w:eastAsia="zh-CN"/>
        </w:rPr>
        <w:t>的践行措施，</w:t>
      </w:r>
      <w:r>
        <w:rPr>
          <w:rFonts w:hint="eastAsia"/>
        </w:rPr>
        <w:t>满足自治旗各族人民对“幸福河湖”的美好期盼。</w:t>
      </w:r>
    </w:p>
    <w:p w14:paraId="173047FF">
      <w:pPr>
        <w:pStyle w:val="26"/>
        <w:ind w:firstLine="648"/>
        <w:rPr>
          <w:color w:val="000000" w:themeColor="text1"/>
          <w:szCs w:val="32"/>
          <w14:textFill>
            <w14:solidFill>
              <w14:schemeClr w14:val="tx1"/>
            </w14:solidFill>
          </w14:textFill>
        </w:rPr>
      </w:pPr>
      <w:r>
        <w:rPr>
          <w:rFonts w:hint="eastAsia"/>
        </w:rPr>
        <w:t>按照《</w:t>
      </w:r>
      <w:r>
        <w:rPr>
          <w:rFonts w:hint="eastAsia"/>
          <w:lang w:eastAsia="zh-CN"/>
        </w:rPr>
        <w:t>鄂温克族自治旗</w:t>
      </w:r>
      <w:r>
        <w:rPr>
          <w:rFonts w:hint="eastAsia"/>
        </w:rPr>
        <w:t>国民经济和社会发展第十四个五年规划和2035年远景目标纲要》确定的要求，</w:t>
      </w:r>
      <w:r>
        <w:rPr>
          <w:color w:val="000000" w:themeColor="text1"/>
          <w:szCs w:val="32"/>
          <w14:textFill>
            <w14:solidFill>
              <w14:schemeClr w14:val="tx1"/>
            </w14:solidFill>
          </w14:textFill>
        </w:rPr>
        <w:t>为全面贯彻落实党中央关于内蒙古系列决策部署以及国家江河战略、国家水网建设的战略举措，根据内蒙古自治区水利厅</w:t>
      </w:r>
      <w:r>
        <w:rPr>
          <w:rFonts w:hint="eastAsia"/>
          <w:color w:val="000000" w:themeColor="text1"/>
          <w:szCs w:val="32"/>
          <w14:textFill>
            <w14:solidFill>
              <w14:schemeClr w14:val="tx1"/>
            </w14:solidFill>
          </w14:textFill>
        </w:rPr>
        <w:t>和呼伦贝尔市水利局</w:t>
      </w:r>
      <w:r>
        <w:rPr>
          <w:color w:val="000000" w:themeColor="text1"/>
          <w:szCs w:val="32"/>
          <w14:textFill>
            <w14:solidFill>
              <w14:schemeClr w14:val="tx1"/>
            </w14:solidFill>
          </w14:textFill>
        </w:rPr>
        <w:t>的总体安排，</w:t>
      </w:r>
      <w:r>
        <w:rPr>
          <w:rFonts w:hint="eastAsia"/>
          <w:color w:val="000000" w:themeColor="text1"/>
          <w:szCs w:val="32"/>
          <w:lang w:eastAsia="zh-CN"/>
          <w14:textFill>
            <w14:solidFill>
              <w14:schemeClr w14:val="tx1"/>
            </w14:solidFill>
          </w14:textFill>
        </w:rPr>
        <w:t>鄂温克族自治旗</w:t>
      </w:r>
      <w:r>
        <w:rPr>
          <w:rFonts w:hint="eastAsia"/>
          <w:color w:val="000000" w:themeColor="text1"/>
          <w:szCs w:val="32"/>
          <w14:textFill>
            <w14:solidFill>
              <w14:schemeClr w14:val="tx1"/>
            </w14:solidFill>
          </w14:textFill>
        </w:rPr>
        <w:t>水利局</w:t>
      </w:r>
      <w:r>
        <w:rPr>
          <w:rFonts w:hint="eastAsia"/>
          <w:color w:val="000000" w:themeColor="text1"/>
          <w:szCs w:val="32"/>
          <w:lang w:val="en-US" w:eastAsia="zh-CN"/>
          <w14:textFill>
            <w14:solidFill>
              <w14:schemeClr w14:val="tx1"/>
            </w14:solidFill>
          </w14:textFill>
        </w:rPr>
        <w:t>2024年3月</w:t>
      </w:r>
      <w:r>
        <w:rPr>
          <w:color w:val="000000" w:themeColor="text1"/>
          <w:szCs w:val="32"/>
          <w14:textFill>
            <w14:solidFill>
              <w14:schemeClr w14:val="tx1"/>
            </w14:solidFill>
          </w14:textFill>
        </w:rPr>
        <w:t>组织中水东北勘测设计研究有限责任公司</w:t>
      </w:r>
      <w:r>
        <w:rPr>
          <w:rFonts w:hint="eastAsia"/>
          <w:color w:val="000000" w:themeColor="text1"/>
          <w:szCs w:val="32"/>
          <w14:textFill>
            <w14:solidFill>
              <w14:schemeClr w14:val="tx1"/>
            </w14:solidFill>
          </w14:textFill>
        </w:rPr>
        <w:t>编制</w:t>
      </w:r>
      <w:r>
        <w:rPr>
          <w:color w:val="000000" w:themeColor="text1"/>
          <w:szCs w:val="32"/>
          <w14:textFill>
            <w14:solidFill>
              <w14:schemeClr w14:val="tx1"/>
            </w14:solidFill>
          </w14:textFill>
        </w:rPr>
        <w:t>《</w:t>
      </w:r>
      <w:r>
        <w:rPr>
          <w:rFonts w:hint="eastAsia"/>
          <w:color w:val="000000" w:themeColor="text1"/>
          <w:szCs w:val="32"/>
          <w:lang w:eastAsia="zh-CN"/>
          <w14:textFill>
            <w14:solidFill>
              <w14:schemeClr w14:val="tx1"/>
            </w14:solidFill>
          </w14:textFill>
        </w:rPr>
        <w:t>鄂温克族自治旗</w:t>
      </w:r>
      <w:r>
        <w:rPr>
          <w:color w:val="000000" w:themeColor="text1"/>
          <w:szCs w:val="32"/>
          <w14:textFill>
            <w14:solidFill>
              <w14:schemeClr w14:val="tx1"/>
            </w14:solidFill>
          </w14:textFill>
        </w:rPr>
        <w:t>水网建设规划》（</w:t>
      </w:r>
      <w:r>
        <w:rPr>
          <w:rFonts w:hint="eastAsia"/>
          <w:color w:val="000000" w:themeColor="text1"/>
          <w:szCs w:val="32"/>
          <w14:textFill>
            <w14:solidFill>
              <w14:schemeClr w14:val="tx1"/>
            </w14:solidFill>
          </w14:textFill>
        </w:rPr>
        <w:t>以下</w:t>
      </w:r>
      <w:r>
        <w:rPr>
          <w:color w:val="000000" w:themeColor="text1"/>
          <w:szCs w:val="32"/>
          <w14:textFill>
            <w14:solidFill>
              <w14:schemeClr w14:val="tx1"/>
            </w14:solidFill>
          </w14:textFill>
        </w:rPr>
        <w:t>简称《规划》）</w:t>
      </w:r>
      <w:r>
        <w:rPr>
          <w:rFonts w:hint="eastAsia"/>
          <w:color w:val="000000" w:themeColor="text1"/>
          <w:szCs w:val="32"/>
          <w14:textFill>
            <w14:solidFill>
              <w14:schemeClr w14:val="tx1"/>
            </w14:solidFill>
          </w14:textFill>
        </w:rPr>
        <w:t>，规划编制组</w:t>
      </w:r>
      <w:r>
        <w:rPr>
          <w:rFonts w:hint="eastAsia"/>
          <w:color w:val="000000" w:themeColor="text1"/>
          <w:szCs w:val="32"/>
          <w:lang w:val="en-US" w:eastAsia="zh-CN"/>
          <w14:textFill>
            <w14:solidFill>
              <w14:schemeClr w14:val="tx1"/>
            </w14:solidFill>
          </w14:textFill>
        </w:rPr>
        <w:t>同水利局以</w:t>
      </w:r>
      <w:r>
        <w:rPr>
          <w:rFonts w:hint="eastAsia"/>
          <w:color w:val="000000" w:themeColor="text1"/>
          <w:szCs w:val="32"/>
          <w14:textFill>
            <w14:solidFill>
              <w14:schemeClr w14:val="tx1"/>
            </w14:solidFill>
          </w14:textFill>
        </w:rPr>
        <w:t>座谈交流、研究策划</w:t>
      </w:r>
      <w:r>
        <w:rPr>
          <w:rFonts w:hint="eastAsia"/>
          <w:color w:val="000000" w:themeColor="text1"/>
          <w:szCs w:val="32"/>
          <w:lang w:val="en-US" w:eastAsia="zh-CN"/>
          <w14:textFill>
            <w14:solidFill>
              <w14:schemeClr w14:val="tx1"/>
            </w14:solidFill>
          </w14:textFill>
        </w:rPr>
        <w:t>等方式了解基本情况，并以伊敏河镇为典型，</w:t>
      </w:r>
      <w:r>
        <w:rPr>
          <w:rFonts w:hint="eastAsia"/>
          <w:color w:val="000000" w:themeColor="text1"/>
          <w:szCs w:val="32"/>
          <w14:textFill>
            <w14:solidFill>
              <w14:schemeClr w14:val="tx1"/>
            </w14:solidFill>
          </w14:textFill>
        </w:rPr>
        <w:t>现场调研</w:t>
      </w:r>
      <w:r>
        <w:rPr>
          <w:rFonts w:hint="eastAsia"/>
          <w:color w:val="000000" w:themeColor="text1"/>
          <w:szCs w:val="32"/>
          <w:lang w:val="en-US" w:eastAsia="zh-CN"/>
          <w14:textFill>
            <w14:solidFill>
              <w14:schemeClr w14:val="tx1"/>
            </w14:solidFill>
          </w14:textFill>
        </w:rPr>
        <w:t>其水安全保障现状及需求</w:t>
      </w:r>
      <w:r>
        <w:rPr>
          <w:rFonts w:hint="eastAsia"/>
          <w:color w:val="000000" w:themeColor="text1"/>
          <w:szCs w:val="32"/>
          <w14:textFill>
            <w14:solidFill>
              <w14:schemeClr w14:val="tx1"/>
            </w14:solidFill>
          </w14:textFill>
        </w:rPr>
        <w:t>、</w:t>
      </w:r>
      <w:r>
        <w:rPr>
          <w:rFonts w:hint="eastAsia"/>
          <w:color w:val="000000" w:themeColor="text1"/>
          <w:szCs w:val="32"/>
          <w:lang w:val="en-US" w:eastAsia="zh-CN"/>
          <w14:textFill>
            <w14:solidFill>
              <w14:schemeClr w14:val="tx1"/>
            </w14:solidFill>
          </w14:textFill>
        </w:rPr>
        <w:t>踏勘巴彦托海城区堤防等。同时</w:t>
      </w:r>
      <w:r>
        <w:rPr>
          <w:color w:val="000000" w:themeColor="text1"/>
          <w:szCs w:val="32"/>
          <w:lang w:val="en-US" w:eastAsia="zh-CN"/>
          <w14:textFill>
            <w14:solidFill>
              <w14:schemeClr w14:val="tx1"/>
            </w14:solidFill>
          </w14:textFill>
        </w:rPr>
        <w:t>收集最新资料</w:t>
      </w:r>
      <w:r>
        <w:rPr>
          <w:rFonts w:hint="eastAsia"/>
          <w:color w:val="000000" w:themeColor="text1"/>
          <w:szCs w:val="32"/>
          <w:lang w:val="en-US" w:eastAsia="zh-CN"/>
          <w14:textFill>
            <w14:solidFill>
              <w14:schemeClr w14:val="tx1"/>
            </w14:solidFill>
          </w14:textFill>
        </w:rPr>
        <w:t>，</w:t>
      </w:r>
      <w:r>
        <w:rPr>
          <w:color w:val="000000" w:themeColor="text1"/>
          <w:szCs w:val="32"/>
          <w:lang w:val="en-US" w:eastAsia="zh-CN"/>
          <w14:textFill>
            <w14:solidFill>
              <w14:schemeClr w14:val="tx1"/>
            </w14:solidFill>
          </w14:textFill>
        </w:rPr>
        <w:t>调查分析近年来</w:t>
      </w:r>
      <w:r>
        <w:rPr>
          <w:rFonts w:hint="eastAsia"/>
          <w:color w:val="000000" w:themeColor="text1"/>
          <w:szCs w:val="32"/>
          <w:lang w:val="en-US" w:eastAsia="zh-CN"/>
          <w14:textFill>
            <w14:solidFill>
              <w14:schemeClr w14:val="tx1"/>
            </w14:solidFill>
          </w14:textFill>
        </w:rPr>
        <w:t>水资源利用现状、</w:t>
      </w:r>
      <w:r>
        <w:rPr>
          <w:color w:val="000000" w:themeColor="text1"/>
          <w:szCs w:val="32"/>
          <w:lang w:val="en-US" w:eastAsia="zh-CN"/>
          <w14:textFill>
            <w14:solidFill>
              <w14:schemeClr w14:val="tx1"/>
            </w14:solidFill>
          </w14:textFill>
        </w:rPr>
        <w:t>河流</w:t>
      </w:r>
      <w:r>
        <w:rPr>
          <w:rFonts w:hint="eastAsia"/>
          <w:color w:val="000000" w:themeColor="text1"/>
          <w:szCs w:val="32"/>
          <w:lang w:val="en-US" w:eastAsia="zh-CN"/>
          <w14:textFill>
            <w14:solidFill>
              <w14:schemeClr w14:val="tx1"/>
            </w14:solidFill>
          </w14:textFill>
        </w:rPr>
        <w:t>防洪现状、</w:t>
      </w:r>
      <w:r>
        <w:rPr>
          <w:color w:val="000000" w:themeColor="text1"/>
          <w:szCs w:val="32"/>
          <w:lang w:val="en-US" w:eastAsia="zh-CN"/>
          <w14:textFill>
            <w14:solidFill>
              <w14:schemeClr w14:val="tx1"/>
            </w14:solidFill>
          </w14:textFill>
        </w:rPr>
        <w:t>水环境现状</w:t>
      </w:r>
      <w:r>
        <w:rPr>
          <w:rFonts w:hint="eastAsia"/>
          <w:color w:val="000000" w:themeColor="text1"/>
          <w:szCs w:val="32"/>
          <w:lang w:val="en-US" w:eastAsia="zh-CN"/>
          <w14:textFill>
            <w14:solidFill>
              <w14:schemeClr w14:val="tx1"/>
            </w14:solidFill>
          </w14:textFill>
        </w:rPr>
        <w:t>、</w:t>
      </w:r>
      <w:r>
        <w:rPr>
          <w:color w:val="000000" w:themeColor="text1"/>
          <w:szCs w:val="32"/>
          <w:lang w:val="en-US" w:eastAsia="zh-CN"/>
          <w14:textFill>
            <w14:solidFill>
              <w14:schemeClr w14:val="tx1"/>
            </w14:solidFill>
          </w14:textFill>
        </w:rPr>
        <w:t>执法监管体系建设现状</w:t>
      </w:r>
      <w:r>
        <w:rPr>
          <w:rFonts w:hint="eastAsia"/>
          <w:color w:val="000000" w:themeColor="text1"/>
          <w:szCs w:val="32"/>
          <w:lang w:val="en-US" w:eastAsia="zh-CN"/>
          <w14:textFill>
            <w14:solidFill>
              <w14:schemeClr w14:val="tx1"/>
            </w14:solidFill>
          </w14:textFill>
        </w:rPr>
        <w:t>，分析</w:t>
      </w:r>
      <w:r>
        <w:rPr>
          <w:color w:val="000000" w:themeColor="text1"/>
          <w:szCs w:val="32"/>
          <w:lang w:val="en-US" w:eastAsia="zh-CN"/>
          <w14:textFill>
            <w14:solidFill>
              <w14:schemeClr w14:val="tx1"/>
            </w14:solidFill>
          </w14:textFill>
        </w:rPr>
        <w:t>目前存在的主要问题，复核</w:t>
      </w:r>
      <w:r>
        <w:rPr>
          <w:rFonts w:hint="eastAsia"/>
          <w:color w:val="000000" w:themeColor="text1"/>
          <w:szCs w:val="32"/>
          <w:lang w:val="en-US" w:eastAsia="zh-CN"/>
          <w14:textFill>
            <w14:solidFill>
              <w14:schemeClr w14:val="tx1"/>
            </w14:solidFill>
          </w14:textFill>
        </w:rPr>
        <w:t>城乡供水能力、城镇防洪标准、</w:t>
      </w:r>
      <w:r>
        <w:rPr>
          <w:color w:val="000000" w:themeColor="text1"/>
          <w:szCs w:val="32"/>
          <w:lang w:val="en-US" w:eastAsia="zh-CN"/>
          <w14:textFill>
            <w14:solidFill>
              <w14:schemeClr w14:val="tx1"/>
            </w14:solidFill>
          </w14:textFill>
        </w:rPr>
        <w:t>河流管理划界范围、</w:t>
      </w:r>
      <w:r>
        <w:rPr>
          <w:rFonts w:hint="eastAsia"/>
          <w:color w:val="000000" w:themeColor="text1"/>
          <w:szCs w:val="32"/>
          <w:lang w:val="en-US" w:eastAsia="zh-CN"/>
          <w14:textFill>
            <w14:solidFill>
              <w14:schemeClr w14:val="tx1"/>
            </w14:solidFill>
          </w14:textFill>
        </w:rPr>
        <w:t>水土流失治理面积及智慧水利建设等水利建设成就</w:t>
      </w:r>
      <w:r>
        <w:rPr>
          <w:color w:val="000000" w:themeColor="text1"/>
          <w:szCs w:val="32"/>
          <w:lang w:val="en-US" w:eastAsia="zh-CN"/>
          <w14:textFill>
            <w14:solidFill>
              <w14:schemeClr w14:val="tx1"/>
            </w14:solidFill>
          </w14:textFill>
        </w:rPr>
        <w:t>，明确现状存在的主要问题</w:t>
      </w:r>
      <w:r>
        <w:rPr>
          <w:rFonts w:hint="eastAsia"/>
          <w:color w:val="000000" w:themeColor="text1"/>
          <w:szCs w:val="32"/>
          <w:lang w:val="en-US" w:eastAsia="zh-CN"/>
          <w14:textFill>
            <w14:solidFill>
              <w14:schemeClr w14:val="tx1"/>
            </w14:solidFill>
          </w14:textFill>
        </w:rPr>
        <w:t>及未来建设需求。经多次对接、座谈研究后于2024年6月形成</w:t>
      </w:r>
      <w:r>
        <w:rPr>
          <w:rFonts w:hint="eastAsia"/>
          <w:color w:val="000000" w:themeColor="text1"/>
          <w:szCs w:val="32"/>
          <w14:textFill>
            <w14:solidFill>
              <w14:schemeClr w14:val="tx1"/>
            </w14:solidFill>
          </w14:textFill>
        </w:rPr>
        <w:t>《规划》</w:t>
      </w:r>
      <w:r>
        <w:rPr>
          <w:rFonts w:hint="eastAsia"/>
          <w:color w:val="000000" w:themeColor="text1"/>
          <w:szCs w:val="32"/>
          <w:lang w:val="en-US" w:eastAsia="zh-CN"/>
          <w14:textFill>
            <w14:solidFill>
              <w14:schemeClr w14:val="tx1"/>
            </w14:solidFill>
          </w14:textFill>
        </w:rPr>
        <w:t>初</w:t>
      </w:r>
      <w:r>
        <w:rPr>
          <w:rFonts w:hint="eastAsia"/>
          <w:color w:val="000000" w:themeColor="text1"/>
          <w:szCs w:val="32"/>
          <w14:textFill>
            <w14:solidFill>
              <w14:schemeClr w14:val="tx1"/>
            </w14:solidFill>
          </w14:textFill>
        </w:rPr>
        <w:t>稿</w:t>
      </w:r>
      <w:r>
        <w:rPr>
          <w:rFonts w:hint="eastAsia"/>
          <w:color w:val="000000" w:themeColor="text1"/>
          <w:szCs w:val="32"/>
          <w:lang w:eastAsia="zh-CN"/>
          <w14:textFill>
            <w14:solidFill>
              <w14:schemeClr w14:val="tx1"/>
            </w14:solidFill>
          </w14:textFill>
        </w:rPr>
        <w:t>，</w:t>
      </w:r>
      <w:r>
        <w:rPr>
          <w:rFonts w:hint="eastAsia"/>
          <w:color w:val="000000" w:themeColor="text1"/>
          <w:szCs w:val="32"/>
          <w:lang w:val="en-US" w:eastAsia="zh-CN"/>
          <w14:textFill>
            <w14:solidFill>
              <w14:schemeClr w14:val="tx1"/>
            </w14:solidFill>
          </w14:textFill>
        </w:rPr>
        <w:t>在征求各部门意见后，于2024年8月修改</w:t>
      </w:r>
      <w:r>
        <w:rPr>
          <w:rFonts w:hint="eastAsia"/>
          <w:color w:val="000000" w:themeColor="text1"/>
          <w:szCs w:val="32"/>
          <w14:textFill>
            <w14:solidFill>
              <w14:schemeClr w14:val="tx1"/>
            </w14:solidFill>
          </w14:textFill>
        </w:rPr>
        <w:t>形成《规划》报批稿。</w:t>
      </w:r>
      <w:r>
        <w:rPr>
          <w:color w:val="000000" w:themeColor="text1"/>
          <w:szCs w:val="32"/>
          <w14:textFill>
            <w14:solidFill>
              <w14:schemeClr w14:val="tx1"/>
            </w14:solidFill>
          </w14:textFill>
        </w:rPr>
        <w:t>规划范围为</w:t>
      </w:r>
      <w:r>
        <w:rPr>
          <w:rFonts w:hint="eastAsia"/>
          <w:color w:val="000000" w:themeColor="text1"/>
          <w:szCs w:val="32"/>
          <w:lang w:eastAsia="zh-CN"/>
          <w14:textFill>
            <w14:solidFill>
              <w14:schemeClr w14:val="tx1"/>
            </w14:solidFill>
          </w14:textFill>
        </w:rPr>
        <w:t>鄂温克族自治旗</w:t>
      </w:r>
      <w:r>
        <w:rPr>
          <w:color w:val="000000" w:themeColor="text1"/>
          <w:szCs w:val="32"/>
          <w14:textFill>
            <w14:solidFill>
              <w14:schemeClr w14:val="tx1"/>
            </w14:solidFill>
          </w14:textFill>
        </w:rPr>
        <w:t>全域，现状水平年为</w:t>
      </w:r>
      <w:r>
        <w:rPr>
          <w:rFonts w:hint="eastAsia"/>
          <w:color w:val="000000" w:themeColor="text1"/>
          <w:szCs w:val="32"/>
          <w:lang w:eastAsia="zh-CN"/>
          <w14:textFill>
            <w14:solidFill>
              <w14:schemeClr w14:val="tx1"/>
            </w14:solidFill>
          </w14:textFill>
        </w:rPr>
        <w:t>2023</w:t>
      </w:r>
      <w:r>
        <w:rPr>
          <w:color w:val="000000" w:themeColor="text1"/>
          <w:szCs w:val="32"/>
          <w14:textFill>
            <w14:solidFill>
              <w14:schemeClr w14:val="tx1"/>
            </w14:solidFill>
          </w14:textFill>
        </w:rPr>
        <w:t>年，规划水平年为2035年，展望至2050年。</w:t>
      </w:r>
    </w:p>
    <w:p w14:paraId="291022FB">
      <w:pPr>
        <w:pStyle w:val="26"/>
        <w:ind w:firstLine="648"/>
        <w:rPr>
          <w:color w:val="000000" w:themeColor="text1"/>
          <w:szCs w:val="32"/>
          <w14:textFill>
            <w14:solidFill>
              <w14:schemeClr w14:val="tx1"/>
            </w14:solidFill>
          </w14:textFill>
        </w:rPr>
      </w:pPr>
    </w:p>
    <w:p w14:paraId="3FDB88C3">
      <w:pPr>
        <w:pStyle w:val="26"/>
        <w:ind w:firstLine="648"/>
        <w:sectPr>
          <w:footerReference r:id="rId5" w:type="default"/>
          <w:pgSz w:w="11906" w:h="16838"/>
          <w:pgMar w:top="1418" w:right="1418" w:bottom="1418" w:left="1418" w:header="851" w:footer="992" w:gutter="0"/>
          <w:pgNumType w:fmt="decimal" w:start="1"/>
          <w:cols w:space="425" w:num="1"/>
          <w:docGrid w:type="lines" w:linePitch="312" w:charSpace="0"/>
        </w:sectPr>
      </w:pPr>
    </w:p>
    <w:p w14:paraId="33C03C48">
      <w:pPr>
        <w:pStyle w:val="26"/>
        <w:ind w:firstLine="811"/>
        <w:jc w:val="center"/>
        <w:rPr>
          <w:b/>
          <w:sz w:val="40"/>
        </w:rPr>
      </w:pPr>
      <w:r>
        <w:rPr>
          <w:rFonts w:hint="eastAsia"/>
          <w:b/>
          <w:sz w:val="40"/>
        </w:rPr>
        <w:t>目录</w:t>
      </w:r>
    </w:p>
    <w:p w14:paraId="73302067">
      <w:pPr>
        <w:pStyle w:val="12"/>
        <w:tabs>
          <w:tab w:val="right" w:leader="dot" w:pos="9070"/>
        </w:tabs>
      </w:pPr>
      <w:r>
        <w:rPr>
          <w:b/>
        </w:rPr>
        <w:fldChar w:fldCharType="begin"/>
      </w:r>
      <w:r>
        <w:rPr>
          <w:b/>
        </w:rPr>
        <w:instrText xml:space="preserve"> TOC \o "1-2" \h \z \u </w:instrText>
      </w:r>
      <w:r>
        <w:rPr>
          <w:b/>
        </w:rPr>
        <w:fldChar w:fldCharType="separate"/>
      </w:r>
      <w:r>
        <w:fldChar w:fldCharType="begin"/>
      </w:r>
      <w:r>
        <w:instrText xml:space="preserve"> HYPERLINK \l _Toc25952 </w:instrText>
      </w:r>
      <w:r>
        <w:fldChar w:fldCharType="separate"/>
      </w:r>
      <w:r>
        <w:rPr>
          <w:rFonts w:hint="eastAsia"/>
        </w:rPr>
        <w:t>第一章</w:t>
      </w:r>
      <w:r>
        <w:rPr>
          <w:rFonts w:hint="eastAsia"/>
          <w:lang w:val="en-US" w:eastAsia="zh-CN"/>
        </w:rPr>
        <w:t xml:space="preserve">  建设</w:t>
      </w:r>
      <w:r>
        <w:rPr>
          <w:rFonts w:hint="eastAsia"/>
        </w:rPr>
        <w:t>基础</w:t>
      </w:r>
      <w:r>
        <w:rPr>
          <w:rFonts w:hint="eastAsia"/>
          <w:lang w:val="en-US" w:eastAsia="zh-CN"/>
        </w:rPr>
        <w:t>与面临形势</w:t>
      </w:r>
      <w:r>
        <w:tab/>
      </w:r>
      <w:r>
        <w:fldChar w:fldCharType="begin"/>
      </w:r>
      <w:r>
        <w:instrText xml:space="preserve"> PAGEREF _Toc25952 \h </w:instrText>
      </w:r>
      <w:r>
        <w:fldChar w:fldCharType="separate"/>
      </w:r>
      <w:r>
        <w:t>1</w:t>
      </w:r>
      <w:r>
        <w:fldChar w:fldCharType="end"/>
      </w:r>
      <w:r>
        <w:fldChar w:fldCharType="end"/>
      </w:r>
    </w:p>
    <w:p w14:paraId="4A0C8889">
      <w:pPr>
        <w:pStyle w:val="14"/>
        <w:tabs>
          <w:tab w:val="right" w:leader="dot" w:pos="9070"/>
        </w:tabs>
      </w:pPr>
      <w:r>
        <w:fldChar w:fldCharType="begin"/>
      </w:r>
      <w:r>
        <w:instrText xml:space="preserve"> HYPERLINK \l _Toc5714 </w:instrText>
      </w:r>
      <w:r>
        <w:fldChar w:fldCharType="separate"/>
      </w:r>
      <w:r>
        <w:rPr>
          <w:rFonts w:hint="eastAsia"/>
        </w:rPr>
        <w:t>一、</w:t>
      </w:r>
      <w:r>
        <w:rPr>
          <w:rFonts w:hint="eastAsia"/>
          <w:lang w:val="en-US" w:eastAsia="zh-CN"/>
        </w:rPr>
        <w:t>水情特点</w:t>
      </w:r>
      <w:r>
        <w:tab/>
      </w:r>
      <w:r>
        <w:fldChar w:fldCharType="begin"/>
      </w:r>
      <w:r>
        <w:instrText xml:space="preserve"> PAGEREF _Toc5714 \h </w:instrText>
      </w:r>
      <w:r>
        <w:fldChar w:fldCharType="separate"/>
      </w:r>
      <w:r>
        <w:t>1</w:t>
      </w:r>
      <w:r>
        <w:fldChar w:fldCharType="end"/>
      </w:r>
      <w:r>
        <w:fldChar w:fldCharType="end"/>
      </w:r>
    </w:p>
    <w:p w14:paraId="1D726132">
      <w:pPr>
        <w:pStyle w:val="14"/>
        <w:tabs>
          <w:tab w:val="right" w:leader="dot" w:pos="9070"/>
        </w:tabs>
      </w:pPr>
      <w:r>
        <w:fldChar w:fldCharType="begin"/>
      </w:r>
      <w:r>
        <w:instrText xml:space="preserve"> HYPERLINK \l _Toc11856 </w:instrText>
      </w:r>
      <w:r>
        <w:fldChar w:fldCharType="separate"/>
      </w:r>
      <w:r>
        <w:rPr>
          <w:rFonts w:hint="eastAsia"/>
        </w:rPr>
        <w:t>二、</w:t>
      </w:r>
      <w:r>
        <w:rPr>
          <w:rFonts w:hint="eastAsia"/>
          <w:lang w:val="en-US" w:eastAsia="zh-CN"/>
        </w:rPr>
        <w:t>水利基础设施</w:t>
      </w:r>
      <w:r>
        <w:rPr>
          <w:rFonts w:hint="eastAsia"/>
        </w:rPr>
        <w:t>建设</w:t>
      </w:r>
      <w:r>
        <w:rPr>
          <w:rFonts w:hint="eastAsia"/>
          <w:lang w:val="en-US" w:eastAsia="zh-CN"/>
        </w:rPr>
        <w:t>现状</w:t>
      </w:r>
      <w:r>
        <w:tab/>
      </w:r>
      <w:r>
        <w:fldChar w:fldCharType="begin"/>
      </w:r>
      <w:r>
        <w:instrText xml:space="preserve"> PAGEREF _Toc11856 \h </w:instrText>
      </w:r>
      <w:r>
        <w:fldChar w:fldCharType="separate"/>
      </w:r>
      <w:r>
        <w:t>7</w:t>
      </w:r>
      <w:r>
        <w:fldChar w:fldCharType="end"/>
      </w:r>
      <w:r>
        <w:fldChar w:fldCharType="end"/>
      </w:r>
    </w:p>
    <w:p w14:paraId="161B9553">
      <w:pPr>
        <w:pStyle w:val="14"/>
        <w:tabs>
          <w:tab w:val="right" w:leader="dot" w:pos="9070"/>
        </w:tabs>
      </w:pPr>
      <w:r>
        <w:fldChar w:fldCharType="begin"/>
      </w:r>
      <w:r>
        <w:instrText xml:space="preserve"> HYPERLINK \l _Toc31175 </w:instrText>
      </w:r>
      <w:r>
        <w:fldChar w:fldCharType="separate"/>
      </w:r>
      <w:r>
        <w:rPr>
          <w:rFonts w:hint="eastAsia"/>
        </w:rPr>
        <w:t>三、存在</w:t>
      </w:r>
      <w:r>
        <w:rPr>
          <w:rFonts w:hint="eastAsia"/>
          <w:lang w:val="en-US" w:eastAsia="zh-CN"/>
        </w:rPr>
        <w:t>主要</w:t>
      </w:r>
      <w:r>
        <w:rPr>
          <w:rFonts w:hint="eastAsia"/>
        </w:rPr>
        <w:t>问题</w:t>
      </w:r>
      <w:r>
        <w:tab/>
      </w:r>
      <w:r>
        <w:fldChar w:fldCharType="begin"/>
      </w:r>
      <w:r>
        <w:instrText xml:space="preserve"> PAGEREF _Toc31175 \h </w:instrText>
      </w:r>
      <w:r>
        <w:fldChar w:fldCharType="separate"/>
      </w:r>
      <w:r>
        <w:t>10</w:t>
      </w:r>
      <w:r>
        <w:fldChar w:fldCharType="end"/>
      </w:r>
      <w:r>
        <w:fldChar w:fldCharType="end"/>
      </w:r>
    </w:p>
    <w:p w14:paraId="04AD2A25">
      <w:pPr>
        <w:pStyle w:val="14"/>
        <w:tabs>
          <w:tab w:val="right" w:leader="dot" w:pos="9070"/>
        </w:tabs>
      </w:pPr>
      <w:r>
        <w:fldChar w:fldCharType="begin"/>
      </w:r>
      <w:r>
        <w:instrText xml:space="preserve"> HYPERLINK \l _Toc24889 </w:instrText>
      </w:r>
      <w:r>
        <w:fldChar w:fldCharType="separate"/>
      </w:r>
      <w:r>
        <w:rPr>
          <w:rFonts w:hint="eastAsia"/>
          <w:lang w:val="en-US" w:eastAsia="zh-CN"/>
        </w:rPr>
        <w:t>四、</w:t>
      </w:r>
      <w:r>
        <w:rPr>
          <w:rFonts w:hint="eastAsia"/>
        </w:rPr>
        <w:t>面临形势</w:t>
      </w:r>
      <w:r>
        <w:rPr>
          <w:rFonts w:hint="eastAsia"/>
          <w:lang w:val="en-US" w:eastAsia="zh-CN"/>
        </w:rPr>
        <w:t>与建设需求</w:t>
      </w:r>
      <w:r>
        <w:tab/>
      </w:r>
      <w:r>
        <w:fldChar w:fldCharType="begin"/>
      </w:r>
      <w:r>
        <w:instrText xml:space="preserve"> PAGEREF _Toc24889 \h </w:instrText>
      </w:r>
      <w:r>
        <w:fldChar w:fldCharType="separate"/>
      </w:r>
      <w:r>
        <w:t>12</w:t>
      </w:r>
      <w:r>
        <w:fldChar w:fldCharType="end"/>
      </w:r>
      <w:r>
        <w:fldChar w:fldCharType="end"/>
      </w:r>
    </w:p>
    <w:p w14:paraId="2A925949">
      <w:pPr>
        <w:pStyle w:val="14"/>
        <w:tabs>
          <w:tab w:val="right" w:leader="dot" w:pos="9070"/>
        </w:tabs>
      </w:pPr>
      <w:r>
        <w:fldChar w:fldCharType="begin"/>
      </w:r>
      <w:r>
        <w:instrText xml:space="preserve"> HYPERLINK \l _Toc210 </w:instrText>
      </w:r>
      <w:r>
        <w:fldChar w:fldCharType="separate"/>
      </w:r>
      <w:r>
        <w:rPr>
          <w:rFonts w:hint="eastAsia"/>
        </w:rPr>
        <w:t>（一）</w:t>
      </w:r>
      <w:r>
        <w:rPr>
          <w:rFonts w:hint="eastAsia"/>
          <w:lang w:val="en-US" w:eastAsia="zh-CN"/>
        </w:rPr>
        <w:t>面临形势</w:t>
      </w:r>
      <w:r>
        <w:tab/>
      </w:r>
      <w:r>
        <w:fldChar w:fldCharType="begin"/>
      </w:r>
      <w:r>
        <w:instrText xml:space="preserve"> PAGEREF _Toc210 \h </w:instrText>
      </w:r>
      <w:r>
        <w:fldChar w:fldCharType="separate"/>
      </w:r>
      <w:r>
        <w:t>12</w:t>
      </w:r>
      <w:r>
        <w:fldChar w:fldCharType="end"/>
      </w:r>
      <w:r>
        <w:fldChar w:fldCharType="end"/>
      </w:r>
    </w:p>
    <w:p w14:paraId="325CCB00">
      <w:pPr>
        <w:pStyle w:val="14"/>
        <w:tabs>
          <w:tab w:val="right" w:leader="dot" w:pos="9070"/>
        </w:tabs>
      </w:pPr>
      <w:r>
        <w:fldChar w:fldCharType="begin"/>
      </w:r>
      <w:r>
        <w:instrText xml:space="preserve"> HYPERLINK \l _Toc17901 </w:instrText>
      </w:r>
      <w:r>
        <w:fldChar w:fldCharType="separate"/>
      </w:r>
      <w:r>
        <w:rPr>
          <w:rFonts w:hint="eastAsia"/>
        </w:rPr>
        <w:t>（</w:t>
      </w:r>
      <w:r>
        <w:rPr>
          <w:rFonts w:hint="eastAsia"/>
          <w:lang w:val="en-US" w:eastAsia="zh-CN"/>
        </w:rPr>
        <w:t>二</w:t>
      </w:r>
      <w:r>
        <w:rPr>
          <w:rFonts w:hint="eastAsia"/>
        </w:rPr>
        <w:t>）</w:t>
      </w:r>
      <w:r>
        <w:rPr>
          <w:rFonts w:hint="eastAsia"/>
          <w:lang w:val="en-US" w:eastAsia="zh-CN"/>
        </w:rPr>
        <w:t>建设需求</w:t>
      </w:r>
      <w:r>
        <w:tab/>
      </w:r>
      <w:r>
        <w:fldChar w:fldCharType="begin"/>
      </w:r>
      <w:r>
        <w:instrText xml:space="preserve"> PAGEREF _Toc17901 \h </w:instrText>
      </w:r>
      <w:r>
        <w:fldChar w:fldCharType="separate"/>
      </w:r>
      <w:r>
        <w:t>15</w:t>
      </w:r>
      <w:r>
        <w:fldChar w:fldCharType="end"/>
      </w:r>
      <w:r>
        <w:fldChar w:fldCharType="end"/>
      </w:r>
    </w:p>
    <w:p w14:paraId="4E512992">
      <w:pPr>
        <w:pStyle w:val="12"/>
        <w:tabs>
          <w:tab w:val="right" w:leader="dot" w:pos="9070"/>
        </w:tabs>
      </w:pPr>
      <w:r>
        <w:fldChar w:fldCharType="begin"/>
      </w:r>
      <w:r>
        <w:instrText xml:space="preserve"> HYPERLINK \l _Toc23000 </w:instrText>
      </w:r>
      <w:r>
        <w:fldChar w:fldCharType="separate"/>
      </w:r>
      <w:r>
        <w:rPr>
          <w:rFonts w:hint="eastAsia"/>
        </w:rPr>
        <w:t>第二章</w:t>
      </w:r>
      <w:r>
        <w:rPr>
          <w:rFonts w:hint="eastAsia"/>
          <w:lang w:val="en-US" w:eastAsia="zh-CN"/>
        </w:rPr>
        <w:t xml:space="preserve">  </w:t>
      </w:r>
      <w:r>
        <w:rPr>
          <w:rFonts w:hint="eastAsia"/>
        </w:rPr>
        <w:t>总体</w:t>
      </w:r>
      <w:r>
        <w:rPr>
          <w:rFonts w:hint="eastAsia"/>
          <w:lang w:val="en-US" w:eastAsia="zh-CN"/>
        </w:rPr>
        <w:t>思路</w:t>
      </w:r>
      <w:r>
        <w:tab/>
      </w:r>
      <w:r>
        <w:fldChar w:fldCharType="begin"/>
      </w:r>
      <w:r>
        <w:instrText xml:space="preserve"> PAGEREF _Toc23000 \h </w:instrText>
      </w:r>
      <w:r>
        <w:fldChar w:fldCharType="separate"/>
      </w:r>
      <w:r>
        <w:t>16</w:t>
      </w:r>
      <w:r>
        <w:fldChar w:fldCharType="end"/>
      </w:r>
      <w:r>
        <w:fldChar w:fldCharType="end"/>
      </w:r>
    </w:p>
    <w:p w14:paraId="5600A163">
      <w:pPr>
        <w:pStyle w:val="14"/>
        <w:tabs>
          <w:tab w:val="right" w:leader="dot" w:pos="9070"/>
        </w:tabs>
      </w:pPr>
      <w:r>
        <w:fldChar w:fldCharType="begin"/>
      </w:r>
      <w:r>
        <w:instrText xml:space="preserve"> HYPERLINK \l _Toc18325 </w:instrText>
      </w:r>
      <w:r>
        <w:fldChar w:fldCharType="separate"/>
      </w:r>
      <w:r>
        <w:rPr>
          <w:rFonts w:hint="eastAsia"/>
        </w:rPr>
        <w:t>一、指导思想</w:t>
      </w:r>
      <w:r>
        <w:tab/>
      </w:r>
      <w:r>
        <w:fldChar w:fldCharType="begin"/>
      </w:r>
      <w:r>
        <w:instrText xml:space="preserve"> PAGEREF _Toc18325 \h </w:instrText>
      </w:r>
      <w:r>
        <w:fldChar w:fldCharType="separate"/>
      </w:r>
      <w:r>
        <w:t>16</w:t>
      </w:r>
      <w:r>
        <w:fldChar w:fldCharType="end"/>
      </w:r>
      <w:r>
        <w:fldChar w:fldCharType="end"/>
      </w:r>
    </w:p>
    <w:p w14:paraId="0A632759">
      <w:pPr>
        <w:pStyle w:val="14"/>
        <w:tabs>
          <w:tab w:val="right" w:leader="dot" w:pos="9070"/>
        </w:tabs>
      </w:pPr>
      <w:r>
        <w:fldChar w:fldCharType="begin"/>
      </w:r>
      <w:r>
        <w:instrText xml:space="preserve"> HYPERLINK \l _Toc18513 </w:instrText>
      </w:r>
      <w:r>
        <w:fldChar w:fldCharType="separate"/>
      </w:r>
      <w:r>
        <w:rPr>
          <w:rFonts w:hint="eastAsia"/>
        </w:rPr>
        <w:t>二、基本原则</w:t>
      </w:r>
      <w:r>
        <w:tab/>
      </w:r>
      <w:r>
        <w:fldChar w:fldCharType="begin"/>
      </w:r>
      <w:r>
        <w:instrText xml:space="preserve"> PAGEREF _Toc18513 \h </w:instrText>
      </w:r>
      <w:r>
        <w:fldChar w:fldCharType="separate"/>
      </w:r>
      <w:r>
        <w:t>16</w:t>
      </w:r>
      <w:r>
        <w:fldChar w:fldCharType="end"/>
      </w:r>
      <w:r>
        <w:fldChar w:fldCharType="end"/>
      </w:r>
    </w:p>
    <w:p w14:paraId="0A79C0F6">
      <w:pPr>
        <w:pStyle w:val="14"/>
        <w:tabs>
          <w:tab w:val="right" w:leader="dot" w:pos="9070"/>
        </w:tabs>
      </w:pPr>
      <w:r>
        <w:fldChar w:fldCharType="begin"/>
      </w:r>
      <w:r>
        <w:instrText xml:space="preserve"> HYPERLINK \l _Toc21747 </w:instrText>
      </w:r>
      <w:r>
        <w:fldChar w:fldCharType="separate"/>
      </w:r>
      <w:r>
        <w:rPr>
          <w:rFonts w:hint="eastAsia"/>
        </w:rPr>
        <w:t>三、规划范围与水平年</w:t>
      </w:r>
      <w:r>
        <w:tab/>
      </w:r>
      <w:r>
        <w:fldChar w:fldCharType="begin"/>
      </w:r>
      <w:r>
        <w:instrText xml:space="preserve"> PAGEREF _Toc21747 \h </w:instrText>
      </w:r>
      <w:r>
        <w:fldChar w:fldCharType="separate"/>
      </w:r>
      <w:r>
        <w:t>17</w:t>
      </w:r>
      <w:r>
        <w:fldChar w:fldCharType="end"/>
      </w:r>
      <w:r>
        <w:fldChar w:fldCharType="end"/>
      </w:r>
    </w:p>
    <w:p w14:paraId="27BEC935">
      <w:pPr>
        <w:pStyle w:val="14"/>
        <w:tabs>
          <w:tab w:val="right" w:leader="dot" w:pos="9070"/>
        </w:tabs>
      </w:pPr>
      <w:r>
        <w:fldChar w:fldCharType="begin"/>
      </w:r>
      <w:r>
        <w:instrText xml:space="preserve"> HYPERLINK \l _Toc31868 </w:instrText>
      </w:r>
      <w:r>
        <w:fldChar w:fldCharType="separate"/>
      </w:r>
      <w:r>
        <w:rPr>
          <w:rFonts w:hint="eastAsia"/>
        </w:rPr>
        <w:t>四、规划目标</w:t>
      </w:r>
      <w:r>
        <w:tab/>
      </w:r>
      <w:r>
        <w:fldChar w:fldCharType="begin"/>
      </w:r>
      <w:r>
        <w:instrText xml:space="preserve"> PAGEREF _Toc31868 \h </w:instrText>
      </w:r>
      <w:r>
        <w:fldChar w:fldCharType="separate"/>
      </w:r>
      <w:r>
        <w:t>18</w:t>
      </w:r>
      <w:r>
        <w:fldChar w:fldCharType="end"/>
      </w:r>
      <w:r>
        <w:fldChar w:fldCharType="end"/>
      </w:r>
    </w:p>
    <w:p w14:paraId="00FC11D0">
      <w:pPr>
        <w:pStyle w:val="14"/>
        <w:tabs>
          <w:tab w:val="right" w:leader="dot" w:pos="9070"/>
        </w:tabs>
      </w:pPr>
      <w:r>
        <w:fldChar w:fldCharType="begin"/>
      </w:r>
      <w:r>
        <w:instrText xml:space="preserve"> HYPERLINK \l _Toc28614 </w:instrText>
      </w:r>
      <w:r>
        <w:fldChar w:fldCharType="separate"/>
      </w:r>
      <w:r>
        <w:rPr>
          <w:rFonts w:hint="eastAsia"/>
          <w:lang w:val="en-US" w:eastAsia="zh-CN"/>
        </w:rPr>
        <w:t>五、水网</w:t>
      </w:r>
      <w:r>
        <w:rPr>
          <w:rFonts w:hint="eastAsia"/>
        </w:rPr>
        <w:t>总体布局</w:t>
      </w:r>
      <w:r>
        <w:tab/>
      </w:r>
      <w:r>
        <w:fldChar w:fldCharType="begin"/>
      </w:r>
      <w:r>
        <w:instrText xml:space="preserve"> PAGEREF _Toc28614 \h </w:instrText>
      </w:r>
      <w:r>
        <w:fldChar w:fldCharType="separate"/>
      </w:r>
      <w:r>
        <w:t>20</w:t>
      </w:r>
      <w:r>
        <w:fldChar w:fldCharType="end"/>
      </w:r>
      <w:r>
        <w:fldChar w:fldCharType="end"/>
      </w:r>
    </w:p>
    <w:p w14:paraId="520384C6">
      <w:pPr>
        <w:pStyle w:val="14"/>
        <w:tabs>
          <w:tab w:val="right" w:leader="dot" w:pos="9070"/>
        </w:tabs>
      </w:pPr>
      <w:r>
        <w:fldChar w:fldCharType="begin"/>
      </w:r>
      <w:r>
        <w:instrText xml:space="preserve"> HYPERLINK \l _Toc8621 </w:instrText>
      </w:r>
      <w:r>
        <w:fldChar w:fldCharType="separate"/>
      </w:r>
      <w:r>
        <w:rPr>
          <w:rFonts w:hint="eastAsia"/>
          <w:lang w:val="en-US" w:eastAsia="zh-CN"/>
        </w:rPr>
        <w:t>六、主要建设任务</w:t>
      </w:r>
      <w:r>
        <w:tab/>
      </w:r>
      <w:r>
        <w:fldChar w:fldCharType="begin"/>
      </w:r>
      <w:r>
        <w:instrText xml:space="preserve"> PAGEREF _Toc8621 \h </w:instrText>
      </w:r>
      <w:r>
        <w:fldChar w:fldCharType="separate"/>
      </w:r>
      <w:r>
        <w:t>23</w:t>
      </w:r>
      <w:r>
        <w:fldChar w:fldCharType="end"/>
      </w:r>
      <w:r>
        <w:fldChar w:fldCharType="end"/>
      </w:r>
    </w:p>
    <w:p w14:paraId="42AC49DF">
      <w:pPr>
        <w:pStyle w:val="12"/>
        <w:tabs>
          <w:tab w:val="right" w:leader="dot" w:pos="9070"/>
        </w:tabs>
      </w:pPr>
      <w:r>
        <w:fldChar w:fldCharType="begin"/>
      </w:r>
      <w:r>
        <w:instrText xml:space="preserve"> HYPERLINK \l _Toc19544 </w:instrText>
      </w:r>
      <w:r>
        <w:fldChar w:fldCharType="separate"/>
      </w:r>
      <w:r>
        <w:rPr>
          <w:rFonts w:hint="eastAsia"/>
        </w:rPr>
        <w:t>第</w:t>
      </w:r>
      <w:r>
        <w:rPr>
          <w:rFonts w:hint="eastAsia"/>
          <w:lang w:val="en-US" w:eastAsia="zh-CN"/>
        </w:rPr>
        <w:t>三</w:t>
      </w:r>
      <w:r>
        <w:rPr>
          <w:rFonts w:hint="eastAsia"/>
        </w:rPr>
        <w:t>章</w:t>
      </w:r>
      <w:r>
        <w:rPr>
          <w:rFonts w:hint="eastAsia"/>
          <w:lang w:val="en-US" w:eastAsia="zh-CN"/>
        </w:rPr>
        <w:t xml:space="preserve">  构建防洪排涝网</w:t>
      </w:r>
      <w:r>
        <w:tab/>
      </w:r>
      <w:r>
        <w:fldChar w:fldCharType="begin"/>
      </w:r>
      <w:r>
        <w:instrText xml:space="preserve"> PAGEREF _Toc19544 \h </w:instrText>
      </w:r>
      <w:r>
        <w:fldChar w:fldCharType="separate"/>
      </w:r>
      <w:r>
        <w:t>25</w:t>
      </w:r>
      <w:r>
        <w:fldChar w:fldCharType="end"/>
      </w:r>
      <w:r>
        <w:fldChar w:fldCharType="end"/>
      </w:r>
    </w:p>
    <w:p w14:paraId="6BECF668">
      <w:pPr>
        <w:pStyle w:val="14"/>
        <w:tabs>
          <w:tab w:val="right" w:leader="dot" w:pos="9070"/>
        </w:tabs>
      </w:pPr>
      <w:r>
        <w:fldChar w:fldCharType="begin"/>
      </w:r>
      <w:r>
        <w:instrText xml:space="preserve"> HYPERLINK \l _Toc8230 </w:instrText>
      </w:r>
      <w:r>
        <w:fldChar w:fldCharType="separate"/>
      </w:r>
      <w:r>
        <w:rPr>
          <w:rFonts w:hint="eastAsia"/>
        </w:rPr>
        <w:t>一、</w:t>
      </w:r>
      <w:r>
        <w:rPr>
          <w:rFonts w:hint="eastAsia"/>
          <w:lang w:val="en-US" w:eastAsia="zh-CN"/>
        </w:rPr>
        <w:t>建设思路</w:t>
      </w:r>
      <w:r>
        <w:tab/>
      </w:r>
      <w:r>
        <w:fldChar w:fldCharType="begin"/>
      </w:r>
      <w:r>
        <w:instrText xml:space="preserve"> PAGEREF _Toc8230 \h </w:instrText>
      </w:r>
      <w:r>
        <w:fldChar w:fldCharType="separate"/>
      </w:r>
      <w:r>
        <w:t>25</w:t>
      </w:r>
      <w:r>
        <w:fldChar w:fldCharType="end"/>
      </w:r>
      <w:r>
        <w:fldChar w:fldCharType="end"/>
      </w:r>
    </w:p>
    <w:p w14:paraId="30D55B71">
      <w:pPr>
        <w:pStyle w:val="14"/>
        <w:tabs>
          <w:tab w:val="right" w:leader="dot" w:pos="9070"/>
        </w:tabs>
      </w:pPr>
      <w:r>
        <w:fldChar w:fldCharType="begin"/>
      </w:r>
      <w:r>
        <w:instrText xml:space="preserve"> HYPERLINK \l _Toc10879 </w:instrText>
      </w:r>
      <w:r>
        <w:fldChar w:fldCharType="separate"/>
      </w:r>
      <w:r>
        <w:rPr>
          <w:rFonts w:hint="eastAsia"/>
          <w:lang w:val="en-US" w:eastAsia="zh-CN"/>
        </w:rPr>
        <w:t>二</w:t>
      </w:r>
      <w:r>
        <w:rPr>
          <w:rFonts w:hint="eastAsia"/>
        </w:rPr>
        <w:t>、防洪标准</w:t>
      </w:r>
      <w:r>
        <w:rPr>
          <w:rFonts w:hint="eastAsia"/>
          <w:lang w:val="en-US" w:eastAsia="zh-CN"/>
        </w:rPr>
        <w:t>和布局</w:t>
      </w:r>
      <w:r>
        <w:tab/>
      </w:r>
      <w:r>
        <w:fldChar w:fldCharType="begin"/>
      </w:r>
      <w:r>
        <w:instrText xml:space="preserve"> PAGEREF _Toc10879 \h </w:instrText>
      </w:r>
      <w:r>
        <w:fldChar w:fldCharType="separate"/>
      </w:r>
      <w:r>
        <w:t>25</w:t>
      </w:r>
      <w:r>
        <w:fldChar w:fldCharType="end"/>
      </w:r>
      <w:r>
        <w:fldChar w:fldCharType="end"/>
      </w:r>
    </w:p>
    <w:p w14:paraId="7AB75F6A">
      <w:pPr>
        <w:pStyle w:val="14"/>
        <w:tabs>
          <w:tab w:val="right" w:leader="dot" w:pos="9070"/>
        </w:tabs>
      </w:pPr>
      <w:r>
        <w:fldChar w:fldCharType="begin"/>
      </w:r>
      <w:r>
        <w:instrText xml:space="preserve"> HYPERLINK \l _Toc13976 </w:instrText>
      </w:r>
      <w:r>
        <w:fldChar w:fldCharType="separate"/>
      </w:r>
      <w:r>
        <w:rPr>
          <w:rFonts w:hint="eastAsia"/>
          <w:lang w:val="en-US" w:eastAsia="zh-CN"/>
        </w:rPr>
        <w:t>三</w:t>
      </w:r>
      <w:r>
        <w:rPr>
          <w:rFonts w:hint="eastAsia"/>
        </w:rPr>
        <w:t>、</w:t>
      </w:r>
      <w:r>
        <w:rPr>
          <w:rFonts w:hint="eastAsia"/>
          <w:lang w:val="en-US" w:eastAsia="zh-CN"/>
        </w:rPr>
        <w:t>提高河道泄洪能力</w:t>
      </w:r>
      <w:r>
        <w:tab/>
      </w:r>
      <w:r>
        <w:fldChar w:fldCharType="begin"/>
      </w:r>
      <w:r>
        <w:instrText xml:space="preserve"> PAGEREF _Toc13976 \h </w:instrText>
      </w:r>
      <w:r>
        <w:fldChar w:fldCharType="separate"/>
      </w:r>
      <w:r>
        <w:t>26</w:t>
      </w:r>
      <w:r>
        <w:fldChar w:fldCharType="end"/>
      </w:r>
      <w:r>
        <w:fldChar w:fldCharType="end"/>
      </w:r>
    </w:p>
    <w:p w14:paraId="1433F379">
      <w:pPr>
        <w:pStyle w:val="14"/>
        <w:tabs>
          <w:tab w:val="right" w:leader="dot" w:pos="9070"/>
        </w:tabs>
      </w:pPr>
      <w:r>
        <w:fldChar w:fldCharType="begin"/>
      </w:r>
      <w:r>
        <w:instrText xml:space="preserve"> HYPERLINK \l _Toc7060 </w:instrText>
      </w:r>
      <w:r>
        <w:fldChar w:fldCharType="separate"/>
      </w:r>
      <w:r>
        <w:rPr>
          <w:rFonts w:hint="eastAsia"/>
          <w:highlight w:val="none"/>
          <w:lang w:val="en-US" w:eastAsia="zh-CN"/>
        </w:rPr>
        <w:t>四</w:t>
      </w:r>
      <w:r>
        <w:rPr>
          <w:rFonts w:hint="eastAsia"/>
          <w:highlight w:val="none"/>
        </w:rPr>
        <w:t>、</w:t>
      </w:r>
      <w:r>
        <w:rPr>
          <w:rFonts w:hint="eastAsia"/>
          <w:highlight w:val="none"/>
          <w:lang w:val="en-US" w:eastAsia="zh-CN"/>
        </w:rPr>
        <w:t>提高洪水调蓄能力</w:t>
      </w:r>
      <w:r>
        <w:tab/>
      </w:r>
      <w:r>
        <w:fldChar w:fldCharType="begin"/>
      </w:r>
      <w:r>
        <w:instrText xml:space="preserve"> PAGEREF _Toc7060 \h </w:instrText>
      </w:r>
      <w:r>
        <w:fldChar w:fldCharType="separate"/>
      </w:r>
      <w:r>
        <w:t>28</w:t>
      </w:r>
      <w:r>
        <w:fldChar w:fldCharType="end"/>
      </w:r>
      <w:r>
        <w:fldChar w:fldCharType="end"/>
      </w:r>
    </w:p>
    <w:p w14:paraId="7E6A3848">
      <w:pPr>
        <w:pStyle w:val="14"/>
        <w:tabs>
          <w:tab w:val="right" w:leader="dot" w:pos="9070"/>
        </w:tabs>
      </w:pPr>
      <w:r>
        <w:fldChar w:fldCharType="begin"/>
      </w:r>
      <w:r>
        <w:instrText xml:space="preserve"> HYPERLINK \l _Toc28856 </w:instrText>
      </w:r>
      <w:r>
        <w:fldChar w:fldCharType="separate"/>
      </w:r>
      <w:r>
        <w:rPr>
          <w:rFonts w:hint="eastAsia"/>
          <w:lang w:val="en-US" w:eastAsia="zh-CN"/>
        </w:rPr>
        <w:t>五</w:t>
      </w:r>
      <w:r>
        <w:rPr>
          <w:rFonts w:hint="eastAsia"/>
        </w:rPr>
        <w:t>、</w:t>
      </w:r>
      <w:r>
        <w:rPr>
          <w:rFonts w:hint="eastAsia"/>
          <w:lang w:val="en-US" w:eastAsia="zh-CN"/>
        </w:rPr>
        <w:t>加强</w:t>
      </w:r>
      <w:r>
        <w:rPr>
          <w:rFonts w:hint="eastAsia"/>
        </w:rPr>
        <w:t>城市</w:t>
      </w:r>
      <w:r>
        <w:rPr>
          <w:rFonts w:hint="eastAsia"/>
          <w:lang w:eastAsia="zh-CN"/>
        </w:rPr>
        <w:t>（</w:t>
      </w:r>
      <w:r>
        <w:rPr>
          <w:rFonts w:hint="eastAsia"/>
          <w:lang w:val="en-US" w:eastAsia="zh-CN"/>
        </w:rPr>
        <w:t>镇</w:t>
      </w:r>
      <w:r>
        <w:rPr>
          <w:rFonts w:hint="eastAsia"/>
          <w:lang w:eastAsia="zh-CN"/>
        </w:rPr>
        <w:t>）</w:t>
      </w:r>
      <w:r>
        <w:rPr>
          <w:rFonts w:hint="eastAsia"/>
          <w:highlight w:val="none"/>
        </w:rPr>
        <w:t>防洪排涝</w:t>
      </w:r>
      <w:r>
        <w:rPr>
          <w:rFonts w:hint="eastAsia"/>
        </w:rPr>
        <w:t>建设</w:t>
      </w:r>
      <w:r>
        <w:tab/>
      </w:r>
      <w:r>
        <w:fldChar w:fldCharType="begin"/>
      </w:r>
      <w:r>
        <w:instrText xml:space="preserve"> PAGEREF _Toc28856 \h </w:instrText>
      </w:r>
      <w:r>
        <w:fldChar w:fldCharType="separate"/>
      </w:r>
      <w:r>
        <w:t>28</w:t>
      </w:r>
      <w:r>
        <w:fldChar w:fldCharType="end"/>
      </w:r>
      <w:r>
        <w:fldChar w:fldCharType="end"/>
      </w:r>
    </w:p>
    <w:p w14:paraId="316CA6FD">
      <w:pPr>
        <w:pStyle w:val="14"/>
        <w:tabs>
          <w:tab w:val="right" w:leader="dot" w:pos="9070"/>
        </w:tabs>
      </w:pPr>
      <w:r>
        <w:fldChar w:fldCharType="begin"/>
      </w:r>
      <w:r>
        <w:instrText xml:space="preserve"> HYPERLINK \l _Toc17710 </w:instrText>
      </w:r>
      <w:r>
        <w:fldChar w:fldCharType="separate"/>
      </w:r>
      <w:r>
        <w:rPr>
          <w:rFonts w:hint="eastAsia"/>
          <w:lang w:val="en-US" w:eastAsia="zh-CN"/>
        </w:rPr>
        <w:t>六</w:t>
      </w:r>
      <w:r>
        <w:rPr>
          <w:rFonts w:hint="eastAsia"/>
        </w:rPr>
        <w:t>、防洪非工程措施建设</w:t>
      </w:r>
      <w:r>
        <w:tab/>
      </w:r>
      <w:r>
        <w:fldChar w:fldCharType="begin"/>
      </w:r>
      <w:r>
        <w:instrText xml:space="preserve"> PAGEREF _Toc17710 \h </w:instrText>
      </w:r>
      <w:r>
        <w:fldChar w:fldCharType="separate"/>
      </w:r>
      <w:r>
        <w:t>28</w:t>
      </w:r>
      <w:r>
        <w:fldChar w:fldCharType="end"/>
      </w:r>
      <w:r>
        <w:fldChar w:fldCharType="end"/>
      </w:r>
    </w:p>
    <w:p w14:paraId="6502E49B">
      <w:pPr>
        <w:pStyle w:val="12"/>
        <w:tabs>
          <w:tab w:val="right" w:leader="dot" w:pos="9070"/>
        </w:tabs>
      </w:pPr>
      <w:r>
        <w:fldChar w:fldCharType="begin"/>
      </w:r>
      <w:r>
        <w:instrText xml:space="preserve"> HYPERLINK \l _Toc27546 </w:instrText>
      </w:r>
      <w:r>
        <w:fldChar w:fldCharType="separate"/>
      </w:r>
      <w:r>
        <w:rPr>
          <w:rFonts w:hint="eastAsia"/>
        </w:rPr>
        <w:t>第</w:t>
      </w:r>
      <w:r>
        <w:rPr>
          <w:rFonts w:hint="eastAsia"/>
          <w:lang w:val="en-US" w:eastAsia="zh-CN"/>
        </w:rPr>
        <w:t>四</w:t>
      </w:r>
      <w:r>
        <w:rPr>
          <w:rFonts w:hint="eastAsia"/>
        </w:rPr>
        <w:t>章</w:t>
      </w:r>
      <w:r>
        <w:rPr>
          <w:rFonts w:hint="eastAsia"/>
          <w:lang w:val="en-US" w:eastAsia="zh-CN"/>
        </w:rPr>
        <w:t xml:space="preserve">  构建城乡供水网</w:t>
      </w:r>
      <w:r>
        <w:tab/>
      </w:r>
      <w:r>
        <w:fldChar w:fldCharType="begin"/>
      </w:r>
      <w:r>
        <w:instrText xml:space="preserve"> PAGEREF _Toc27546 \h </w:instrText>
      </w:r>
      <w:r>
        <w:fldChar w:fldCharType="separate"/>
      </w:r>
      <w:r>
        <w:t>31</w:t>
      </w:r>
      <w:r>
        <w:fldChar w:fldCharType="end"/>
      </w:r>
      <w:r>
        <w:fldChar w:fldCharType="end"/>
      </w:r>
    </w:p>
    <w:p w14:paraId="371E9693">
      <w:pPr>
        <w:pStyle w:val="14"/>
        <w:tabs>
          <w:tab w:val="right" w:leader="dot" w:pos="9070"/>
        </w:tabs>
      </w:pPr>
      <w:r>
        <w:fldChar w:fldCharType="begin"/>
      </w:r>
      <w:r>
        <w:instrText xml:space="preserve"> HYPERLINK \l _Toc28318 </w:instrText>
      </w:r>
      <w:r>
        <w:fldChar w:fldCharType="separate"/>
      </w:r>
      <w:r>
        <w:rPr>
          <w:rFonts w:hint="eastAsia"/>
          <w:lang w:val="en-US" w:eastAsia="zh-CN"/>
        </w:rPr>
        <w:t>一</w:t>
      </w:r>
      <w:r>
        <w:rPr>
          <w:rFonts w:hint="eastAsia"/>
        </w:rPr>
        <w:t>、</w:t>
      </w:r>
      <w:r>
        <w:rPr>
          <w:rFonts w:hint="eastAsia"/>
          <w:lang w:val="en-US" w:eastAsia="zh-CN"/>
        </w:rPr>
        <w:t>建设思路</w:t>
      </w:r>
      <w:r>
        <w:tab/>
      </w:r>
      <w:r>
        <w:fldChar w:fldCharType="begin"/>
      </w:r>
      <w:r>
        <w:instrText xml:space="preserve"> PAGEREF _Toc28318 \h </w:instrText>
      </w:r>
      <w:r>
        <w:fldChar w:fldCharType="separate"/>
      </w:r>
      <w:r>
        <w:t>31</w:t>
      </w:r>
      <w:r>
        <w:fldChar w:fldCharType="end"/>
      </w:r>
      <w:r>
        <w:fldChar w:fldCharType="end"/>
      </w:r>
    </w:p>
    <w:p w14:paraId="33C04A4B">
      <w:pPr>
        <w:pStyle w:val="14"/>
        <w:tabs>
          <w:tab w:val="right" w:leader="dot" w:pos="9070"/>
        </w:tabs>
      </w:pPr>
      <w:r>
        <w:fldChar w:fldCharType="begin"/>
      </w:r>
      <w:r>
        <w:instrText xml:space="preserve"> HYPERLINK \l _Toc7589 </w:instrText>
      </w:r>
      <w:r>
        <w:fldChar w:fldCharType="separate"/>
      </w:r>
      <w:r>
        <w:rPr>
          <w:rFonts w:hint="eastAsia"/>
          <w:highlight w:val="none"/>
          <w:lang w:val="en-US" w:eastAsia="zh-CN"/>
        </w:rPr>
        <w:t>二</w:t>
      </w:r>
      <w:r>
        <w:rPr>
          <w:rFonts w:hint="eastAsia"/>
          <w:highlight w:val="none"/>
        </w:rPr>
        <w:t>、</w:t>
      </w:r>
      <w:r>
        <w:rPr>
          <w:rFonts w:hint="eastAsia"/>
          <w:highlight w:val="none"/>
          <w:lang w:val="en-US" w:eastAsia="zh-CN"/>
        </w:rPr>
        <w:t>加强水资源高效利用</w:t>
      </w:r>
      <w:r>
        <w:tab/>
      </w:r>
      <w:r>
        <w:fldChar w:fldCharType="begin"/>
      </w:r>
      <w:r>
        <w:instrText xml:space="preserve"> PAGEREF _Toc7589 \h </w:instrText>
      </w:r>
      <w:r>
        <w:fldChar w:fldCharType="separate"/>
      </w:r>
      <w:r>
        <w:t>31</w:t>
      </w:r>
      <w:r>
        <w:fldChar w:fldCharType="end"/>
      </w:r>
      <w:r>
        <w:fldChar w:fldCharType="end"/>
      </w:r>
    </w:p>
    <w:p w14:paraId="119D9C0F">
      <w:pPr>
        <w:pStyle w:val="14"/>
        <w:tabs>
          <w:tab w:val="right" w:leader="dot" w:pos="9070"/>
        </w:tabs>
      </w:pPr>
      <w:r>
        <w:fldChar w:fldCharType="begin"/>
      </w:r>
      <w:r>
        <w:instrText xml:space="preserve"> HYPERLINK \l _Toc22411 </w:instrText>
      </w:r>
      <w:r>
        <w:fldChar w:fldCharType="separate"/>
      </w:r>
      <w:r>
        <w:rPr>
          <w:rFonts w:hint="eastAsia"/>
          <w:lang w:val="en-US" w:eastAsia="zh-CN"/>
        </w:rPr>
        <w:t>三</w:t>
      </w:r>
      <w:r>
        <w:rPr>
          <w:rFonts w:hint="eastAsia"/>
        </w:rPr>
        <w:t>、水资源供需分析</w:t>
      </w:r>
      <w:r>
        <w:rPr>
          <w:rFonts w:hint="eastAsia"/>
          <w:lang w:val="en-US" w:eastAsia="zh-CN"/>
        </w:rPr>
        <w:t>与配置方案</w:t>
      </w:r>
      <w:r>
        <w:tab/>
      </w:r>
      <w:r>
        <w:fldChar w:fldCharType="begin"/>
      </w:r>
      <w:r>
        <w:instrText xml:space="preserve"> PAGEREF _Toc22411 \h </w:instrText>
      </w:r>
      <w:r>
        <w:fldChar w:fldCharType="separate"/>
      </w:r>
      <w:r>
        <w:t>33</w:t>
      </w:r>
      <w:r>
        <w:fldChar w:fldCharType="end"/>
      </w:r>
      <w:r>
        <w:fldChar w:fldCharType="end"/>
      </w:r>
    </w:p>
    <w:p w14:paraId="702D5AAB">
      <w:pPr>
        <w:pStyle w:val="14"/>
        <w:tabs>
          <w:tab w:val="right" w:leader="dot" w:pos="9070"/>
        </w:tabs>
      </w:pPr>
      <w:r>
        <w:fldChar w:fldCharType="begin"/>
      </w:r>
      <w:r>
        <w:instrText xml:space="preserve"> HYPERLINK \l _Toc18265 </w:instrText>
      </w:r>
      <w:r>
        <w:fldChar w:fldCharType="separate"/>
      </w:r>
      <w:r>
        <w:rPr>
          <w:rFonts w:hint="eastAsia"/>
          <w:lang w:val="en-US" w:eastAsia="zh-CN"/>
        </w:rPr>
        <w:t>四、加强</w:t>
      </w:r>
      <w:r>
        <w:rPr>
          <w:rFonts w:hint="eastAsia"/>
        </w:rPr>
        <w:t>城</w:t>
      </w:r>
      <w:r>
        <w:rPr>
          <w:rFonts w:hint="eastAsia"/>
          <w:lang w:val="en-US" w:eastAsia="zh-CN"/>
        </w:rPr>
        <w:t>镇</w:t>
      </w:r>
      <w:r>
        <w:rPr>
          <w:rFonts w:hint="eastAsia"/>
        </w:rPr>
        <w:t>供水</w:t>
      </w:r>
      <w:r>
        <w:rPr>
          <w:rFonts w:hint="eastAsia"/>
          <w:lang w:val="en-US" w:eastAsia="zh-CN"/>
        </w:rPr>
        <w:t>体系建设</w:t>
      </w:r>
      <w:r>
        <w:tab/>
      </w:r>
      <w:r>
        <w:fldChar w:fldCharType="begin"/>
      </w:r>
      <w:r>
        <w:instrText xml:space="preserve"> PAGEREF _Toc18265 \h </w:instrText>
      </w:r>
      <w:r>
        <w:fldChar w:fldCharType="separate"/>
      </w:r>
      <w:r>
        <w:t>45</w:t>
      </w:r>
      <w:r>
        <w:fldChar w:fldCharType="end"/>
      </w:r>
      <w:r>
        <w:fldChar w:fldCharType="end"/>
      </w:r>
    </w:p>
    <w:p w14:paraId="64068C51">
      <w:pPr>
        <w:pStyle w:val="14"/>
        <w:tabs>
          <w:tab w:val="right" w:leader="dot" w:pos="9070"/>
        </w:tabs>
      </w:pPr>
      <w:r>
        <w:fldChar w:fldCharType="begin"/>
      </w:r>
      <w:r>
        <w:instrText xml:space="preserve"> HYPERLINK \l _Toc2072 </w:instrText>
      </w:r>
      <w:r>
        <w:fldChar w:fldCharType="separate"/>
      </w:r>
      <w:r>
        <w:rPr>
          <w:rFonts w:hint="eastAsia"/>
          <w:lang w:val="en-US" w:eastAsia="zh-CN"/>
        </w:rPr>
        <w:t>五、推动农村供水高质量发展</w:t>
      </w:r>
      <w:r>
        <w:tab/>
      </w:r>
      <w:r>
        <w:fldChar w:fldCharType="begin"/>
      </w:r>
      <w:r>
        <w:instrText xml:space="preserve"> PAGEREF _Toc2072 \h </w:instrText>
      </w:r>
      <w:r>
        <w:fldChar w:fldCharType="separate"/>
      </w:r>
      <w:r>
        <w:t>46</w:t>
      </w:r>
      <w:r>
        <w:fldChar w:fldCharType="end"/>
      </w:r>
      <w:r>
        <w:fldChar w:fldCharType="end"/>
      </w:r>
    </w:p>
    <w:p w14:paraId="4D9CA34C">
      <w:pPr>
        <w:pStyle w:val="14"/>
        <w:tabs>
          <w:tab w:val="right" w:leader="dot" w:pos="9070"/>
        </w:tabs>
      </w:pPr>
      <w:r>
        <w:fldChar w:fldCharType="begin"/>
      </w:r>
      <w:r>
        <w:instrText xml:space="preserve"> HYPERLINK \l _Toc6994 </w:instrText>
      </w:r>
      <w:r>
        <w:fldChar w:fldCharType="separate"/>
      </w:r>
      <w:r>
        <w:rPr>
          <w:rFonts w:hint="eastAsia"/>
          <w:highlight w:val="none"/>
          <w:lang w:val="en-US" w:eastAsia="zh-CN"/>
        </w:rPr>
        <w:t>六</w:t>
      </w:r>
      <w:r>
        <w:rPr>
          <w:rFonts w:hint="eastAsia"/>
          <w:highlight w:val="none"/>
        </w:rPr>
        <w:t>、灌溉供水工程</w:t>
      </w:r>
      <w:r>
        <w:tab/>
      </w:r>
      <w:r>
        <w:fldChar w:fldCharType="begin"/>
      </w:r>
      <w:r>
        <w:instrText xml:space="preserve"> PAGEREF _Toc6994 \h </w:instrText>
      </w:r>
      <w:r>
        <w:fldChar w:fldCharType="separate"/>
      </w:r>
      <w:r>
        <w:t>49</w:t>
      </w:r>
      <w:r>
        <w:fldChar w:fldCharType="end"/>
      </w:r>
      <w:r>
        <w:fldChar w:fldCharType="end"/>
      </w:r>
    </w:p>
    <w:p w14:paraId="50A967E1">
      <w:pPr>
        <w:pStyle w:val="12"/>
        <w:tabs>
          <w:tab w:val="right" w:leader="dot" w:pos="9070"/>
        </w:tabs>
      </w:pPr>
      <w:r>
        <w:fldChar w:fldCharType="begin"/>
      </w:r>
      <w:r>
        <w:instrText xml:space="preserve"> HYPERLINK \l _Toc3953 </w:instrText>
      </w:r>
      <w:r>
        <w:fldChar w:fldCharType="separate"/>
      </w:r>
      <w:r>
        <w:rPr>
          <w:rFonts w:hint="eastAsia"/>
        </w:rPr>
        <w:t>第五章</w:t>
      </w:r>
      <w:r>
        <w:rPr>
          <w:rFonts w:hint="eastAsia"/>
          <w:lang w:val="en-US" w:eastAsia="zh-CN"/>
        </w:rPr>
        <w:t xml:space="preserve">  构建河湖生态保护网</w:t>
      </w:r>
      <w:r>
        <w:tab/>
      </w:r>
      <w:r>
        <w:fldChar w:fldCharType="begin"/>
      </w:r>
      <w:r>
        <w:instrText xml:space="preserve"> PAGEREF _Toc3953 \h </w:instrText>
      </w:r>
      <w:r>
        <w:fldChar w:fldCharType="separate"/>
      </w:r>
      <w:r>
        <w:t>50</w:t>
      </w:r>
      <w:r>
        <w:fldChar w:fldCharType="end"/>
      </w:r>
      <w:r>
        <w:fldChar w:fldCharType="end"/>
      </w:r>
    </w:p>
    <w:p w14:paraId="58756F2A">
      <w:pPr>
        <w:pStyle w:val="14"/>
        <w:tabs>
          <w:tab w:val="right" w:leader="dot" w:pos="9070"/>
        </w:tabs>
      </w:pPr>
      <w:r>
        <w:fldChar w:fldCharType="begin"/>
      </w:r>
      <w:r>
        <w:instrText xml:space="preserve"> HYPERLINK \l _Toc24345 </w:instrText>
      </w:r>
      <w:r>
        <w:fldChar w:fldCharType="separate"/>
      </w:r>
      <w:r>
        <w:rPr>
          <w:rFonts w:hint="eastAsia"/>
          <w:lang w:val="en-US" w:eastAsia="zh-CN"/>
        </w:rPr>
        <w:t>一</w:t>
      </w:r>
      <w:r>
        <w:rPr>
          <w:rFonts w:hint="eastAsia"/>
        </w:rPr>
        <w:t>、</w:t>
      </w:r>
      <w:r>
        <w:rPr>
          <w:rFonts w:hint="eastAsia"/>
          <w:lang w:val="en-US" w:eastAsia="zh-CN"/>
        </w:rPr>
        <w:t>建设思路</w:t>
      </w:r>
      <w:r>
        <w:tab/>
      </w:r>
      <w:r>
        <w:fldChar w:fldCharType="begin"/>
      </w:r>
      <w:r>
        <w:instrText xml:space="preserve"> PAGEREF _Toc24345 \h </w:instrText>
      </w:r>
      <w:r>
        <w:fldChar w:fldCharType="separate"/>
      </w:r>
      <w:r>
        <w:t>50</w:t>
      </w:r>
      <w:r>
        <w:fldChar w:fldCharType="end"/>
      </w:r>
      <w:r>
        <w:fldChar w:fldCharType="end"/>
      </w:r>
    </w:p>
    <w:p w14:paraId="007D2107">
      <w:pPr>
        <w:pStyle w:val="14"/>
        <w:tabs>
          <w:tab w:val="right" w:leader="dot" w:pos="9070"/>
        </w:tabs>
      </w:pPr>
      <w:r>
        <w:fldChar w:fldCharType="begin"/>
      </w:r>
      <w:r>
        <w:instrText xml:space="preserve"> HYPERLINK \l _Toc3014 </w:instrText>
      </w:r>
      <w:r>
        <w:fldChar w:fldCharType="separate"/>
      </w:r>
      <w:r>
        <w:rPr>
          <w:rFonts w:hint="eastAsia"/>
          <w:lang w:val="en-US" w:eastAsia="zh-CN"/>
        </w:rPr>
        <w:t>二</w:t>
      </w:r>
      <w:r>
        <w:rPr>
          <w:rFonts w:hint="eastAsia"/>
        </w:rPr>
        <w:t>、水土</w:t>
      </w:r>
      <w:r>
        <w:rPr>
          <w:rFonts w:hint="eastAsia"/>
          <w:lang w:val="en-US" w:eastAsia="zh-CN"/>
        </w:rPr>
        <w:t>流失综合治理</w:t>
      </w:r>
      <w:r>
        <w:tab/>
      </w:r>
      <w:r>
        <w:fldChar w:fldCharType="begin"/>
      </w:r>
      <w:r>
        <w:instrText xml:space="preserve"> PAGEREF _Toc3014 \h </w:instrText>
      </w:r>
      <w:r>
        <w:fldChar w:fldCharType="separate"/>
      </w:r>
      <w:r>
        <w:t>50</w:t>
      </w:r>
      <w:r>
        <w:fldChar w:fldCharType="end"/>
      </w:r>
      <w:r>
        <w:fldChar w:fldCharType="end"/>
      </w:r>
    </w:p>
    <w:p w14:paraId="13DBE86D">
      <w:pPr>
        <w:pStyle w:val="14"/>
        <w:tabs>
          <w:tab w:val="right" w:leader="dot" w:pos="9070"/>
        </w:tabs>
      </w:pPr>
      <w:r>
        <w:fldChar w:fldCharType="begin"/>
      </w:r>
      <w:r>
        <w:instrText xml:space="preserve"> HYPERLINK \l _Toc5059 </w:instrText>
      </w:r>
      <w:r>
        <w:fldChar w:fldCharType="separate"/>
      </w:r>
      <w:r>
        <w:rPr>
          <w:rFonts w:hint="eastAsia"/>
          <w:lang w:val="en-US" w:eastAsia="zh-CN"/>
        </w:rPr>
        <w:t>三</w:t>
      </w:r>
      <w:r>
        <w:rPr>
          <w:rFonts w:hint="eastAsia"/>
        </w:rPr>
        <w:t>、</w:t>
      </w:r>
      <w:r>
        <w:rPr>
          <w:rFonts w:hint="eastAsia"/>
          <w:lang w:val="en-US" w:eastAsia="zh-CN"/>
        </w:rPr>
        <w:t>推进重点河湖生态保护修复</w:t>
      </w:r>
      <w:r>
        <w:tab/>
      </w:r>
      <w:r>
        <w:fldChar w:fldCharType="begin"/>
      </w:r>
      <w:r>
        <w:instrText xml:space="preserve"> PAGEREF _Toc5059 \h </w:instrText>
      </w:r>
      <w:r>
        <w:fldChar w:fldCharType="separate"/>
      </w:r>
      <w:r>
        <w:t>57</w:t>
      </w:r>
      <w:r>
        <w:fldChar w:fldCharType="end"/>
      </w:r>
      <w:r>
        <w:fldChar w:fldCharType="end"/>
      </w:r>
    </w:p>
    <w:p w14:paraId="780A874C">
      <w:pPr>
        <w:pStyle w:val="14"/>
        <w:tabs>
          <w:tab w:val="right" w:leader="dot" w:pos="9070"/>
        </w:tabs>
      </w:pPr>
      <w:r>
        <w:fldChar w:fldCharType="begin"/>
      </w:r>
      <w:r>
        <w:instrText xml:space="preserve"> HYPERLINK \l _Toc28398 </w:instrText>
      </w:r>
      <w:r>
        <w:fldChar w:fldCharType="separate"/>
      </w:r>
      <w:r>
        <w:rPr>
          <w:rFonts w:hint="eastAsia"/>
          <w:lang w:val="en-US" w:eastAsia="zh-CN"/>
        </w:rPr>
        <w:t>四、水环境综合整治</w:t>
      </w:r>
      <w:r>
        <w:tab/>
      </w:r>
      <w:r>
        <w:fldChar w:fldCharType="begin"/>
      </w:r>
      <w:r>
        <w:instrText xml:space="preserve"> PAGEREF _Toc28398 \h </w:instrText>
      </w:r>
      <w:r>
        <w:fldChar w:fldCharType="separate"/>
      </w:r>
      <w:r>
        <w:t>59</w:t>
      </w:r>
      <w:r>
        <w:fldChar w:fldCharType="end"/>
      </w:r>
      <w:r>
        <w:fldChar w:fldCharType="end"/>
      </w:r>
    </w:p>
    <w:p w14:paraId="16E96604">
      <w:pPr>
        <w:pStyle w:val="14"/>
        <w:tabs>
          <w:tab w:val="right" w:leader="dot" w:pos="9070"/>
        </w:tabs>
      </w:pPr>
      <w:r>
        <w:fldChar w:fldCharType="begin"/>
      </w:r>
      <w:r>
        <w:instrText xml:space="preserve"> HYPERLINK \l _Toc27775 </w:instrText>
      </w:r>
      <w:r>
        <w:fldChar w:fldCharType="separate"/>
      </w:r>
      <w:r>
        <w:rPr>
          <w:rFonts w:hint="eastAsia"/>
          <w:lang w:val="en-US" w:eastAsia="zh-CN"/>
        </w:rPr>
        <w:t>五</w:t>
      </w:r>
      <w:r>
        <w:rPr>
          <w:rFonts w:hint="eastAsia"/>
        </w:rPr>
        <w:t>、涉水生态空间管控</w:t>
      </w:r>
      <w:r>
        <w:tab/>
      </w:r>
      <w:r>
        <w:fldChar w:fldCharType="begin"/>
      </w:r>
      <w:r>
        <w:instrText xml:space="preserve"> PAGEREF _Toc27775 \h </w:instrText>
      </w:r>
      <w:r>
        <w:fldChar w:fldCharType="separate"/>
      </w:r>
      <w:r>
        <w:t>62</w:t>
      </w:r>
      <w:r>
        <w:fldChar w:fldCharType="end"/>
      </w:r>
      <w:r>
        <w:fldChar w:fldCharType="end"/>
      </w:r>
    </w:p>
    <w:p w14:paraId="3A4FD371">
      <w:pPr>
        <w:pStyle w:val="12"/>
        <w:tabs>
          <w:tab w:val="right" w:leader="dot" w:pos="9070"/>
        </w:tabs>
      </w:pPr>
      <w:r>
        <w:fldChar w:fldCharType="begin"/>
      </w:r>
      <w:r>
        <w:instrText xml:space="preserve"> HYPERLINK \l _Toc19781 </w:instrText>
      </w:r>
      <w:r>
        <w:fldChar w:fldCharType="separate"/>
      </w:r>
      <w:r>
        <w:rPr>
          <w:rFonts w:hint="eastAsia"/>
        </w:rPr>
        <w:t>第六章</w:t>
      </w:r>
      <w:r>
        <w:rPr>
          <w:rFonts w:hint="eastAsia"/>
          <w:lang w:val="en-US" w:eastAsia="zh-CN"/>
        </w:rPr>
        <w:t xml:space="preserve">  构建数字孪生水网</w:t>
      </w:r>
      <w:r>
        <w:tab/>
      </w:r>
      <w:r>
        <w:fldChar w:fldCharType="begin"/>
      </w:r>
      <w:r>
        <w:instrText xml:space="preserve"> PAGEREF _Toc19781 \h </w:instrText>
      </w:r>
      <w:r>
        <w:fldChar w:fldCharType="separate"/>
      </w:r>
      <w:r>
        <w:t>69</w:t>
      </w:r>
      <w:r>
        <w:fldChar w:fldCharType="end"/>
      </w:r>
      <w:r>
        <w:fldChar w:fldCharType="end"/>
      </w:r>
    </w:p>
    <w:p w14:paraId="340B6A41">
      <w:pPr>
        <w:pStyle w:val="14"/>
        <w:tabs>
          <w:tab w:val="right" w:leader="dot" w:pos="9070"/>
        </w:tabs>
      </w:pPr>
      <w:r>
        <w:fldChar w:fldCharType="begin"/>
      </w:r>
      <w:r>
        <w:instrText xml:space="preserve"> HYPERLINK \l _Toc19059 </w:instrText>
      </w:r>
      <w:r>
        <w:fldChar w:fldCharType="separate"/>
      </w:r>
      <w:r>
        <w:rPr>
          <w:rFonts w:hint="eastAsia"/>
          <w:lang w:val="en-US" w:eastAsia="zh-CN"/>
        </w:rPr>
        <w:t>一</w:t>
      </w:r>
      <w:r>
        <w:rPr>
          <w:rFonts w:hint="eastAsia"/>
        </w:rPr>
        <w:t>、</w:t>
      </w:r>
      <w:r>
        <w:rPr>
          <w:rFonts w:hint="eastAsia"/>
          <w:lang w:val="en-US" w:eastAsia="zh-CN"/>
        </w:rPr>
        <w:t>建设思路</w:t>
      </w:r>
      <w:r>
        <w:tab/>
      </w:r>
      <w:r>
        <w:fldChar w:fldCharType="begin"/>
      </w:r>
      <w:r>
        <w:instrText xml:space="preserve"> PAGEREF _Toc19059 \h </w:instrText>
      </w:r>
      <w:r>
        <w:fldChar w:fldCharType="separate"/>
      </w:r>
      <w:r>
        <w:t>69</w:t>
      </w:r>
      <w:r>
        <w:fldChar w:fldCharType="end"/>
      </w:r>
      <w:r>
        <w:fldChar w:fldCharType="end"/>
      </w:r>
    </w:p>
    <w:p w14:paraId="473378F0">
      <w:pPr>
        <w:pStyle w:val="14"/>
        <w:tabs>
          <w:tab w:val="right" w:leader="dot" w:pos="9070"/>
        </w:tabs>
      </w:pPr>
      <w:r>
        <w:fldChar w:fldCharType="begin"/>
      </w:r>
      <w:r>
        <w:instrText xml:space="preserve"> HYPERLINK \l _Toc12438 </w:instrText>
      </w:r>
      <w:r>
        <w:fldChar w:fldCharType="separate"/>
      </w:r>
      <w:r>
        <w:rPr>
          <w:rFonts w:hint="eastAsia"/>
          <w:lang w:val="en-US" w:eastAsia="zh-CN"/>
        </w:rPr>
        <w:t>二</w:t>
      </w:r>
      <w:r>
        <w:rPr>
          <w:rFonts w:hint="eastAsia"/>
        </w:rPr>
        <w:t>、完善</w:t>
      </w:r>
      <w:r>
        <w:rPr>
          <w:rFonts w:hint="eastAsia"/>
          <w:lang w:val="en-US" w:eastAsia="zh-CN"/>
        </w:rPr>
        <w:t>水网</w:t>
      </w:r>
      <w:r>
        <w:rPr>
          <w:rFonts w:hint="eastAsia"/>
        </w:rPr>
        <w:t>信息化基础设施</w:t>
      </w:r>
      <w:r>
        <w:tab/>
      </w:r>
      <w:r>
        <w:fldChar w:fldCharType="begin"/>
      </w:r>
      <w:r>
        <w:instrText xml:space="preserve"> PAGEREF _Toc12438 \h </w:instrText>
      </w:r>
      <w:r>
        <w:fldChar w:fldCharType="separate"/>
      </w:r>
      <w:r>
        <w:t>69</w:t>
      </w:r>
      <w:r>
        <w:fldChar w:fldCharType="end"/>
      </w:r>
      <w:r>
        <w:fldChar w:fldCharType="end"/>
      </w:r>
    </w:p>
    <w:p w14:paraId="6A45C03E">
      <w:pPr>
        <w:pStyle w:val="14"/>
        <w:tabs>
          <w:tab w:val="right" w:leader="dot" w:pos="9070"/>
        </w:tabs>
      </w:pPr>
      <w:r>
        <w:fldChar w:fldCharType="begin"/>
      </w:r>
      <w:r>
        <w:instrText xml:space="preserve"> HYPERLINK \l _Toc28826 </w:instrText>
      </w:r>
      <w:r>
        <w:fldChar w:fldCharType="separate"/>
      </w:r>
      <w:r>
        <w:rPr>
          <w:rFonts w:hint="eastAsia"/>
          <w:lang w:val="en-US" w:eastAsia="zh-CN"/>
        </w:rPr>
        <w:t>三</w:t>
      </w:r>
      <w:r>
        <w:rPr>
          <w:rFonts w:hint="eastAsia"/>
        </w:rPr>
        <w:t>、打造数字孪生平台</w:t>
      </w:r>
      <w:r>
        <w:tab/>
      </w:r>
      <w:r>
        <w:fldChar w:fldCharType="begin"/>
      </w:r>
      <w:r>
        <w:instrText xml:space="preserve"> PAGEREF _Toc28826 \h </w:instrText>
      </w:r>
      <w:r>
        <w:fldChar w:fldCharType="separate"/>
      </w:r>
      <w:r>
        <w:t>71</w:t>
      </w:r>
      <w:r>
        <w:fldChar w:fldCharType="end"/>
      </w:r>
      <w:r>
        <w:fldChar w:fldCharType="end"/>
      </w:r>
    </w:p>
    <w:p w14:paraId="46AECCFF">
      <w:pPr>
        <w:pStyle w:val="14"/>
        <w:tabs>
          <w:tab w:val="right" w:leader="dot" w:pos="9070"/>
        </w:tabs>
      </w:pPr>
      <w:r>
        <w:fldChar w:fldCharType="begin"/>
      </w:r>
      <w:r>
        <w:instrText xml:space="preserve"> HYPERLINK \l _Toc30458 </w:instrText>
      </w:r>
      <w:r>
        <w:fldChar w:fldCharType="separate"/>
      </w:r>
      <w:r>
        <w:rPr>
          <w:rFonts w:hint="eastAsia"/>
          <w:lang w:val="en-US" w:eastAsia="zh-CN"/>
        </w:rPr>
        <w:t>四</w:t>
      </w:r>
      <w:r>
        <w:rPr>
          <w:rFonts w:hint="eastAsia"/>
        </w:rPr>
        <w:t>、</w:t>
      </w:r>
      <w:r>
        <w:rPr>
          <w:rFonts w:hint="eastAsia"/>
          <w:lang w:val="en-US" w:eastAsia="zh-CN"/>
        </w:rPr>
        <w:t>构建水网业务</w:t>
      </w:r>
      <w:r>
        <w:rPr>
          <w:rFonts w:hint="eastAsia"/>
        </w:rPr>
        <w:t>应用</w:t>
      </w:r>
      <w:r>
        <w:tab/>
      </w:r>
      <w:r>
        <w:fldChar w:fldCharType="begin"/>
      </w:r>
      <w:r>
        <w:instrText xml:space="preserve"> PAGEREF _Toc30458 \h </w:instrText>
      </w:r>
      <w:r>
        <w:fldChar w:fldCharType="separate"/>
      </w:r>
      <w:r>
        <w:t>72</w:t>
      </w:r>
      <w:r>
        <w:fldChar w:fldCharType="end"/>
      </w:r>
      <w:r>
        <w:fldChar w:fldCharType="end"/>
      </w:r>
    </w:p>
    <w:p w14:paraId="3DAB1B5A">
      <w:pPr>
        <w:pStyle w:val="14"/>
        <w:tabs>
          <w:tab w:val="right" w:leader="dot" w:pos="9070"/>
        </w:tabs>
      </w:pPr>
      <w:r>
        <w:fldChar w:fldCharType="begin"/>
      </w:r>
      <w:r>
        <w:instrText xml:space="preserve"> HYPERLINK \l _Toc30595 </w:instrText>
      </w:r>
      <w:r>
        <w:fldChar w:fldCharType="separate"/>
      </w:r>
      <w:r>
        <w:rPr>
          <w:rFonts w:hint="eastAsia"/>
          <w:lang w:val="en-US" w:eastAsia="zh-CN"/>
        </w:rPr>
        <w:t>五</w:t>
      </w:r>
      <w:r>
        <w:rPr>
          <w:rFonts w:hint="eastAsia"/>
        </w:rPr>
        <w:t>、</w:t>
      </w:r>
      <w:r>
        <w:rPr>
          <w:rFonts w:hint="eastAsia"/>
          <w:lang w:val="en-US" w:eastAsia="zh-CN"/>
        </w:rPr>
        <w:t>推进网络安全及保障体系建设</w:t>
      </w:r>
      <w:r>
        <w:tab/>
      </w:r>
      <w:r>
        <w:fldChar w:fldCharType="begin"/>
      </w:r>
      <w:r>
        <w:instrText xml:space="preserve"> PAGEREF _Toc30595 \h </w:instrText>
      </w:r>
      <w:r>
        <w:fldChar w:fldCharType="separate"/>
      </w:r>
      <w:r>
        <w:t>73</w:t>
      </w:r>
      <w:r>
        <w:fldChar w:fldCharType="end"/>
      </w:r>
      <w:r>
        <w:fldChar w:fldCharType="end"/>
      </w:r>
    </w:p>
    <w:p w14:paraId="4CB8FEC6">
      <w:pPr>
        <w:pStyle w:val="14"/>
        <w:tabs>
          <w:tab w:val="right" w:leader="dot" w:pos="9070"/>
        </w:tabs>
      </w:pPr>
      <w:r>
        <w:fldChar w:fldCharType="begin"/>
      </w:r>
      <w:r>
        <w:instrText xml:space="preserve"> HYPERLINK \l _Toc17948 </w:instrText>
      </w:r>
      <w:r>
        <w:fldChar w:fldCharType="separate"/>
      </w:r>
      <w:r>
        <w:rPr>
          <w:rFonts w:hint="eastAsia"/>
          <w:lang w:val="en-US" w:eastAsia="zh-CN"/>
        </w:rPr>
        <w:t>六</w:t>
      </w:r>
      <w:r>
        <w:rPr>
          <w:rFonts w:hint="eastAsia"/>
        </w:rPr>
        <w:t>、加强数字孪生集成共享</w:t>
      </w:r>
      <w:r>
        <w:tab/>
      </w:r>
      <w:r>
        <w:fldChar w:fldCharType="begin"/>
      </w:r>
      <w:r>
        <w:instrText xml:space="preserve"> PAGEREF _Toc17948 \h </w:instrText>
      </w:r>
      <w:r>
        <w:fldChar w:fldCharType="separate"/>
      </w:r>
      <w:r>
        <w:t>74</w:t>
      </w:r>
      <w:r>
        <w:fldChar w:fldCharType="end"/>
      </w:r>
      <w:r>
        <w:fldChar w:fldCharType="end"/>
      </w:r>
    </w:p>
    <w:p w14:paraId="1589C98E">
      <w:pPr>
        <w:pStyle w:val="12"/>
        <w:tabs>
          <w:tab w:val="right" w:leader="dot" w:pos="9070"/>
        </w:tabs>
      </w:pPr>
      <w:r>
        <w:fldChar w:fldCharType="begin"/>
      </w:r>
      <w:r>
        <w:instrText xml:space="preserve"> HYPERLINK \l _Toc2084 </w:instrText>
      </w:r>
      <w:r>
        <w:fldChar w:fldCharType="separate"/>
      </w:r>
      <w:r>
        <w:rPr>
          <w:rFonts w:hint="eastAsia"/>
        </w:rPr>
        <w:t>第</w:t>
      </w:r>
      <w:r>
        <w:rPr>
          <w:rFonts w:hint="eastAsia"/>
          <w:lang w:val="en-US" w:eastAsia="zh-CN"/>
        </w:rPr>
        <w:t>七</w:t>
      </w:r>
      <w:r>
        <w:rPr>
          <w:rFonts w:hint="eastAsia"/>
        </w:rPr>
        <w:t>章</w:t>
      </w:r>
      <w:r>
        <w:rPr>
          <w:rFonts w:hint="eastAsia"/>
          <w:lang w:val="en-US" w:eastAsia="zh-CN"/>
        </w:rPr>
        <w:t xml:space="preserve">  推动水网高质量发展</w:t>
      </w:r>
      <w:r>
        <w:tab/>
      </w:r>
      <w:r>
        <w:fldChar w:fldCharType="begin"/>
      </w:r>
      <w:r>
        <w:instrText xml:space="preserve"> PAGEREF _Toc2084 \h </w:instrText>
      </w:r>
      <w:r>
        <w:fldChar w:fldCharType="separate"/>
      </w:r>
      <w:r>
        <w:t>76</w:t>
      </w:r>
      <w:r>
        <w:fldChar w:fldCharType="end"/>
      </w:r>
      <w:r>
        <w:fldChar w:fldCharType="end"/>
      </w:r>
    </w:p>
    <w:p w14:paraId="5E018002">
      <w:pPr>
        <w:pStyle w:val="14"/>
        <w:tabs>
          <w:tab w:val="right" w:leader="dot" w:pos="9070"/>
        </w:tabs>
      </w:pPr>
      <w:r>
        <w:fldChar w:fldCharType="begin"/>
      </w:r>
      <w:r>
        <w:instrText xml:space="preserve"> HYPERLINK \l _Toc7496 </w:instrText>
      </w:r>
      <w:r>
        <w:fldChar w:fldCharType="separate"/>
      </w:r>
      <w:r>
        <w:rPr>
          <w:rFonts w:hint="eastAsia"/>
          <w:lang w:val="en-US" w:eastAsia="zh-CN"/>
        </w:rPr>
        <w:t>一</w:t>
      </w:r>
      <w:r>
        <w:rPr>
          <w:rFonts w:hint="eastAsia"/>
        </w:rPr>
        <w:t>、</w:t>
      </w:r>
      <w:r>
        <w:rPr>
          <w:rFonts w:hint="eastAsia"/>
          <w:lang w:val="en-US" w:eastAsia="zh-CN"/>
        </w:rPr>
        <w:t>推动安全发展</w:t>
      </w:r>
      <w:r>
        <w:tab/>
      </w:r>
      <w:r>
        <w:fldChar w:fldCharType="begin"/>
      </w:r>
      <w:r>
        <w:instrText xml:space="preserve"> PAGEREF _Toc7496 \h </w:instrText>
      </w:r>
      <w:r>
        <w:fldChar w:fldCharType="separate"/>
      </w:r>
      <w:r>
        <w:t>76</w:t>
      </w:r>
      <w:r>
        <w:fldChar w:fldCharType="end"/>
      </w:r>
      <w:r>
        <w:fldChar w:fldCharType="end"/>
      </w:r>
    </w:p>
    <w:p w14:paraId="6D1CBAF8">
      <w:pPr>
        <w:pStyle w:val="14"/>
        <w:tabs>
          <w:tab w:val="right" w:leader="dot" w:pos="9070"/>
        </w:tabs>
      </w:pPr>
      <w:r>
        <w:fldChar w:fldCharType="begin"/>
      </w:r>
      <w:r>
        <w:instrText xml:space="preserve"> HYPERLINK \l _Toc24087 </w:instrText>
      </w:r>
      <w:r>
        <w:fldChar w:fldCharType="separate"/>
      </w:r>
      <w:r>
        <w:rPr>
          <w:rFonts w:hint="eastAsia" w:cs="Times New Roman"/>
          <w:kern w:val="2"/>
          <w:lang w:val="en-US" w:eastAsia="zh-CN" w:bidi="ar-SA"/>
        </w:rPr>
        <w:t>二</w:t>
      </w:r>
      <w:r>
        <w:rPr>
          <w:rFonts w:hint="eastAsia" w:ascii="Times New Roman" w:hAnsi="Times New Roman" w:eastAsia="楷体" w:cs="Times New Roman"/>
          <w:kern w:val="2"/>
          <w:lang w:val="en-US" w:eastAsia="zh-CN" w:bidi="ar-SA"/>
        </w:rPr>
        <w:t>、</w:t>
      </w:r>
      <w:r>
        <w:rPr>
          <w:rFonts w:hint="eastAsia" w:cs="Times New Roman"/>
          <w:kern w:val="2"/>
          <w:lang w:val="en-US" w:eastAsia="zh-CN" w:bidi="ar-SA"/>
        </w:rPr>
        <w:t>推动绿色发展</w:t>
      </w:r>
      <w:r>
        <w:tab/>
      </w:r>
      <w:r>
        <w:fldChar w:fldCharType="begin"/>
      </w:r>
      <w:r>
        <w:instrText xml:space="preserve"> PAGEREF _Toc24087 \h </w:instrText>
      </w:r>
      <w:r>
        <w:fldChar w:fldCharType="separate"/>
      </w:r>
      <w:r>
        <w:t>77</w:t>
      </w:r>
      <w:r>
        <w:fldChar w:fldCharType="end"/>
      </w:r>
      <w:r>
        <w:fldChar w:fldCharType="end"/>
      </w:r>
    </w:p>
    <w:p w14:paraId="5BDAA99B">
      <w:pPr>
        <w:pStyle w:val="14"/>
        <w:tabs>
          <w:tab w:val="right" w:leader="dot" w:pos="9070"/>
        </w:tabs>
      </w:pPr>
      <w:r>
        <w:fldChar w:fldCharType="begin"/>
      </w:r>
      <w:r>
        <w:instrText xml:space="preserve"> HYPERLINK \l _Toc9507 </w:instrText>
      </w:r>
      <w:r>
        <w:fldChar w:fldCharType="separate"/>
      </w:r>
      <w:r>
        <w:rPr>
          <w:rFonts w:hint="eastAsia" w:cs="Times New Roman"/>
          <w:kern w:val="2"/>
          <w:lang w:val="en-US" w:eastAsia="zh-CN" w:bidi="ar-SA"/>
        </w:rPr>
        <w:t>三</w:t>
      </w:r>
      <w:r>
        <w:rPr>
          <w:rFonts w:hint="eastAsia" w:ascii="Times New Roman" w:hAnsi="Times New Roman" w:eastAsia="楷体" w:cs="Times New Roman"/>
          <w:kern w:val="2"/>
          <w:lang w:val="en-US" w:eastAsia="zh-CN" w:bidi="ar-SA"/>
        </w:rPr>
        <w:t>、</w:t>
      </w:r>
      <w:r>
        <w:rPr>
          <w:rFonts w:hint="eastAsia"/>
          <w:lang w:val="en-US" w:eastAsia="zh-CN"/>
        </w:rPr>
        <w:t>统筹融合发展</w:t>
      </w:r>
      <w:r>
        <w:tab/>
      </w:r>
      <w:r>
        <w:fldChar w:fldCharType="begin"/>
      </w:r>
      <w:r>
        <w:instrText xml:space="preserve"> PAGEREF _Toc9507 \h </w:instrText>
      </w:r>
      <w:r>
        <w:fldChar w:fldCharType="separate"/>
      </w:r>
      <w:r>
        <w:t>78</w:t>
      </w:r>
      <w:r>
        <w:fldChar w:fldCharType="end"/>
      </w:r>
      <w:r>
        <w:fldChar w:fldCharType="end"/>
      </w:r>
    </w:p>
    <w:p w14:paraId="66FF6667">
      <w:pPr>
        <w:pStyle w:val="14"/>
        <w:tabs>
          <w:tab w:val="right" w:leader="dot" w:pos="9070"/>
        </w:tabs>
      </w:pPr>
      <w:r>
        <w:fldChar w:fldCharType="begin"/>
      </w:r>
      <w:r>
        <w:instrText xml:space="preserve"> HYPERLINK \l _Toc21764 </w:instrText>
      </w:r>
      <w:r>
        <w:fldChar w:fldCharType="separate"/>
      </w:r>
      <w:r>
        <w:rPr>
          <w:rFonts w:hint="eastAsia"/>
          <w:lang w:val="en-US" w:eastAsia="zh-CN"/>
        </w:rPr>
        <w:t>四</w:t>
      </w:r>
      <w:r>
        <w:rPr>
          <w:rFonts w:hint="eastAsia"/>
        </w:rPr>
        <w:t>、</w:t>
      </w:r>
      <w:r>
        <w:rPr>
          <w:rFonts w:hint="eastAsia"/>
          <w:lang w:val="en-US" w:eastAsia="zh-CN"/>
        </w:rPr>
        <w:t>完善体制机制</w:t>
      </w:r>
      <w:r>
        <w:tab/>
      </w:r>
      <w:r>
        <w:fldChar w:fldCharType="begin"/>
      </w:r>
      <w:r>
        <w:instrText xml:space="preserve"> PAGEREF _Toc21764 \h </w:instrText>
      </w:r>
      <w:r>
        <w:fldChar w:fldCharType="separate"/>
      </w:r>
      <w:r>
        <w:t>79</w:t>
      </w:r>
      <w:r>
        <w:fldChar w:fldCharType="end"/>
      </w:r>
      <w:r>
        <w:fldChar w:fldCharType="end"/>
      </w:r>
    </w:p>
    <w:p w14:paraId="27C0E72C">
      <w:pPr>
        <w:pStyle w:val="12"/>
        <w:tabs>
          <w:tab w:val="right" w:leader="dot" w:pos="9070"/>
        </w:tabs>
      </w:pPr>
      <w:r>
        <w:fldChar w:fldCharType="begin"/>
      </w:r>
      <w:r>
        <w:instrText xml:space="preserve"> HYPERLINK \l _Toc4614 </w:instrText>
      </w:r>
      <w:r>
        <w:fldChar w:fldCharType="separate"/>
      </w:r>
      <w:r>
        <w:rPr>
          <w:rFonts w:hint="eastAsia"/>
        </w:rPr>
        <w:t>第</w:t>
      </w:r>
      <w:r>
        <w:rPr>
          <w:rFonts w:hint="eastAsia"/>
          <w:lang w:val="en-US" w:eastAsia="zh-CN"/>
        </w:rPr>
        <w:t>八</w:t>
      </w:r>
      <w:r>
        <w:rPr>
          <w:rFonts w:hint="eastAsia"/>
        </w:rPr>
        <w:t>章</w:t>
      </w:r>
      <w:r>
        <w:rPr>
          <w:rFonts w:hint="eastAsia"/>
          <w:lang w:val="en-US" w:eastAsia="zh-CN"/>
        </w:rPr>
        <w:t xml:space="preserve">  重点项目与实施安排</w:t>
      </w:r>
      <w:r>
        <w:tab/>
      </w:r>
      <w:r>
        <w:fldChar w:fldCharType="begin"/>
      </w:r>
      <w:r>
        <w:instrText xml:space="preserve"> PAGEREF _Toc4614 \h </w:instrText>
      </w:r>
      <w:r>
        <w:fldChar w:fldCharType="separate"/>
      </w:r>
      <w:r>
        <w:t>82</w:t>
      </w:r>
      <w:r>
        <w:fldChar w:fldCharType="end"/>
      </w:r>
      <w:r>
        <w:fldChar w:fldCharType="end"/>
      </w:r>
    </w:p>
    <w:p w14:paraId="5347A3E8">
      <w:pPr>
        <w:pStyle w:val="14"/>
        <w:tabs>
          <w:tab w:val="right" w:leader="dot" w:pos="9070"/>
        </w:tabs>
      </w:pPr>
      <w:r>
        <w:fldChar w:fldCharType="begin"/>
      </w:r>
      <w:r>
        <w:instrText xml:space="preserve"> HYPERLINK \l _Toc8702 </w:instrText>
      </w:r>
      <w:r>
        <w:fldChar w:fldCharType="separate"/>
      </w:r>
      <w:r>
        <w:rPr>
          <w:rFonts w:hint="eastAsia"/>
        </w:rPr>
        <w:t>一、重点</w:t>
      </w:r>
      <w:r>
        <w:rPr>
          <w:rFonts w:hint="eastAsia"/>
          <w:lang w:val="en-US" w:eastAsia="zh-CN"/>
        </w:rPr>
        <w:t>工程</w:t>
      </w:r>
      <w:r>
        <w:tab/>
      </w:r>
      <w:r>
        <w:fldChar w:fldCharType="begin"/>
      </w:r>
      <w:r>
        <w:instrText xml:space="preserve"> PAGEREF _Toc8702 \h </w:instrText>
      </w:r>
      <w:r>
        <w:fldChar w:fldCharType="separate"/>
      </w:r>
      <w:r>
        <w:t>82</w:t>
      </w:r>
      <w:r>
        <w:fldChar w:fldCharType="end"/>
      </w:r>
      <w:r>
        <w:fldChar w:fldCharType="end"/>
      </w:r>
    </w:p>
    <w:p w14:paraId="766B8894">
      <w:pPr>
        <w:pStyle w:val="14"/>
        <w:tabs>
          <w:tab w:val="right" w:leader="dot" w:pos="9070"/>
        </w:tabs>
      </w:pPr>
      <w:r>
        <w:fldChar w:fldCharType="begin"/>
      </w:r>
      <w:r>
        <w:instrText xml:space="preserve"> HYPERLINK \l _Toc22097 </w:instrText>
      </w:r>
      <w:r>
        <w:fldChar w:fldCharType="separate"/>
      </w:r>
      <w:r>
        <w:rPr>
          <w:rFonts w:hint="eastAsia"/>
        </w:rPr>
        <w:t>二、</w:t>
      </w:r>
      <w:r>
        <w:rPr>
          <w:rFonts w:hint="eastAsia"/>
          <w:lang w:val="en-US" w:eastAsia="zh-CN"/>
        </w:rPr>
        <w:t>投资匡算与</w:t>
      </w:r>
      <w:r>
        <w:rPr>
          <w:rFonts w:hint="eastAsia"/>
        </w:rPr>
        <w:t>实施安排</w:t>
      </w:r>
      <w:r>
        <w:tab/>
      </w:r>
      <w:r>
        <w:fldChar w:fldCharType="begin"/>
      </w:r>
      <w:r>
        <w:instrText xml:space="preserve"> PAGEREF _Toc22097 \h </w:instrText>
      </w:r>
      <w:r>
        <w:fldChar w:fldCharType="separate"/>
      </w:r>
      <w:r>
        <w:t>82</w:t>
      </w:r>
      <w:r>
        <w:fldChar w:fldCharType="end"/>
      </w:r>
      <w:r>
        <w:fldChar w:fldCharType="end"/>
      </w:r>
    </w:p>
    <w:p w14:paraId="35C22A77">
      <w:pPr>
        <w:pStyle w:val="14"/>
        <w:tabs>
          <w:tab w:val="right" w:leader="dot" w:pos="9070"/>
        </w:tabs>
      </w:pPr>
      <w:r>
        <w:fldChar w:fldCharType="begin"/>
      </w:r>
      <w:r>
        <w:instrText xml:space="preserve"> HYPERLINK \l _Toc8472 </w:instrText>
      </w:r>
      <w:r>
        <w:fldChar w:fldCharType="separate"/>
      </w:r>
      <w:r>
        <w:rPr>
          <w:rFonts w:hint="eastAsia"/>
          <w:lang w:val="en-US" w:eastAsia="zh-CN"/>
        </w:rPr>
        <w:t>三</w:t>
      </w:r>
      <w:r>
        <w:rPr>
          <w:rFonts w:hint="eastAsia"/>
        </w:rPr>
        <w:t>、实施效果评价</w:t>
      </w:r>
      <w:r>
        <w:tab/>
      </w:r>
      <w:r>
        <w:fldChar w:fldCharType="begin"/>
      </w:r>
      <w:r>
        <w:instrText xml:space="preserve"> PAGEREF _Toc8472 \h </w:instrText>
      </w:r>
      <w:r>
        <w:fldChar w:fldCharType="separate"/>
      </w:r>
      <w:r>
        <w:t>86</w:t>
      </w:r>
      <w:r>
        <w:fldChar w:fldCharType="end"/>
      </w:r>
      <w:r>
        <w:fldChar w:fldCharType="end"/>
      </w:r>
    </w:p>
    <w:p w14:paraId="5978291B">
      <w:pPr>
        <w:pStyle w:val="12"/>
        <w:tabs>
          <w:tab w:val="right" w:leader="dot" w:pos="9070"/>
        </w:tabs>
      </w:pPr>
      <w:r>
        <w:fldChar w:fldCharType="begin"/>
      </w:r>
      <w:r>
        <w:instrText xml:space="preserve"> HYPERLINK \l _Toc3120 </w:instrText>
      </w:r>
      <w:r>
        <w:fldChar w:fldCharType="separate"/>
      </w:r>
      <w:r>
        <w:rPr>
          <w:rFonts w:hint="eastAsia"/>
        </w:rPr>
        <w:t>第</w:t>
      </w:r>
      <w:r>
        <w:rPr>
          <w:rFonts w:hint="eastAsia"/>
          <w:lang w:val="en-US" w:eastAsia="zh-CN"/>
        </w:rPr>
        <w:t>九</w:t>
      </w:r>
      <w:r>
        <w:rPr>
          <w:rFonts w:hint="eastAsia"/>
        </w:rPr>
        <w:t>章</w:t>
      </w:r>
      <w:r>
        <w:rPr>
          <w:rFonts w:hint="eastAsia"/>
          <w:lang w:val="en-US" w:eastAsia="zh-CN"/>
        </w:rPr>
        <w:t xml:space="preserve">  </w:t>
      </w:r>
      <w:r>
        <w:rPr>
          <w:rFonts w:hint="eastAsia"/>
        </w:rPr>
        <w:t>环境影响评价</w:t>
      </w:r>
      <w:r>
        <w:tab/>
      </w:r>
      <w:r>
        <w:fldChar w:fldCharType="begin"/>
      </w:r>
      <w:r>
        <w:instrText xml:space="preserve"> PAGEREF _Toc3120 \h </w:instrText>
      </w:r>
      <w:r>
        <w:fldChar w:fldCharType="separate"/>
      </w:r>
      <w:r>
        <w:t>88</w:t>
      </w:r>
      <w:r>
        <w:fldChar w:fldCharType="end"/>
      </w:r>
      <w:r>
        <w:fldChar w:fldCharType="end"/>
      </w:r>
    </w:p>
    <w:p w14:paraId="12696CC3">
      <w:pPr>
        <w:pStyle w:val="14"/>
        <w:tabs>
          <w:tab w:val="right" w:leader="dot" w:pos="9070"/>
        </w:tabs>
      </w:pPr>
      <w:r>
        <w:fldChar w:fldCharType="begin"/>
      </w:r>
      <w:r>
        <w:instrText xml:space="preserve"> HYPERLINK \l _Toc8337 </w:instrText>
      </w:r>
      <w:r>
        <w:fldChar w:fldCharType="separate"/>
      </w:r>
      <w:r>
        <w:rPr>
          <w:rFonts w:hint="eastAsia"/>
          <w:lang w:val="en-US" w:eastAsia="zh-CN"/>
        </w:rPr>
        <w:t>一</w:t>
      </w:r>
      <w:r>
        <w:rPr>
          <w:rFonts w:hint="eastAsia"/>
        </w:rPr>
        <w:t>、环境保护</w:t>
      </w:r>
      <w:r>
        <w:rPr>
          <w:rFonts w:hint="eastAsia"/>
          <w:lang w:val="en-US" w:eastAsia="zh-CN"/>
        </w:rPr>
        <w:t>要求</w:t>
      </w:r>
      <w:r>
        <w:tab/>
      </w:r>
      <w:r>
        <w:fldChar w:fldCharType="begin"/>
      </w:r>
      <w:r>
        <w:instrText xml:space="preserve"> PAGEREF _Toc8337 \h </w:instrText>
      </w:r>
      <w:r>
        <w:fldChar w:fldCharType="separate"/>
      </w:r>
      <w:r>
        <w:t>88</w:t>
      </w:r>
      <w:r>
        <w:fldChar w:fldCharType="end"/>
      </w:r>
      <w:r>
        <w:fldChar w:fldCharType="end"/>
      </w:r>
    </w:p>
    <w:p w14:paraId="78BF146E">
      <w:pPr>
        <w:pStyle w:val="14"/>
        <w:tabs>
          <w:tab w:val="right" w:leader="dot" w:pos="9070"/>
        </w:tabs>
      </w:pPr>
      <w:r>
        <w:fldChar w:fldCharType="begin"/>
      </w:r>
      <w:r>
        <w:instrText xml:space="preserve"> HYPERLINK \l _Toc31397 </w:instrText>
      </w:r>
      <w:r>
        <w:fldChar w:fldCharType="separate"/>
      </w:r>
      <w:r>
        <w:rPr>
          <w:rFonts w:hint="eastAsia"/>
          <w:lang w:val="en-US" w:eastAsia="zh-CN"/>
        </w:rPr>
        <w:t>二</w:t>
      </w:r>
      <w:r>
        <w:rPr>
          <w:rFonts w:hint="eastAsia"/>
        </w:rPr>
        <w:t>、规划</w:t>
      </w:r>
      <w:r>
        <w:rPr>
          <w:rFonts w:hint="eastAsia"/>
          <w:lang w:val="en-US" w:eastAsia="zh-CN"/>
        </w:rPr>
        <w:t>符合性</w:t>
      </w:r>
      <w:r>
        <w:rPr>
          <w:rFonts w:hint="eastAsia"/>
        </w:rPr>
        <w:t>分析</w:t>
      </w:r>
      <w:r>
        <w:tab/>
      </w:r>
      <w:r>
        <w:fldChar w:fldCharType="begin"/>
      </w:r>
      <w:r>
        <w:instrText xml:space="preserve"> PAGEREF _Toc31397 \h </w:instrText>
      </w:r>
      <w:r>
        <w:fldChar w:fldCharType="separate"/>
      </w:r>
      <w:r>
        <w:t>88</w:t>
      </w:r>
      <w:r>
        <w:fldChar w:fldCharType="end"/>
      </w:r>
      <w:r>
        <w:fldChar w:fldCharType="end"/>
      </w:r>
    </w:p>
    <w:p w14:paraId="03DDAE83">
      <w:pPr>
        <w:pStyle w:val="14"/>
        <w:tabs>
          <w:tab w:val="right" w:leader="dot" w:pos="9070"/>
        </w:tabs>
      </w:pPr>
      <w:r>
        <w:fldChar w:fldCharType="begin"/>
      </w:r>
      <w:r>
        <w:instrText xml:space="preserve"> HYPERLINK \l _Toc7730 </w:instrText>
      </w:r>
      <w:r>
        <w:fldChar w:fldCharType="separate"/>
      </w:r>
      <w:r>
        <w:rPr>
          <w:rFonts w:hint="eastAsia"/>
          <w:lang w:val="en-US" w:eastAsia="zh-CN"/>
        </w:rPr>
        <w:t>三</w:t>
      </w:r>
      <w:r>
        <w:rPr>
          <w:rFonts w:hint="eastAsia"/>
        </w:rPr>
        <w:t>、</w:t>
      </w:r>
      <w:r>
        <w:rPr>
          <w:rFonts w:hint="eastAsia"/>
          <w:lang w:val="en-US" w:eastAsia="zh-CN"/>
        </w:rPr>
        <w:t>主要</w:t>
      </w:r>
      <w:r>
        <w:rPr>
          <w:rFonts w:hint="eastAsia"/>
        </w:rPr>
        <w:t>环境影响</w:t>
      </w:r>
      <w:r>
        <w:rPr>
          <w:rFonts w:hint="eastAsia"/>
          <w:lang w:val="en-US" w:eastAsia="zh-CN"/>
        </w:rPr>
        <w:t>预测与</w:t>
      </w:r>
      <w:r>
        <w:rPr>
          <w:rFonts w:hint="eastAsia"/>
        </w:rPr>
        <w:t>分析</w:t>
      </w:r>
      <w:r>
        <w:tab/>
      </w:r>
      <w:r>
        <w:fldChar w:fldCharType="begin"/>
      </w:r>
      <w:r>
        <w:instrText xml:space="preserve"> PAGEREF _Toc7730 \h </w:instrText>
      </w:r>
      <w:r>
        <w:fldChar w:fldCharType="separate"/>
      </w:r>
      <w:r>
        <w:t>90</w:t>
      </w:r>
      <w:r>
        <w:fldChar w:fldCharType="end"/>
      </w:r>
      <w:r>
        <w:fldChar w:fldCharType="end"/>
      </w:r>
    </w:p>
    <w:p w14:paraId="7F27C0C8">
      <w:pPr>
        <w:pStyle w:val="14"/>
        <w:tabs>
          <w:tab w:val="right" w:leader="dot" w:pos="9070"/>
        </w:tabs>
      </w:pPr>
      <w:r>
        <w:fldChar w:fldCharType="begin"/>
      </w:r>
      <w:r>
        <w:instrText xml:space="preserve"> HYPERLINK \l _Toc30684 </w:instrText>
      </w:r>
      <w:r>
        <w:fldChar w:fldCharType="separate"/>
      </w:r>
      <w:r>
        <w:rPr>
          <w:rFonts w:hint="eastAsia"/>
          <w:lang w:val="en-US" w:eastAsia="zh-CN"/>
        </w:rPr>
        <w:t>四</w:t>
      </w:r>
      <w:r>
        <w:rPr>
          <w:rFonts w:hint="eastAsia"/>
        </w:rPr>
        <w:t>、</w:t>
      </w:r>
      <w:r>
        <w:rPr>
          <w:rFonts w:hint="eastAsia"/>
          <w:lang w:val="en-US" w:eastAsia="zh-CN"/>
        </w:rPr>
        <w:t>规划合理性分析与优化调整建议</w:t>
      </w:r>
      <w:r>
        <w:tab/>
      </w:r>
      <w:r>
        <w:fldChar w:fldCharType="begin"/>
      </w:r>
      <w:r>
        <w:instrText xml:space="preserve"> PAGEREF _Toc30684 \h </w:instrText>
      </w:r>
      <w:r>
        <w:fldChar w:fldCharType="separate"/>
      </w:r>
      <w:r>
        <w:t>90</w:t>
      </w:r>
      <w:r>
        <w:fldChar w:fldCharType="end"/>
      </w:r>
      <w:r>
        <w:fldChar w:fldCharType="end"/>
      </w:r>
    </w:p>
    <w:p w14:paraId="7B109576">
      <w:pPr>
        <w:pStyle w:val="14"/>
        <w:tabs>
          <w:tab w:val="right" w:leader="dot" w:pos="9070"/>
        </w:tabs>
      </w:pPr>
      <w:r>
        <w:fldChar w:fldCharType="begin"/>
      </w:r>
      <w:r>
        <w:instrText xml:space="preserve"> HYPERLINK \l _Toc20701 </w:instrText>
      </w:r>
      <w:r>
        <w:fldChar w:fldCharType="separate"/>
      </w:r>
      <w:r>
        <w:rPr>
          <w:rFonts w:hint="eastAsia"/>
          <w:lang w:val="en-US" w:eastAsia="zh-CN"/>
        </w:rPr>
        <w:t>五</w:t>
      </w:r>
      <w:r>
        <w:rPr>
          <w:rFonts w:hint="eastAsia"/>
        </w:rPr>
        <w:t>、环境影响减缓对策和措施</w:t>
      </w:r>
      <w:r>
        <w:tab/>
      </w:r>
      <w:r>
        <w:fldChar w:fldCharType="begin"/>
      </w:r>
      <w:r>
        <w:instrText xml:space="preserve"> PAGEREF _Toc20701 \h </w:instrText>
      </w:r>
      <w:r>
        <w:fldChar w:fldCharType="separate"/>
      </w:r>
      <w:r>
        <w:t>91</w:t>
      </w:r>
      <w:r>
        <w:fldChar w:fldCharType="end"/>
      </w:r>
      <w:r>
        <w:fldChar w:fldCharType="end"/>
      </w:r>
    </w:p>
    <w:p w14:paraId="73ECF5B4">
      <w:pPr>
        <w:pStyle w:val="14"/>
        <w:tabs>
          <w:tab w:val="right" w:leader="dot" w:pos="9070"/>
        </w:tabs>
      </w:pPr>
      <w:r>
        <w:fldChar w:fldCharType="begin"/>
      </w:r>
      <w:r>
        <w:instrText xml:space="preserve"> HYPERLINK \l _Toc15115 </w:instrText>
      </w:r>
      <w:r>
        <w:fldChar w:fldCharType="separate"/>
      </w:r>
      <w:r>
        <w:rPr>
          <w:rFonts w:hint="eastAsia"/>
          <w:lang w:val="en-US" w:eastAsia="zh-CN"/>
        </w:rPr>
        <w:t>六</w:t>
      </w:r>
      <w:r>
        <w:rPr>
          <w:rFonts w:hint="eastAsia"/>
        </w:rPr>
        <w:t>、</w:t>
      </w:r>
      <w:r>
        <w:rPr>
          <w:rFonts w:hint="eastAsia"/>
          <w:lang w:val="en-US" w:eastAsia="zh-CN"/>
        </w:rPr>
        <w:t>综合评价结论</w:t>
      </w:r>
      <w:r>
        <w:tab/>
      </w:r>
      <w:r>
        <w:fldChar w:fldCharType="begin"/>
      </w:r>
      <w:r>
        <w:instrText xml:space="preserve"> PAGEREF _Toc15115 \h </w:instrText>
      </w:r>
      <w:r>
        <w:fldChar w:fldCharType="separate"/>
      </w:r>
      <w:r>
        <w:t>91</w:t>
      </w:r>
      <w:r>
        <w:fldChar w:fldCharType="end"/>
      </w:r>
      <w:r>
        <w:fldChar w:fldCharType="end"/>
      </w:r>
    </w:p>
    <w:p w14:paraId="22E09D7B">
      <w:pPr>
        <w:pStyle w:val="12"/>
        <w:tabs>
          <w:tab w:val="right" w:leader="dot" w:pos="9070"/>
        </w:tabs>
      </w:pPr>
      <w:r>
        <w:fldChar w:fldCharType="begin"/>
      </w:r>
      <w:r>
        <w:instrText xml:space="preserve"> HYPERLINK \l _Toc26464 </w:instrText>
      </w:r>
      <w:r>
        <w:fldChar w:fldCharType="separate"/>
      </w:r>
      <w:r>
        <w:rPr>
          <w:rFonts w:hint="eastAsia"/>
        </w:rPr>
        <w:t>第十章</w:t>
      </w:r>
      <w:r>
        <w:rPr>
          <w:rFonts w:hint="eastAsia"/>
          <w:lang w:val="en-US" w:eastAsia="zh-CN"/>
        </w:rPr>
        <w:t xml:space="preserve">  </w:t>
      </w:r>
      <w:r>
        <w:rPr>
          <w:rFonts w:hint="eastAsia"/>
        </w:rPr>
        <w:t>保障措施</w:t>
      </w:r>
      <w:r>
        <w:tab/>
      </w:r>
      <w:r>
        <w:fldChar w:fldCharType="begin"/>
      </w:r>
      <w:r>
        <w:instrText xml:space="preserve"> PAGEREF _Toc26464 \h </w:instrText>
      </w:r>
      <w:r>
        <w:fldChar w:fldCharType="separate"/>
      </w:r>
      <w:r>
        <w:t>93</w:t>
      </w:r>
      <w:r>
        <w:fldChar w:fldCharType="end"/>
      </w:r>
      <w:r>
        <w:fldChar w:fldCharType="end"/>
      </w:r>
    </w:p>
    <w:p w14:paraId="7BD9592F">
      <w:pPr>
        <w:pStyle w:val="14"/>
        <w:tabs>
          <w:tab w:val="right" w:leader="dot" w:pos="9070"/>
        </w:tabs>
      </w:pPr>
      <w:r>
        <w:fldChar w:fldCharType="begin"/>
      </w:r>
      <w:r>
        <w:instrText xml:space="preserve"> HYPERLINK \l _Toc624 </w:instrText>
      </w:r>
      <w:r>
        <w:fldChar w:fldCharType="separate"/>
      </w:r>
      <w:r>
        <w:rPr>
          <w:rFonts w:hint="eastAsia"/>
        </w:rPr>
        <w:t>一、加强组织领导</w:t>
      </w:r>
      <w:r>
        <w:tab/>
      </w:r>
      <w:r>
        <w:fldChar w:fldCharType="begin"/>
      </w:r>
      <w:r>
        <w:instrText xml:space="preserve"> PAGEREF _Toc624 \h </w:instrText>
      </w:r>
      <w:r>
        <w:fldChar w:fldCharType="separate"/>
      </w:r>
      <w:r>
        <w:t>93</w:t>
      </w:r>
      <w:r>
        <w:fldChar w:fldCharType="end"/>
      </w:r>
      <w:r>
        <w:fldChar w:fldCharType="end"/>
      </w:r>
    </w:p>
    <w:p w14:paraId="7EE22C6D">
      <w:pPr>
        <w:pStyle w:val="14"/>
        <w:tabs>
          <w:tab w:val="right" w:leader="dot" w:pos="9070"/>
        </w:tabs>
      </w:pPr>
      <w:r>
        <w:fldChar w:fldCharType="begin"/>
      </w:r>
      <w:r>
        <w:instrText xml:space="preserve"> HYPERLINK \l _Toc28420 </w:instrText>
      </w:r>
      <w:r>
        <w:fldChar w:fldCharType="separate"/>
      </w:r>
      <w:r>
        <w:rPr>
          <w:rFonts w:hint="eastAsia"/>
        </w:rPr>
        <w:t>二、</w:t>
      </w:r>
      <w:r>
        <w:rPr>
          <w:rFonts w:hint="eastAsia"/>
          <w:lang w:val="en-US" w:eastAsia="zh-CN"/>
        </w:rPr>
        <w:t>深化前期工作</w:t>
      </w:r>
      <w:r>
        <w:tab/>
      </w:r>
      <w:r>
        <w:fldChar w:fldCharType="begin"/>
      </w:r>
      <w:r>
        <w:instrText xml:space="preserve"> PAGEREF _Toc28420 \h </w:instrText>
      </w:r>
      <w:r>
        <w:fldChar w:fldCharType="separate"/>
      </w:r>
      <w:r>
        <w:t>93</w:t>
      </w:r>
      <w:r>
        <w:fldChar w:fldCharType="end"/>
      </w:r>
      <w:r>
        <w:fldChar w:fldCharType="end"/>
      </w:r>
    </w:p>
    <w:p w14:paraId="4015E740">
      <w:pPr>
        <w:pStyle w:val="14"/>
        <w:tabs>
          <w:tab w:val="right" w:leader="dot" w:pos="9070"/>
        </w:tabs>
      </w:pPr>
      <w:r>
        <w:fldChar w:fldCharType="begin"/>
      </w:r>
      <w:r>
        <w:instrText xml:space="preserve"> HYPERLINK \l _Toc22062 </w:instrText>
      </w:r>
      <w:r>
        <w:fldChar w:fldCharType="separate"/>
      </w:r>
      <w:r>
        <w:rPr>
          <w:rFonts w:hint="eastAsia"/>
          <w:lang w:val="en-US" w:eastAsia="zh-CN"/>
        </w:rPr>
        <w:t>三</w:t>
      </w:r>
      <w:r>
        <w:rPr>
          <w:rFonts w:hint="eastAsia"/>
        </w:rPr>
        <w:t>、</w:t>
      </w:r>
      <w:r>
        <w:rPr>
          <w:rFonts w:hint="eastAsia"/>
          <w:lang w:val="en-US" w:eastAsia="zh-CN"/>
        </w:rPr>
        <w:t>加大资金投入</w:t>
      </w:r>
      <w:r>
        <w:tab/>
      </w:r>
      <w:r>
        <w:fldChar w:fldCharType="begin"/>
      </w:r>
      <w:r>
        <w:instrText xml:space="preserve"> PAGEREF _Toc22062 \h </w:instrText>
      </w:r>
      <w:r>
        <w:fldChar w:fldCharType="separate"/>
      </w:r>
      <w:r>
        <w:t>93</w:t>
      </w:r>
      <w:r>
        <w:fldChar w:fldCharType="end"/>
      </w:r>
      <w:r>
        <w:fldChar w:fldCharType="end"/>
      </w:r>
    </w:p>
    <w:p w14:paraId="6B6EC34D">
      <w:pPr>
        <w:pStyle w:val="14"/>
        <w:tabs>
          <w:tab w:val="right" w:leader="dot" w:pos="9070"/>
        </w:tabs>
      </w:pPr>
      <w:r>
        <w:fldChar w:fldCharType="begin"/>
      </w:r>
      <w:r>
        <w:instrText xml:space="preserve"> HYPERLINK \l _Toc10097 </w:instrText>
      </w:r>
      <w:r>
        <w:fldChar w:fldCharType="separate"/>
      </w:r>
      <w:r>
        <w:rPr>
          <w:rFonts w:hint="eastAsia"/>
          <w:lang w:val="en-US" w:eastAsia="zh-CN"/>
        </w:rPr>
        <w:t>四</w:t>
      </w:r>
      <w:r>
        <w:rPr>
          <w:rFonts w:hint="eastAsia"/>
        </w:rPr>
        <w:t>、</w:t>
      </w:r>
      <w:r>
        <w:rPr>
          <w:rFonts w:hint="eastAsia"/>
          <w:lang w:val="en-US" w:eastAsia="zh-CN"/>
        </w:rPr>
        <w:t>强化科技支撑</w:t>
      </w:r>
      <w:r>
        <w:tab/>
      </w:r>
      <w:r>
        <w:fldChar w:fldCharType="begin"/>
      </w:r>
      <w:r>
        <w:instrText xml:space="preserve"> PAGEREF _Toc10097 \h </w:instrText>
      </w:r>
      <w:r>
        <w:fldChar w:fldCharType="separate"/>
      </w:r>
      <w:r>
        <w:t>94</w:t>
      </w:r>
      <w:r>
        <w:fldChar w:fldCharType="end"/>
      </w:r>
      <w:r>
        <w:fldChar w:fldCharType="end"/>
      </w:r>
    </w:p>
    <w:p w14:paraId="291A0564">
      <w:pPr>
        <w:pStyle w:val="12"/>
        <w:tabs>
          <w:tab w:val="right" w:leader="dot" w:pos="9070"/>
        </w:tabs>
      </w:pPr>
      <w:r>
        <w:fldChar w:fldCharType="begin"/>
      </w:r>
      <w:r>
        <w:instrText xml:space="preserve"> HYPERLINK \l _Toc14099 </w:instrText>
      </w:r>
      <w:r>
        <w:fldChar w:fldCharType="separate"/>
      </w:r>
      <w:r>
        <w:rPr>
          <w:rFonts w:hint="eastAsia"/>
          <w:lang w:val="en-US" w:eastAsia="zh-CN"/>
        </w:rPr>
        <w:t>附图</w:t>
      </w:r>
      <w:r>
        <w:tab/>
      </w:r>
      <w:r>
        <w:fldChar w:fldCharType="begin"/>
      </w:r>
      <w:r>
        <w:instrText xml:space="preserve"> PAGEREF _Toc14099 \h </w:instrText>
      </w:r>
      <w:r>
        <w:fldChar w:fldCharType="separate"/>
      </w:r>
      <w:r>
        <w:t>95</w:t>
      </w:r>
      <w:r>
        <w:fldChar w:fldCharType="end"/>
      </w:r>
      <w:r>
        <w:fldChar w:fldCharType="end"/>
      </w:r>
    </w:p>
    <w:p w14:paraId="1DC6E7EE">
      <w:pPr>
        <w:pStyle w:val="14"/>
        <w:tabs>
          <w:tab w:val="right" w:leader="dot" w:pos="9070"/>
        </w:tabs>
      </w:pPr>
      <w:r>
        <w:fldChar w:fldCharType="begin"/>
      </w:r>
      <w:r>
        <w:instrText xml:space="preserve"> HYPERLINK \l _Toc30432 </w:instrText>
      </w:r>
      <w:r>
        <w:fldChar w:fldCharType="separate"/>
      </w:r>
      <w:r>
        <w:rPr>
          <w:rFonts w:hint="eastAsia"/>
          <w:lang w:val="en-US" w:eastAsia="zh-CN"/>
        </w:rPr>
        <w:t>附图1：呼伦贝尔市水网规划总体布局图</w:t>
      </w:r>
      <w:r>
        <w:tab/>
      </w:r>
      <w:r>
        <w:fldChar w:fldCharType="begin"/>
      </w:r>
      <w:r>
        <w:instrText xml:space="preserve"> PAGEREF _Toc30432 \h </w:instrText>
      </w:r>
      <w:r>
        <w:fldChar w:fldCharType="separate"/>
      </w:r>
      <w:r>
        <w:t>95</w:t>
      </w:r>
      <w:r>
        <w:fldChar w:fldCharType="end"/>
      </w:r>
      <w:r>
        <w:fldChar w:fldCharType="end"/>
      </w:r>
    </w:p>
    <w:p w14:paraId="0ADF4B00">
      <w:pPr>
        <w:pStyle w:val="14"/>
        <w:tabs>
          <w:tab w:val="right" w:leader="dot" w:pos="9070"/>
        </w:tabs>
      </w:pPr>
      <w:r>
        <w:fldChar w:fldCharType="begin"/>
      </w:r>
      <w:r>
        <w:instrText xml:space="preserve"> HYPERLINK \l _Toc16526 </w:instrText>
      </w:r>
      <w:r>
        <w:fldChar w:fldCharType="separate"/>
      </w:r>
      <w:r>
        <w:rPr>
          <w:rFonts w:hint="eastAsia"/>
          <w:lang w:val="en-US" w:eastAsia="zh-CN"/>
        </w:rPr>
        <w:t>附图2：鄂温克族自治旗水网总体布局图</w:t>
      </w:r>
      <w:r>
        <w:tab/>
      </w:r>
      <w:r>
        <w:fldChar w:fldCharType="begin"/>
      </w:r>
      <w:r>
        <w:instrText xml:space="preserve"> PAGEREF _Toc16526 \h </w:instrText>
      </w:r>
      <w:r>
        <w:fldChar w:fldCharType="separate"/>
      </w:r>
      <w:r>
        <w:t>96</w:t>
      </w:r>
      <w:r>
        <w:fldChar w:fldCharType="end"/>
      </w:r>
      <w:r>
        <w:fldChar w:fldCharType="end"/>
      </w:r>
    </w:p>
    <w:p w14:paraId="27A789B1">
      <w:pPr>
        <w:pStyle w:val="14"/>
        <w:tabs>
          <w:tab w:val="right" w:leader="dot" w:pos="9070"/>
        </w:tabs>
      </w:pPr>
      <w:r>
        <w:fldChar w:fldCharType="begin"/>
      </w:r>
      <w:r>
        <w:instrText xml:space="preserve"> HYPERLINK \l _Toc2228 </w:instrText>
      </w:r>
      <w:r>
        <w:fldChar w:fldCharType="separate"/>
      </w:r>
      <w:r>
        <w:rPr>
          <w:rFonts w:hint="eastAsia"/>
          <w:lang w:val="en-US" w:eastAsia="zh-CN"/>
        </w:rPr>
        <w:t>附图3：鄂温克族自治旗行政区划</w:t>
      </w:r>
      <w:r>
        <w:tab/>
      </w:r>
      <w:r>
        <w:fldChar w:fldCharType="begin"/>
      </w:r>
      <w:r>
        <w:instrText xml:space="preserve"> PAGEREF _Toc2228 \h </w:instrText>
      </w:r>
      <w:r>
        <w:fldChar w:fldCharType="separate"/>
      </w:r>
      <w:r>
        <w:t>97</w:t>
      </w:r>
      <w:r>
        <w:fldChar w:fldCharType="end"/>
      </w:r>
      <w:r>
        <w:fldChar w:fldCharType="end"/>
      </w:r>
    </w:p>
    <w:p w14:paraId="327DBCC1">
      <w:pPr>
        <w:pStyle w:val="14"/>
        <w:tabs>
          <w:tab w:val="right" w:leader="dot" w:pos="9070"/>
        </w:tabs>
      </w:pPr>
      <w:r>
        <w:fldChar w:fldCharType="begin"/>
      </w:r>
      <w:r>
        <w:instrText xml:space="preserve"> HYPERLINK \l _Toc16225 </w:instrText>
      </w:r>
      <w:r>
        <w:fldChar w:fldCharType="separate"/>
      </w:r>
      <w:r>
        <w:rPr>
          <w:rFonts w:hint="eastAsia"/>
          <w:lang w:val="en-US" w:eastAsia="zh-CN"/>
        </w:rPr>
        <w:t>附图4：鄂温克族自治旗地形地貌图</w:t>
      </w:r>
      <w:r>
        <w:tab/>
      </w:r>
      <w:r>
        <w:fldChar w:fldCharType="begin"/>
      </w:r>
      <w:r>
        <w:instrText xml:space="preserve"> PAGEREF _Toc16225 \h </w:instrText>
      </w:r>
      <w:r>
        <w:fldChar w:fldCharType="separate"/>
      </w:r>
      <w:r>
        <w:t>98</w:t>
      </w:r>
      <w:r>
        <w:fldChar w:fldCharType="end"/>
      </w:r>
      <w:r>
        <w:fldChar w:fldCharType="end"/>
      </w:r>
    </w:p>
    <w:p w14:paraId="4A52E8C9">
      <w:pPr>
        <w:pStyle w:val="14"/>
        <w:tabs>
          <w:tab w:val="right" w:leader="dot" w:pos="9070"/>
        </w:tabs>
      </w:pPr>
      <w:r>
        <w:fldChar w:fldCharType="begin"/>
      </w:r>
      <w:r>
        <w:instrText xml:space="preserve"> HYPERLINK \l _Toc12778 </w:instrText>
      </w:r>
      <w:r>
        <w:fldChar w:fldCharType="separate"/>
      </w:r>
      <w:r>
        <w:rPr>
          <w:rFonts w:hint="eastAsia"/>
          <w:lang w:val="en-US" w:eastAsia="zh-CN"/>
        </w:rPr>
        <w:t>附图5：鄂温克族自治旗水系图</w:t>
      </w:r>
      <w:r>
        <w:tab/>
      </w:r>
      <w:r>
        <w:fldChar w:fldCharType="begin"/>
      </w:r>
      <w:r>
        <w:instrText xml:space="preserve"> PAGEREF _Toc12778 \h </w:instrText>
      </w:r>
      <w:r>
        <w:fldChar w:fldCharType="separate"/>
      </w:r>
      <w:r>
        <w:t>99</w:t>
      </w:r>
      <w:r>
        <w:fldChar w:fldCharType="end"/>
      </w:r>
      <w:r>
        <w:fldChar w:fldCharType="end"/>
      </w:r>
    </w:p>
    <w:p w14:paraId="1BBE3439">
      <w:pPr>
        <w:pStyle w:val="14"/>
        <w:tabs>
          <w:tab w:val="right" w:leader="dot" w:pos="9070"/>
        </w:tabs>
      </w:pPr>
      <w:r>
        <w:fldChar w:fldCharType="begin"/>
      </w:r>
      <w:r>
        <w:instrText xml:space="preserve"> HYPERLINK \l _Toc2770 </w:instrText>
      </w:r>
      <w:r>
        <w:fldChar w:fldCharType="separate"/>
      </w:r>
      <w:r>
        <w:rPr>
          <w:rFonts w:hint="eastAsia"/>
          <w:highlight w:val="none"/>
          <w:lang w:val="en-US" w:eastAsia="zh-CN"/>
        </w:rPr>
        <w:t>附图6：鄂温克族自治旗现状水利工程图</w:t>
      </w:r>
      <w:r>
        <w:tab/>
      </w:r>
      <w:r>
        <w:fldChar w:fldCharType="begin"/>
      </w:r>
      <w:r>
        <w:instrText xml:space="preserve"> PAGEREF _Toc2770 \h </w:instrText>
      </w:r>
      <w:r>
        <w:fldChar w:fldCharType="separate"/>
      </w:r>
      <w:r>
        <w:t>100</w:t>
      </w:r>
      <w:r>
        <w:fldChar w:fldCharType="end"/>
      </w:r>
      <w:r>
        <w:fldChar w:fldCharType="end"/>
      </w:r>
    </w:p>
    <w:p w14:paraId="3C41F08E">
      <w:pPr>
        <w:pStyle w:val="14"/>
        <w:tabs>
          <w:tab w:val="right" w:leader="dot" w:pos="9070"/>
        </w:tabs>
      </w:pPr>
      <w:r>
        <w:fldChar w:fldCharType="begin"/>
      </w:r>
      <w:r>
        <w:instrText xml:space="preserve"> HYPERLINK \l _Toc20995 </w:instrText>
      </w:r>
      <w:r>
        <w:fldChar w:fldCharType="separate"/>
      </w:r>
      <w:r>
        <w:rPr>
          <w:rFonts w:hint="eastAsia"/>
          <w:highlight w:val="none"/>
          <w:lang w:val="en-US" w:eastAsia="zh-CN"/>
        </w:rPr>
        <w:t>附图7：鄂温克族自治旗城乡工程供水图</w:t>
      </w:r>
      <w:r>
        <w:tab/>
      </w:r>
      <w:r>
        <w:fldChar w:fldCharType="begin"/>
      </w:r>
      <w:r>
        <w:instrText xml:space="preserve"> PAGEREF _Toc20995 \h </w:instrText>
      </w:r>
      <w:r>
        <w:fldChar w:fldCharType="separate"/>
      </w:r>
      <w:r>
        <w:t>101</w:t>
      </w:r>
      <w:r>
        <w:fldChar w:fldCharType="end"/>
      </w:r>
      <w:r>
        <w:fldChar w:fldCharType="end"/>
      </w:r>
    </w:p>
    <w:p w14:paraId="497253F3">
      <w:pPr>
        <w:pStyle w:val="14"/>
        <w:tabs>
          <w:tab w:val="right" w:leader="dot" w:pos="9070"/>
        </w:tabs>
      </w:pPr>
      <w:r>
        <w:fldChar w:fldCharType="begin"/>
      </w:r>
      <w:r>
        <w:instrText xml:space="preserve"> HYPERLINK \l _Toc7267 </w:instrText>
      </w:r>
      <w:r>
        <w:fldChar w:fldCharType="separate"/>
      </w:r>
      <w:r>
        <w:rPr>
          <w:rFonts w:hint="eastAsia"/>
          <w:highlight w:val="none"/>
          <w:lang w:val="en-US" w:eastAsia="zh-CN"/>
        </w:rPr>
        <w:t>附图8：鄂温克族自治旗水网规划工程图</w:t>
      </w:r>
      <w:r>
        <w:tab/>
      </w:r>
      <w:r>
        <w:fldChar w:fldCharType="begin"/>
      </w:r>
      <w:r>
        <w:instrText xml:space="preserve"> PAGEREF _Toc7267 \h </w:instrText>
      </w:r>
      <w:r>
        <w:fldChar w:fldCharType="separate"/>
      </w:r>
      <w:r>
        <w:t>102</w:t>
      </w:r>
      <w:r>
        <w:fldChar w:fldCharType="end"/>
      </w:r>
      <w:r>
        <w:fldChar w:fldCharType="end"/>
      </w:r>
    </w:p>
    <w:p w14:paraId="3E76A601">
      <w:pPr>
        <w:pStyle w:val="14"/>
        <w:tabs>
          <w:tab w:val="right" w:leader="dot" w:pos="9070"/>
        </w:tabs>
      </w:pPr>
      <w:r>
        <w:fldChar w:fldCharType="begin"/>
      </w:r>
      <w:r>
        <w:instrText xml:space="preserve"> HYPERLINK \l _Toc23642 </w:instrText>
      </w:r>
      <w:r>
        <w:fldChar w:fldCharType="separate"/>
      </w:r>
      <w:r>
        <w:rPr>
          <w:rFonts w:hint="eastAsia"/>
          <w:lang w:val="en-US" w:eastAsia="zh-CN"/>
        </w:rPr>
        <w:t>附图9：鄂温克族自治旗重点河流岸线管控分区示意图</w:t>
      </w:r>
      <w:r>
        <w:tab/>
      </w:r>
      <w:r>
        <w:fldChar w:fldCharType="begin"/>
      </w:r>
      <w:r>
        <w:instrText xml:space="preserve"> PAGEREF _Toc23642 \h </w:instrText>
      </w:r>
      <w:r>
        <w:fldChar w:fldCharType="separate"/>
      </w:r>
      <w:r>
        <w:t>103</w:t>
      </w:r>
      <w:r>
        <w:fldChar w:fldCharType="end"/>
      </w:r>
      <w:r>
        <w:fldChar w:fldCharType="end"/>
      </w:r>
    </w:p>
    <w:p w14:paraId="48784559">
      <w:pPr>
        <w:pStyle w:val="14"/>
        <w:tabs>
          <w:tab w:val="right" w:leader="dot" w:pos="9070"/>
        </w:tabs>
      </w:pPr>
      <w:r>
        <w:fldChar w:fldCharType="begin"/>
      </w:r>
      <w:r>
        <w:instrText xml:space="preserve"> HYPERLINK \l _Toc607 </w:instrText>
      </w:r>
      <w:r>
        <w:fldChar w:fldCharType="separate"/>
      </w:r>
      <w:r>
        <w:rPr>
          <w:rFonts w:hint="eastAsia"/>
          <w:lang w:val="en-US" w:eastAsia="zh-CN"/>
        </w:rPr>
        <w:t>附图10：鄂温克族自治旗生态红线和基本农田分布图</w:t>
      </w:r>
      <w:r>
        <w:tab/>
      </w:r>
      <w:r>
        <w:fldChar w:fldCharType="begin"/>
      </w:r>
      <w:r>
        <w:instrText xml:space="preserve"> PAGEREF _Toc607 \h </w:instrText>
      </w:r>
      <w:r>
        <w:fldChar w:fldCharType="separate"/>
      </w:r>
      <w:r>
        <w:t>104</w:t>
      </w:r>
      <w:r>
        <w:fldChar w:fldCharType="end"/>
      </w:r>
      <w:r>
        <w:fldChar w:fldCharType="end"/>
      </w:r>
    </w:p>
    <w:p w14:paraId="42267F46">
      <w:pPr>
        <w:pStyle w:val="14"/>
        <w:tabs>
          <w:tab w:val="right" w:leader="dot" w:pos="9070"/>
        </w:tabs>
      </w:pPr>
      <w:r>
        <w:fldChar w:fldCharType="begin"/>
      </w:r>
      <w:r>
        <w:instrText xml:space="preserve"> HYPERLINK \l _Toc21760 </w:instrText>
      </w:r>
      <w:r>
        <w:fldChar w:fldCharType="separate"/>
      </w:r>
      <w:r>
        <w:rPr>
          <w:rFonts w:hint="eastAsia"/>
          <w:lang w:val="en-US" w:eastAsia="zh-CN"/>
        </w:rPr>
        <w:t>附图11：鄂温克族自治旗自然保护区与水功能区图</w:t>
      </w:r>
      <w:r>
        <w:tab/>
      </w:r>
      <w:r>
        <w:fldChar w:fldCharType="begin"/>
      </w:r>
      <w:r>
        <w:instrText xml:space="preserve"> PAGEREF _Toc21760 \h </w:instrText>
      </w:r>
      <w:r>
        <w:fldChar w:fldCharType="separate"/>
      </w:r>
      <w:r>
        <w:t>105</w:t>
      </w:r>
      <w:r>
        <w:fldChar w:fldCharType="end"/>
      </w:r>
      <w:r>
        <w:fldChar w:fldCharType="end"/>
      </w:r>
    </w:p>
    <w:p w14:paraId="6E099909">
      <w:pPr>
        <w:pStyle w:val="12"/>
        <w:tabs>
          <w:tab w:val="right" w:leader="dot" w:pos="9070"/>
        </w:tabs>
      </w:pPr>
      <w:r>
        <w:fldChar w:fldCharType="begin"/>
      </w:r>
      <w:r>
        <w:instrText xml:space="preserve"> HYPERLINK \l _Toc27582 </w:instrText>
      </w:r>
      <w:r>
        <w:fldChar w:fldCharType="separate"/>
      </w:r>
      <w:r>
        <w:rPr>
          <w:rFonts w:hint="eastAsia"/>
          <w:lang w:val="en-US" w:eastAsia="zh-CN"/>
        </w:rPr>
        <w:t>附表</w:t>
      </w:r>
      <w:r>
        <w:tab/>
      </w:r>
      <w:r>
        <w:fldChar w:fldCharType="begin"/>
      </w:r>
      <w:r>
        <w:instrText xml:space="preserve"> PAGEREF _Toc27582 \h </w:instrText>
      </w:r>
      <w:r>
        <w:fldChar w:fldCharType="separate"/>
      </w:r>
      <w:r>
        <w:t>106</w:t>
      </w:r>
      <w:r>
        <w:fldChar w:fldCharType="end"/>
      </w:r>
      <w:r>
        <w:fldChar w:fldCharType="end"/>
      </w:r>
    </w:p>
    <w:p w14:paraId="4C00C04C">
      <w:pPr>
        <w:pStyle w:val="14"/>
        <w:tabs>
          <w:tab w:val="right" w:leader="dot" w:pos="9070"/>
        </w:tabs>
      </w:pPr>
      <w:r>
        <w:fldChar w:fldCharType="begin"/>
      </w:r>
      <w:r>
        <w:instrText xml:space="preserve"> HYPERLINK \l _Toc9616 </w:instrText>
      </w:r>
      <w:r>
        <w:fldChar w:fldCharType="separate"/>
      </w:r>
      <w:r>
        <w:rPr>
          <w:rFonts w:hint="eastAsia"/>
          <w:lang w:val="en-US" w:eastAsia="zh-CN"/>
        </w:rPr>
        <w:t>附表1：水网工程项目实施清单</w:t>
      </w:r>
      <w:r>
        <w:tab/>
      </w:r>
      <w:r>
        <w:fldChar w:fldCharType="begin"/>
      </w:r>
      <w:r>
        <w:instrText xml:space="preserve"> PAGEREF _Toc9616 \h </w:instrText>
      </w:r>
      <w:r>
        <w:fldChar w:fldCharType="separate"/>
      </w:r>
      <w:r>
        <w:t>106</w:t>
      </w:r>
      <w:r>
        <w:fldChar w:fldCharType="end"/>
      </w:r>
      <w:r>
        <w:fldChar w:fldCharType="end"/>
      </w:r>
    </w:p>
    <w:p w14:paraId="33A87813">
      <w:pPr>
        <w:pStyle w:val="14"/>
        <w:tabs>
          <w:tab w:val="right" w:leader="dot" w:pos="9070"/>
        </w:tabs>
      </w:pPr>
      <w:r>
        <w:fldChar w:fldCharType="begin"/>
      </w:r>
      <w:r>
        <w:instrText xml:space="preserve"> HYPERLINK \l _Toc16425 </w:instrText>
      </w:r>
      <w:r>
        <w:fldChar w:fldCharType="separate"/>
      </w:r>
      <w:r>
        <w:rPr>
          <w:rFonts w:hint="eastAsia"/>
          <w:lang w:val="en-US" w:eastAsia="zh-CN"/>
        </w:rPr>
        <w:t>附表2：水网智慧水利匡算投资</w:t>
      </w:r>
      <w:r>
        <w:tab/>
      </w:r>
      <w:r>
        <w:fldChar w:fldCharType="begin"/>
      </w:r>
      <w:r>
        <w:instrText xml:space="preserve"> PAGEREF _Toc16425 \h </w:instrText>
      </w:r>
      <w:r>
        <w:fldChar w:fldCharType="separate"/>
      </w:r>
      <w:r>
        <w:t>107</w:t>
      </w:r>
      <w:r>
        <w:fldChar w:fldCharType="end"/>
      </w:r>
      <w:r>
        <w:fldChar w:fldCharType="end"/>
      </w:r>
    </w:p>
    <w:p w14:paraId="5EB2F813">
      <w:pPr>
        <w:pStyle w:val="14"/>
        <w:tabs>
          <w:tab w:val="right" w:leader="dot" w:pos="9070"/>
        </w:tabs>
      </w:pPr>
      <w:r>
        <w:fldChar w:fldCharType="begin"/>
      </w:r>
      <w:r>
        <w:instrText xml:space="preserve"> HYPERLINK \l _Toc4511 </w:instrText>
      </w:r>
      <w:r>
        <w:fldChar w:fldCharType="separate"/>
      </w:r>
      <w:r>
        <w:rPr>
          <w:rFonts w:hint="eastAsia"/>
          <w:lang w:val="en-US" w:eastAsia="zh-CN"/>
        </w:rPr>
        <w:t>附表3：水网管理匡算投资</w:t>
      </w:r>
      <w:r>
        <w:tab/>
      </w:r>
      <w:r>
        <w:fldChar w:fldCharType="begin"/>
      </w:r>
      <w:r>
        <w:instrText xml:space="preserve"> PAGEREF _Toc4511 \h </w:instrText>
      </w:r>
      <w:r>
        <w:fldChar w:fldCharType="separate"/>
      </w:r>
      <w:r>
        <w:t>108</w:t>
      </w:r>
      <w:r>
        <w:fldChar w:fldCharType="end"/>
      </w:r>
      <w:r>
        <w:fldChar w:fldCharType="end"/>
      </w:r>
    </w:p>
    <w:p w14:paraId="761CB981">
      <w:pPr>
        <w:pStyle w:val="14"/>
        <w:tabs>
          <w:tab w:val="right" w:leader="dot" w:pos="9070"/>
        </w:tabs>
        <w:rPr>
          <w:b/>
        </w:rPr>
      </w:pPr>
      <w:r>
        <w:fldChar w:fldCharType="end"/>
      </w:r>
    </w:p>
    <w:p w14:paraId="78DE2CBE">
      <w:pPr>
        <w:pStyle w:val="26"/>
        <w:ind w:firstLine="651"/>
        <w:jc w:val="center"/>
        <w:rPr>
          <w:b/>
        </w:rPr>
      </w:pPr>
    </w:p>
    <w:p w14:paraId="5C96A197">
      <w:pPr>
        <w:pStyle w:val="26"/>
        <w:ind w:firstLine="651"/>
        <w:jc w:val="center"/>
        <w:rPr>
          <w:b/>
        </w:rPr>
        <w:sectPr>
          <w:headerReference r:id="rId6" w:type="default"/>
          <w:footerReference r:id="rId7" w:type="default"/>
          <w:pgSz w:w="11906" w:h="16838"/>
          <w:pgMar w:top="1418" w:right="1418" w:bottom="1418" w:left="1418" w:header="851" w:footer="992" w:gutter="0"/>
          <w:pgNumType w:fmt="decimal" w:start="1"/>
          <w:cols w:space="425" w:num="1"/>
          <w:docGrid w:type="lines" w:linePitch="312" w:charSpace="0"/>
        </w:sectPr>
      </w:pPr>
    </w:p>
    <w:p w14:paraId="1D71AD90">
      <w:pPr>
        <w:pStyle w:val="29"/>
        <w:spacing w:before="156" w:beforeLines="50" w:after="156" w:afterLines="50"/>
        <w:rPr>
          <w:rFonts w:hint="default" w:eastAsia="楷体"/>
          <w:lang w:val="en-US" w:eastAsia="zh-CN"/>
        </w:rPr>
      </w:pPr>
      <w:bookmarkStart w:id="0" w:name="_Toc25952"/>
      <w:r>
        <w:rPr>
          <w:rFonts w:hint="eastAsia"/>
        </w:rPr>
        <w:t>第一章</w:t>
      </w:r>
      <w:r>
        <w:rPr>
          <w:rFonts w:hint="eastAsia"/>
          <w:lang w:val="en-US" w:eastAsia="zh-CN"/>
        </w:rPr>
        <w:t xml:space="preserve">  建设</w:t>
      </w:r>
      <w:r>
        <w:rPr>
          <w:rFonts w:hint="eastAsia"/>
        </w:rPr>
        <w:t>基础</w:t>
      </w:r>
      <w:r>
        <w:rPr>
          <w:rFonts w:hint="eastAsia"/>
          <w:lang w:val="en-US" w:eastAsia="zh-CN"/>
        </w:rPr>
        <w:t>与面临形势</w:t>
      </w:r>
      <w:bookmarkEnd w:id="0"/>
    </w:p>
    <w:p w14:paraId="172EAA9E">
      <w:pPr>
        <w:pStyle w:val="30"/>
        <w:rPr>
          <w:rFonts w:hint="default" w:eastAsia="楷体"/>
          <w:lang w:val="en-US" w:eastAsia="zh-CN"/>
        </w:rPr>
      </w:pPr>
      <w:bookmarkStart w:id="1" w:name="_Toc5714"/>
      <w:r>
        <w:rPr>
          <w:rFonts w:hint="eastAsia"/>
        </w:rPr>
        <w:t>一、</w:t>
      </w:r>
      <w:r>
        <w:rPr>
          <w:rFonts w:hint="eastAsia"/>
          <w:lang w:val="en-US" w:eastAsia="zh-CN"/>
        </w:rPr>
        <w:t>水情特点</w:t>
      </w:r>
      <w:bookmarkEnd w:id="1"/>
    </w:p>
    <w:p w14:paraId="003A3075">
      <w:pPr>
        <w:pStyle w:val="60"/>
        <w:bidi w:val="0"/>
        <w:rPr>
          <w:rFonts w:hint="default" w:eastAsia="楷体"/>
          <w:lang w:val="en-US" w:eastAsia="zh-CN"/>
        </w:rPr>
      </w:pPr>
      <w:r>
        <w:rPr>
          <w:rFonts w:hint="eastAsia"/>
        </w:rPr>
        <w:t>（一）</w:t>
      </w:r>
      <w:r>
        <w:rPr>
          <w:rFonts w:hint="eastAsia"/>
          <w:lang w:val="en-US" w:eastAsia="zh-CN"/>
        </w:rPr>
        <w:t>基本情况</w:t>
      </w:r>
    </w:p>
    <w:p w14:paraId="08D1B58F">
      <w:pPr>
        <w:pStyle w:val="26"/>
        <w:bidi w:val="0"/>
        <w:ind w:left="0" w:leftChars="0" w:firstLine="0" w:firstLineChars="0"/>
        <w:outlineLvl w:val="3"/>
      </w:pPr>
      <w:r>
        <w:rPr>
          <w:rFonts w:hint="eastAsia"/>
        </w:rPr>
        <w:t>1、地理位置及行政区划</w:t>
      </w:r>
    </w:p>
    <w:p w14:paraId="6E9A4856">
      <w:pPr>
        <w:pStyle w:val="26"/>
        <w:bidi w:val="0"/>
        <w:rPr>
          <w:rFonts w:hint="eastAsia" w:eastAsia="仿宋_GB2312"/>
          <w:lang w:eastAsia="zh-CN"/>
        </w:rPr>
      </w:pPr>
      <w:r>
        <w:rPr>
          <w:rFonts w:hint="eastAsia"/>
          <w:lang w:eastAsia="zh-CN"/>
        </w:rPr>
        <w:t>鄂温克族自治旗</w:t>
      </w:r>
      <w:r>
        <w:rPr>
          <w:rFonts w:hint="eastAsia"/>
        </w:rPr>
        <w:t>成立于1958年，是全国三个少数民族自治旗之一，行政隶属于呼伦贝尔市，位于内蒙古自治区东部，大兴安岭西侧，呼伦贝尔大草原东南部。东与牙克石市接壤，南同扎兰屯市、</w:t>
      </w:r>
      <w:r>
        <w:rPr>
          <w:rFonts w:hint="eastAsia"/>
          <w:lang w:val="en-US" w:eastAsia="zh-CN"/>
        </w:rPr>
        <w:t>兴安盟科右前旗交界</w:t>
      </w:r>
      <w:r>
        <w:rPr>
          <w:rFonts w:hint="eastAsia"/>
        </w:rPr>
        <w:t>，西和新巴尔虎左旗为邻，北邻海拉尔区、陈巴尔虎旗，地理坐标东经</w:t>
      </w:r>
      <w:r>
        <w:t>118°48′02″～121°09′25″</w:t>
      </w:r>
      <w:r>
        <w:rPr>
          <w:rFonts w:hint="eastAsia"/>
        </w:rPr>
        <w:t>，北纬</w:t>
      </w:r>
      <w:r>
        <w:t>47°32′50″～49°15′37″</w:t>
      </w:r>
      <w:r>
        <w:rPr>
          <w:rFonts w:hint="eastAsia"/>
        </w:rPr>
        <w:t>。旗境内驻有华能伊敏煤电有限责任公司、内蒙古大雁矿业集团有限公司、</w:t>
      </w:r>
      <w:r>
        <w:rPr>
          <w:rFonts w:hint="eastAsia"/>
          <w:lang w:val="en-US" w:eastAsia="zh-CN"/>
        </w:rPr>
        <w:t>红花尔基林业局</w:t>
      </w:r>
      <w:r>
        <w:rPr>
          <w:rFonts w:hint="eastAsia"/>
        </w:rPr>
        <w:t>等国有大型企业。自治旗先后获得“全国民族团结进步模范集体”“全国民族团结进步创建活动示范旗”</w:t>
      </w:r>
      <w:r>
        <w:rPr>
          <w:rFonts w:hint="eastAsia"/>
          <w:lang w:eastAsia="zh-CN"/>
        </w:rPr>
        <w:t>、</w:t>
      </w:r>
      <w:r>
        <w:rPr>
          <w:rFonts w:hint="eastAsia"/>
        </w:rPr>
        <w:t>“全国文明旗县城”</w:t>
      </w:r>
      <w:r>
        <w:rPr>
          <w:rFonts w:hint="eastAsia"/>
          <w:lang w:eastAsia="zh-CN"/>
        </w:rPr>
        <w:t>、</w:t>
      </w:r>
      <w:r>
        <w:rPr>
          <w:rFonts w:hint="eastAsia"/>
        </w:rPr>
        <w:t>“全国文化先进县”</w:t>
      </w:r>
      <w:r>
        <w:rPr>
          <w:rFonts w:hint="eastAsia"/>
          <w:lang w:eastAsia="zh-CN"/>
        </w:rPr>
        <w:t>、</w:t>
      </w:r>
      <w:r>
        <w:rPr>
          <w:rFonts w:hint="eastAsia"/>
        </w:rPr>
        <w:t>“全国民族歌舞之乡”</w:t>
      </w:r>
      <w:r>
        <w:rPr>
          <w:rFonts w:hint="eastAsia"/>
          <w:lang w:eastAsia="zh-CN"/>
        </w:rPr>
        <w:t>、</w:t>
      </w:r>
      <w:r>
        <w:rPr>
          <w:rFonts w:hint="eastAsia"/>
        </w:rPr>
        <w:t>“全国文物工作先进县”</w:t>
      </w:r>
      <w:r>
        <w:rPr>
          <w:rFonts w:hint="eastAsia"/>
          <w:lang w:eastAsia="zh-CN"/>
        </w:rPr>
        <w:t>、</w:t>
      </w:r>
      <w:r>
        <w:rPr>
          <w:rFonts w:hint="eastAsia"/>
        </w:rPr>
        <w:t>“中国旅游强县”</w:t>
      </w:r>
      <w:r>
        <w:rPr>
          <w:rFonts w:hint="eastAsia"/>
          <w:lang w:eastAsia="zh-CN"/>
        </w:rPr>
        <w:t>、</w:t>
      </w:r>
      <w:r>
        <w:rPr>
          <w:rFonts w:hint="eastAsia"/>
        </w:rPr>
        <w:t>“全国体育强旗”</w:t>
      </w:r>
      <w:r>
        <w:rPr>
          <w:rFonts w:hint="eastAsia"/>
          <w:lang w:eastAsia="zh-CN"/>
        </w:rPr>
        <w:t>、</w:t>
      </w:r>
      <w:r>
        <w:rPr>
          <w:rFonts w:hint="eastAsia"/>
        </w:rPr>
        <w:t>“全国科技进步先进县”</w:t>
      </w:r>
      <w:r>
        <w:rPr>
          <w:rFonts w:hint="eastAsia"/>
          <w:lang w:eastAsia="zh-CN"/>
        </w:rPr>
        <w:t>、</w:t>
      </w:r>
      <w:r>
        <w:rPr>
          <w:rFonts w:hint="eastAsia"/>
        </w:rPr>
        <w:t>“国家级生态旗”等一系列荣誉称号</w:t>
      </w:r>
      <w:r>
        <w:rPr>
          <w:rFonts w:hint="eastAsia"/>
          <w:lang w:eastAsia="zh-CN"/>
        </w:rPr>
        <w:t>。</w:t>
      </w:r>
    </w:p>
    <w:p w14:paraId="73608B80">
      <w:pPr>
        <w:pStyle w:val="26"/>
        <w:bidi w:val="0"/>
      </w:pPr>
      <w:r>
        <w:rPr>
          <w:rFonts w:hint="eastAsia"/>
          <w:lang w:eastAsia="zh-CN"/>
        </w:rPr>
        <w:t>鄂温克族自治旗</w:t>
      </w:r>
      <w:r>
        <w:rPr>
          <w:rFonts w:hint="eastAsia"/>
        </w:rPr>
        <w:t>下辖10个乡镇，其中有4个镇（巴彦托海镇、伊敏河镇、红花尔基镇、大雁镇），1个乡（巴彦塔拉达斡尔民族乡），5个苏木（伊敏苏木、锡尼河东苏木、锡尼河西苏木、辉苏木、巴彦嵯岗苏木），共计44个嘎查、2</w:t>
      </w:r>
      <w:r>
        <w:rPr>
          <w:rFonts w:hint="eastAsia"/>
          <w:lang w:val="en-US" w:eastAsia="zh-CN"/>
        </w:rPr>
        <w:t>9</w:t>
      </w:r>
      <w:r>
        <w:rPr>
          <w:rFonts w:hint="eastAsia"/>
        </w:rPr>
        <w:t>个社区</w:t>
      </w:r>
      <w:r>
        <w:rPr>
          <w:rFonts w:hint="eastAsia"/>
          <w:lang w:eastAsia="zh-CN"/>
        </w:rPr>
        <w:t>，</w:t>
      </w:r>
      <w:r>
        <w:rPr>
          <w:rFonts w:hint="eastAsia"/>
        </w:rPr>
        <w:t>旗首府所在地为巴彦托海镇。自治旗土地总面积1</w:t>
      </w:r>
      <w:r>
        <w:rPr>
          <w:rFonts w:hint="eastAsia"/>
          <w:lang w:val="en-US" w:eastAsia="zh-CN"/>
        </w:rPr>
        <w:t>9111</w:t>
      </w:r>
      <w:r>
        <w:rPr>
          <w:rFonts w:hint="eastAsia"/>
        </w:rPr>
        <w:t>km</w:t>
      </w:r>
      <w:r>
        <w:rPr>
          <w:rFonts w:hint="eastAsia"/>
          <w:vertAlign w:val="superscript"/>
        </w:rPr>
        <w:t>2</w:t>
      </w:r>
      <w:r>
        <w:rPr>
          <w:rFonts w:hint="eastAsia"/>
        </w:rPr>
        <w:t>，其中：草原面积</w:t>
      </w:r>
      <w:r>
        <w:rPr>
          <w:rFonts w:hint="eastAsia"/>
          <w:lang w:val="en-US" w:eastAsia="zh-CN"/>
        </w:rPr>
        <w:t>11900</w:t>
      </w:r>
      <w:r>
        <w:rPr>
          <w:rFonts w:hint="eastAsia"/>
        </w:rPr>
        <w:t>km</w:t>
      </w:r>
      <w:r>
        <w:rPr>
          <w:rFonts w:hint="eastAsia"/>
          <w:vertAlign w:val="superscript"/>
        </w:rPr>
        <w:t>2</w:t>
      </w:r>
      <w:r>
        <w:rPr>
          <w:rFonts w:hint="eastAsia"/>
        </w:rPr>
        <w:t>，占全旗总面积的</w:t>
      </w:r>
      <w:r>
        <w:rPr>
          <w:rFonts w:hint="eastAsia"/>
          <w:lang w:val="en-US" w:eastAsia="zh-CN"/>
        </w:rPr>
        <w:t>62.2</w:t>
      </w:r>
      <w:r>
        <w:rPr>
          <w:rFonts w:hint="eastAsia"/>
        </w:rPr>
        <w:t>%；林地面积</w:t>
      </w:r>
      <w:r>
        <w:rPr>
          <w:rFonts w:hint="eastAsia"/>
          <w:lang w:val="en-US" w:eastAsia="zh-CN"/>
        </w:rPr>
        <w:t>6462</w:t>
      </w:r>
      <w:r>
        <w:rPr>
          <w:rFonts w:hint="eastAsia"/>
        </w:rPr>
        <w:t>km</w:t>
      </w:r>
      <w:r>
        <w:rPr>
          <w:rFonts w:hint="eastAsia"/>
          <w:vertAlign w:val="superscript"/>
        </w:rPr>
        <w:t>2</w:t>
      </w:r>
      <w:r>
        <w:rPr>
          <w:rFonts w:hint="eastAsia"/>
        </w:rPr>
        <w:t>，占土地面积的</w:t>
      </w:r>
      <w:r>
        <w:rPr>
          <w:rFonts w:hint="eastAsia"/>
          <w:lang w:val="en-US" w:eastAsia="zh-CN"/>
        </w:rPr>
        <w:t>33.8</w:t>
      </w:r>
      <w:r>
        <w:rPr>
          <w:rFonts w:hint="eastAsia"/>
        </w:rPr>
        <w:t>%</w:t>
      </w:r>
      <w:r>
        <w:rPr>
          <w:rFonts w:hint="eastAsia"/>
          <w:lang w:eastAsia="zh-CN"/>
        </w:rPr>
        <w:t>，</w:t>
      </w:r>
      <w:r>
        <w:rPr>
          <w:rFonts w:hint="eastAsia"/>
          <w:lang w:val="en-US" w:eastAsia="zh-CN"/>
        </w:rPr>
        <w:t>有全国最大的樟子松母树林基地，闻名世界的沙地樟子松林带</w:t>
      </w:r>
      <w:r>
        <w:rPr>
          <w:rFonts w:hint="eastAsia"/>
        </w:rPr>
        <w:t>。</w:t>
      </w:r>
    </w:p>
    <w:p w14:paraId="41D13C57">
      <w:pPr>
        <w:pStyle w:val="26"/>
        <w:spacing w:line="360" w:lineRule="auto"/>
        <w:ind w:firstLine="0" w:firstLineChars="0"/>
        <w:rPr>
          <w:rFonts w:hint="eastAsia" w:eastAsia="仿宋_GB2312"/>
          <w:lang w:eastAsia="zh-CN"/>
        </w:rPr>
      </w:pPr>
      <w:r>
        <w:rPr>
          <w:rFonts w:hint="eastAsia" w:eastAsia="仿宋_GB2312"/>
          <w:lang w:eastAsia="zh-CN"/>
        </w:rPr>
        <w:drawing>
          <wp:inline distT="0" distB="0" distL="114300" distR="114300">
            <wp:extent cx="5758815" cy="4074795"/>
            <wp:effectExtent l="0" t="0" r="13335" b="1905"/>
            <wp:docPr id="8" name="图片 8" descr="鄂旗区位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鄂旗区位图"/>
                    <pic:cNvPicPr>
                      <a:picLocks noChangeAspect="1"/>
                    </pic:cNvPicPr>
                  </pic:nvPicPr>
                  <pic:blipFill>
                    <a:blip r:embed="rId17"/>
                    <a:stretch>
                      <a:fillRect/>
                    </a:stretch>
                  </pic:blipFill>
                  <pic:spPr>
                    <a:xfrm>
                      <a:off x="0" y="0"/>
                      <a:ext cx="5758815" cy="4074795"/>
                    </a:xfrm>
                    <a:prstGeom prst="rect">
                      <a:avLst/>
                    </a:prstGeom>
                  </pic:spPr>
                </pic:pic>
              </a:graphicData>
            </a:graphic>
          </wp:inline>
        </w:drawing>
      </w:r>
    </w:p>
    <w:p w14:paraId="16962902">
      <w:pPr>
        <w:pStyle w:val="78"/>
        <w:rPr>
          <w:highlight w:val="yellow"/>
        </w:rPr>
      </w:pPr>
      <w:r>
        <w:rPr>
          <w:rFonts w:hint="eastAsia"/>
          <w:highlight w:val="none"/>
        </w:rPr>
        <w:t>图1</w:t>
      </w:r>
      <w:r>
        <w:rPr>
          <w:rFonts w:hint="eastAsia"/>
          <w:highlight w:val="none"/>
          <w:lang w:val="en-US" w:eastAsia="zh-CN"/>
        </w:rPr>
        <w:t>-</w:t>
      </w:r>
      <w:r>
        <w:rPr>
          <w:rFonts w:hint="eastAsia"/>
          <w:highlight w:val="none"/>
        </w:rPr>
        <w:t xml:space="preserve">1   </w:t>
      </w:r>
      <w:r>
        <w:rPr>
          <w:rFonts w:hint="eastAsia"/>
          <w:highlight w:val="none"/>
          <w:lang w:eastAsia="zh-CN"/>
        </w:rPr>
        <w:t>鄂温克族自治旗</w:t>
      </w:r>
      <w:r>
        <w:rPr>
          <w:rFonts w:hint="eastAsia"/>
          <w:highlight w:val="none"/>
        </w:rPr>
        <w:t>区位图</w:t>
      </w:r>
    </w:p>
    <w:p w14:paraId="06D95F87">
      <w:pPr>
        <w:pStyle w:val="26"/>
        <w:spacing w:line="360" w:lineRule="auto"/>
        <w:ind w:firstLine="0" w:firstLineChars="0"/>
        <w:outlineLvl w:val="3"/>
      </w:pPr>
      <w:r>
        <w:rPr>
          <w:rFonts w:hint="eastAsia"/>
        </w:rPr>
        <w:t>2、地形地貌</w:t>
      </w:r>
    </w:p>
    <w:p w14:paraId="361C4195">
      <w:pPr>
        <w:pStyle w:val="26"/>
        <w:bidi w:val="0"/>
      </w:pPr>
      <w:r>
        <w:rPr>
          <w:rFonts w:hint="eastAsia"/>
          <w:lang w:eastAsia="zh-CN"/>
        </w:rPr>
        <w:t>自治旗位于大兴安岭山地西北坡，处于大兴安岭山地向呼伦贝尔高平原过渡地段，属高原型地貌区。境内中山、低山、丘陵、高平原地貌自然融为一体，地势由东南向西北逐渐倾斜。东南部山地属中山、低山地貌，山体走向多为北东向，最高海拔1706.6</w:t>
      </w:r>
      <w:r>
        <w:rPr>
          <w:rFonts w:hint="eastAsia"/>
          <w:lang w:val="en-US" w:eastAsia="zh-CN"/>
        </w:rPr>
        <w:t>m</w:t>
      </w:r>
      <w:r>
        <w:rPr>
          <w:rFonts w:hint="eastAsia"/>
          <w:lang w:eastAsia="zh-CN"/>
        </w:rPr>
        <w:t>，我国著名的大兴安岭山脉经过此处。中部为中山、低山丘陵地貌，是山地向高平原过渡地带，低山和丘陵相间分布，海拔为800-1000</w:t>
      </w:r>
      <w:r>
        <w:rPr>
          <w:rFonts w:hint="eastAsia"/>
          <w:lang w:val="en-US" w:eastAsia="zh-CN"/>
        </w:rPr>
        <w:t>m</w:t>
      </w:r>
      <w:r>
        <w:rPr>
          <w:rFonts w:hint="eastAsia"/>
          <w:lang w:eastAsia="zh-CN"/>
        </w:rPr>
        <w:t>，山顶和丘岗比较平坦，谷地比较开阔，河网密布，水源比较丰富。低山丘陵以西，是呼伦贝尔高平原的一部分，地面开阔平坦，稍有波状起伏，河流少、河水比较浅，河床宽浅曲折，形成开阔的河漫滩和河谷洼地。最低点位于旗政府所在地巴彦托海镇北河谷地带，海拔602</w:t>
      </w:r>
      <w:r>
        <w:rPr>
          <w:rFonts w:hint="eastAsia"/>
          <w:lang w:val="en-US" w:eastAsia="zh-CN"/>
        </w:rPr>
        <w:t>m</w:t>
      </w:r>
      <w:r>
        <w:rPr>
          <w:rFonts w:hint="eastAsia"/>
        </w:rPr>
        <w:t>。</w:t>
      </w:r>
    </w:p>
    <w:p w14:paraId="072ADCE1">
      <w:pPr>
        <w:pStyle w:val="26"/>
        <w:bidi w:val="0"/>
        <w:ind w:left="0" w:leftChars="0" w:firstLine="0" w:firstLineChars="0"/>
        <w:outlineLvl w:val="3"/>
      </w:pPr>
      <w:r>
        <w:rPr>
          <w:rFonts w:hint="eastAsia"/>
        </w:rPr>
        <w:t>3、水文气象</w:t>
      </w:r>
    </w:p>
    <w:p w14:paraId="0EDD20A2">
      <w:pPr>
        <w:pStyle w:val="26"/>
        <w:bidi w:val="0"/>
      </w:pPr>
      <w:r>
        <w:rPr>
          <w:rFonts w:hint="eastAsia"/>
          <w:lang w:eastAsia="zh-CN"/>
        </w:rPr>
        <w:t>鄂温克族自治旗</w:t>
      </w:r>
      <w:r>
        <w:rPr>
          <w:rFonts w:hint="eastAsia"/>
        </w:rPr>
        <w:t>地处中高纬度，属于中温带半干旱大陆性气候。冬季漫长寒冷，干燥多风，季平均气温-22.9℃；夏季温和短促，降水较集中，季平均气温19.3℃；春秋两季气候变化剧烈，昼夜温差大，降水少，多大风，天气变化复杂。</w:t>
      </w:r>
      <w:r>
        <w:rPr>
          <w:rFonts w:hint="eastAsia"/>
          <w:highlight w:val="none"/>
        </w:rPr>
        <w:t>年极端最高气温40.1℃</w:t>
      </w:r>
      <w:r>
        <w:rPr>
          <w:rFonts w:hint="eastAsia"/>
          <w:highlight w:val="none"/>
          <w:lang w:eastAsia="zh-CN"/>
        </w:rPr>
        <w:t>（</w:t>
      </w:r>
      <w:r>
        <w:rPr>
          <w:rFonts w:hint="eastAsia"/>
          <w:highlight w:val="none"/>
          <w:lang w:val="en-US" w:eastAsia="zh-CN"/>
        </w:rPr>
        <w:t>1962年7月21日</w:t>
      </w:r>
      <w:r>
        <w:rPr>
          <w:rFonts w:hint="eastAsia"/>
          <w:highlight w:val="none"/>
          <w:lang w:eastAsia="zh-CN"/>
        </w:rPr>
        <w:t>）</w:t>
      </w:r>
      <w:r>
        <w:rPr>
          <w:rFonts w:hint="eastAsia"/>
          <w:highlight w:val="none"/>
        </w:rPr>
        <w:t>，年极端最低气温-46.5℃</w:t>
      </w:r>
      <w:r>
        <w:rPr>
          <w:rFonts w:hint="eastAsia"/>
          <w:highlight w:val="none"/>
          <w:lang w:eastAsia="zh-CN"/>
        </w:rPr>
        <w:t>（</w:t>
      </w:r>
      <w:r>
        <w:rPr>
          <w:rFonts w:hint="eastAsia"/>
          <w:highlight w:val="none"/>
          <w:lang w:val="en-US" w:eastAsia="zh-CN"/>
        </w:rPr>
        <w:t>1970年1月21日</w:t>
      </w:r>
      <w:r>
        <w:rPr>
          <w:rFonts w:hint="eastAsia"/>
          <w:highlight w:val="none"/>
          <w:lang w:eastAsia="zh-CN"/>
        </w:rPr>
        <w:t>）</w:t>
      </w:r>
      <w:r>
        <w:rPr>
          <w:rFonts w:hint="eastAsia"/>
        </w:rPr>
        <w:t>，年平均气温为-</w:t>
      </w:r>
      <w:r>
        <w:rPr>
          <w:rFonts w:hint="eastAsia"/>
          <w:lang w:val="en-US" w:eastAsia="zh-CN"/>
        </w:rPr>
        <w:t>2.2</w:t>
      </w:r>
      <w:r>
        <w:rPr>
          <w:rFonts w:hint="eastAsia"/>
        </w:rPr>
        <w:t>℃～</w:t>
      </w:r>
      <w:r>
        <w:rPr>
          <w:rFonts w:hint="eastAsia"/>
          <w:lang w:val="en-US" w:eastAsia="zh-CN"/>
        </w:rPr>
        <w:t>0.7</w:t>
      </w:r>
      <w:r>
        <w:rPr>
          <w:rFonts w:hint="eastAsia"/>
        </w:rPr>
        <w:t>℃。年平均气温的地理分布由东南向西北逐渐递增。年平均无霜期91～169天，初霜日一般在9月中旬。境内降水自东南向西北递减，年平均降水量332.2mm，多集中于7、8月份。光热资源丰富，年均日照时间长达2896.2h，大于等于0℃积温2943.0℃，夏季最长日照可达16h，长时间日照对发展畜牧业生产十分有利。风力大小受地形影响，常年风速自东南向西北逐渐增大，年平均风速为2.9m/</w:t>
      </w:r>
      <w:r>
        <w:t>s</w:t>
      </w:r>
      <w:r>
        <w:rPr>
          <w:rFonts w:hint="eastAsia"/>
        </w:rPr>
        <w:t>。</w:t>
      </w:r>
    </w:p>
    <w:p w14:paraId="28F2C0F8">
      <w:pPr>
        <w:pStyle w:val="26"/>
        <w:bidi w:val="0"/>
        <w:ind w:left="0" w:leftChars="0" w:firstLine="0" w:firstLineChars="0"/>
        <w:outlineLvl w:val="3"/>
        <w:rPr>
          <w:rFonts w:hint="default" w:eastAsia="仿宋_GB2312"/>
          <w:lang w:val="en-US" w:eastAsia="zh-CN"/>
        </w:rPr>
      </w:pPr>
      <w:r>
        <w:rPr>
          <w:rFonts w:hint="eastAsia"/>
          <w:lang w:val="en-US" w:eastAsia="zh-CN"/>
        </w:rPr>
        <w:t>4</w:t>
      </w:r>
      <w:r>
        <w:rPr>
          <w:rFonts w:hint="eastAsia"/>
        </w:rPr>
        <w:t>、</w:t>
      </w:r>
      <w:r>
        <w:rPr>
          <w:rFonts w:hint="eastAsia"/>
          <w:lang w:val="en-US" w:eastAsia="zh-CN"/>
        </w:rPr>
        <w:t>社会经济</w:t>
      </w:r>
    </w:p>
    <w:p w14:paraId="41193BB8">
      <w:pPr>
        <w:pStyle w:val="26"/>
        <w:bidi w:val="0"/>
        <w:rPr>
          <w:rFonts w:hint="eastAsia"/>
          <w:highlight w:val="yellow"/>
        </w:rPr>
      </w:pPr>
      <w:r>
        <w:rPr>
          <w:rFonts w:hint="eastAsia"/>
          <w:lang w:eastAsia="zh-CN"/>
        </w:rPr>
        <w:t>鄂温克族自治旗</w:t>
      </w:r>
      <w:r>
        <w:rPr>
          <w:rFonts w:hint="eastAsia"/>
        </w:rPr>
        <w:t>是全国三个少数民族自治旗之一，全旗辖4镇1乡5个苏木，</w:t>
      </w:r>
      <w:r>
        <w:rPr>
          <w:rFonts w:hint="eastAsia"/>
          <w:highlight w:val="none"/>
        </w:rPr>
        <w:t>截止202</w:t>
      </w:r>
      <w:r>
        <w:rPr>
          <w:rFonts w:hint="eastAsia"/>
          <w:highlight w:val="none"/>
          <w:lang w:val="en-US" w:eastAsia="zh-CN"/>
        </w:rPr>
        <w:t>3</w:t>
      </w:r>
      <w:r>
        <w:rPr>
          <w:rFonts w:hint="eastAsia"/>
          <w:highlight w:val="none"/>
        </w:rPr>
        <w:t>年末自治旗户籍人口13.</w:t>
      </w:r>
      <w:r>
        <w:rPr>
          <w:rFonts w:hint="eastAsia"/>
          <w:highlight w:val="none"/>
          <w:lang w:val="en-US" w:eastAsia="zh-CN"/>
        </w:rPr>
        <w:t>48</w:t>
      </w:r>
      <w:r>
        <w:rPr>
          <w:rFonts w:hint="eastAsia"/>
          <w:highlight w:val="none"/>
        </w:rPr>
        <w:t>万人，其中，城镇人口11.</w:t>
      </w:r>
      <w:r>
        <w:rPr>
          <w:rFonts w:hint="eastAsia"/>
          <w:highlight w:val="none"/>
          <w:lang w:val="en-US" w:eastAsia="zh-CN"/>
        </w:rPr>
        <w:t>23</w:t>
      </w:r>
      <w:r>
        <w:rPr>
          <w:rFonts w:hint="eastAsia"/>
          <w:highlight w:val="none"/>
        </w:rPr>
        <w:t>万人，农村人口2.2</w:t>
      </w:r>
      <w:r>
        <w:rPr>
          <w:rFonts w:hint="eastAsia"/>
          <w:highlight w:val="none"/>
          <w:lang w:val="en-US" w:eastAsia="zh-CN"/>
        </w:rPr>
        <w:t>4</w:t>
      </w:r>
      <w:r>
        <w:rPr>
          <w:rFonts w:hint="eastAsia"/>
          <w:highlight w:val="none"/>
        </w:rPr>
        <w:t>万人；辖区内共有24个民族，其中：少数民族人口为6.</w:t>
      </w:r>
      <w:r>
        <w:rPr>
          <w:rFonts w:hint="eastAsia"/>
          <w:highlight w:val="none"/>
          <w:lang w:val="en-US" w:eastAsia="zh-CN"/>
        </w:rPr>
        <w:t>14</w:t>
      </w:r>
      <w:r>
        <w:rPr>
          <w:rFonts w:hint="eastAsia"/>
          <w:highlight w:val="none"/>
        </w:rPr>
        <w:t>万人，占总人口的4</w:t>
      </w:r>
      <w:r>
        <w:rPr>
          <w:rFonts w:hint="eastAsia"/>
          <w:highlight w:val="none"/>
          <w:lang w:val="en-US" w:eastAsia="zh-CN"/>
        </w:rPr>
        <w:t>5</w:t>
      </w:r>
      <w:r>
        <w:rPr>
          <w:rFonts w:hint="eastAsia"/>
          <w:highlight w:val="none"/>
        </w:rPr>
        <w:t>.</w:t>
      </w:r>
      <w:r>
        <w:rPr>
          <w:rFonts w:hint="eastAsia"/>
          <w:highlight w:val="none"/>
          <w:lang w:val="en-US" w:eastAsia="zh-CN"/>
        </w:rPr>
        <w:t>6</w:t>
      </w:r>
      <w:r>
        <w:rPr>
          <w:rFonts w:hint="eastAsia"/>
          <w:highlight w:val="none"/>
        </w:rPr>
        <w:t>%</w:t>
      </w:r>
      <w:r>
        <w:rPr>
          <w:rFonts w:hint="eastAsia"/>
          <w:highlight w:val="none"/>
          <w:lang w:eastAsia="zh-CN"/>
        </w:rPr>
        <w:t>，</w:t>
      </w:r>
      <w:r>
        <w:rPr>
          <w:rFonts w:hint="eastAsia"/>
          <w:highlight w:val="none"/>
        </w:rPr>
        <w:t>鄂温克族人口为1.2</w:t>
      </w:r>
      <w:r>
        <w:rPr>
          <w:rFonts w:hint="eastAsia"/>
          <w:highlight w:val="none"/>
          <w:lang w:val="en-US" w:eastAsia="zh-CN"/>
        </w:rPr>
        <w:t>1</w:t>
      </w:r>
      <w:r>
        <w:rPr>
          <w:rFonts w:hint="eastAsia"/>
          <w:highlight w:val="none"/>
        </w:rPr>
        <w:t>万人，占总人口的8.</w:t>
      </w:r>
      <w:r>
        <w:rPr>
          <w:rFonts w:hint="eastAsia"/>
          <w:highlight w:val="none"/>
          <w:lang w:val="en-US" w:eastAsia="zh-CN"/>
        </w:rPr>
        <w:t>97</w:t>
      </w:r>
      <w:r>
        <w:rPr>
          <w:rFonts w:hint="eastAsia"/>
          <w:highlight w:val="none"/>
        </w:rPr>
        <w:t>%。</w:t>
      </w:r>
    </w:p>
    <w:p w14:paraId="20DC6414">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88" w:afterAutospacing="0" w:line="336" w:lineRule="atLeast"/>
        <w:ind w:left="0" w:right="0" w:firstLine="420"/>
        <w:jc w:val="both"/>
        <w:rPr>
          <w:rFonts w:hint="eastAsia"/>
          <w:highlight w:val="none"/>
        </w:rPr>
      </w:pPr>
      <w:r>
        <w:rPr>
          <w:rFonts w:hint="default" w:ascii="Times New Roman" w:hAnsi="Times New Roman" w:eastAsia="仿宋_GB2312" w:cs="Times New Roman"/>
          <w:spacing w:val="2"/>
          <w:sz w:val="32"/>
          <w:szCs w:val="28"/>
          <w:highlight w:val="none"/>
          <w:lang w:val="en-US" w:eastAsia="zh-CN" w:bidi="ar-SA"/>
        </w:rPr>
        <w:t>202</w:t>
      </w:r>
      <w:r>
        <w:rPr>
          <w:rFonts w:hint="eastAsia" w:ascii="Times New Roman" w:hAnsi="Times New Roman" w:eastAsia="仿宋_GB2312" w:cs="Times New Roman"/>
          <w:spacing w:val="2"/>
          <w:sz w:val="32"/>
          <w:szCs w:val="28"/>
          <w:highlight w:val="none"/>
          <w:lang w:val="en-US" w:eastAsia="zh-CN" w:bidi="ar-SA"/>
        </w:rPr>
        <w:t>3</w:t>
      </w:r>
      <w:r>
        <w:rPr>
          <w:rFonts w:hint="default" w:ascii="Times New Roman" w:hAnsi="Times New Roman" w:eastAsia="仿宋_GB2312" w:cs="Times New Roman"/>
          <w:spacing w:val="2"/>
          <w:sz w:val="32"/>
          <w:szCs w:val="28"/>
          <w:highlight w:val="none"/>
          <w:lang w:val="en-US" w:eastAsia="zh-CN" w:bidi="ar-SA"/>
        </w:rPr>
        <w:t>年鄂温克族自治旗全年地区生产总值（GDP）183.18亿元，按不变价格计算，比上年增长4.4%。其中，第一产业增加值12.37亿元，比上年增长5.2%；第二产业增加值122.20亿元，增长3.4%；第三产业增加值48.60亿元，增长6.1%。三次产业结构比例为：6.8:66.7:26.5。</w:t>
      </w:r>
    </w:p>
    <w:p w14:paraId="363A7042">
      <w:pPr>
        <w:pStyle w:val="60"/>
        <w:bidi w:val="0"/>
      </w:pPr>
      <w:r>
        <w:rPr>
          <w:rFonts w:hint="eastAsia"/>
        </w:rPr>
        <w:t>（</w:t>
      </w:r>
      <w:r>
        <w:rPr>
          <w:rFonts w:hint="eastAsia"/>
          <w:lang w:val="en-US" w:eastAsia="zh-CN"/>
        </w:rPr>
        <w:t>二</w:t>
      </w:r>
      <w:r>
        <w:rPr>
          <w:rFonts w:hint="eastAsia"/>
        </w:rPr>
        <w:t>）河流水系</w:t>
      </w:r>
    </w:p>
    <w:p w14:paraId="03653B14">
      <w:pPr>
        <w:pStyle w:val="26"/>
        <w:bidi w:val="0"/>
        <w:ind w:left="0" w:leftChars="0" w:firstLine="0" w:firstLineChars="0"/>
        <w:outlineLvl w:val="3"/>
      </w:pPr>
      <w:bookmarkStart w:id="2" w:name="_Toc157783563"/>
      <w:r>
        <w:rPr>
          <w:rFonts w:hint="eastAsia"/>
        </w:rPr>
        <w:t>1、地表水</w:t>
      </w:r>
      <w:bookmarkEnd w:id="2"/>
    </w:p>
    <w:p w14:paraId="0B920A17">
      <w:pPr>
        <w:pStyle w:val="26"/>
        <w:bidi w:val="0"/>
        <w:rPr>
          <w:rFonts w:hint="default" w:eastAsia="仿宋_GB2312"/>
          <w:lang w:val="en-US" w:eastAsia="zh-CN"/>
        </w:rPr>
      </w:pPr>
      <w:r>
        <w:rPr>
          <w:rFonts w:hint="eastAsia"/>
          <w:lang w:eastAsia="zh-CN"/>
        </w:rPr>
        <w:t>鄂温克族自治旗</w:t>
      </w:r>
      <w:r>
        <w:rPr>
          <w:rFonts w:hint="eastAsia"/>
        </w:rPr>
        <w:t>境内河道水系发达，河流均属黑龙江上游额尔古纳河</w:t>
      </w:r>
      <w:r>
        <w:rPr>
          <w:rFonts w:hint="eastAsia"/>
          <w:lang w:val="en-US" w:eastAsia="zh-CN"/>
        </w:rPr>
        <w:t>流</w:t>
      </w:r>
      <w:r>
        <w:rPr>
          <w:rFonts w:hint="eastAsia"/>
        </w:rPr>
        <w:t>域、海拉尔河水系，在境内263条河</w:t>
      </w:r>
      <w:r>
        <w:rPr>
          <w:rFonts w:hint="eastAsia"/>
          <w:lang w:val="en-US" w:eastAsia="zh-CN"/>
        </w:rPr>
        <w:t>沟</w:t>
      </w:r>
      <w:r>
        <w:rPr>
          <w:rFonts w:hint="eastAsia"/>
        </w:rPr>
        <w:t>中，河流长度大于20km以上的31条，河流总长度为5398km。旗内较大的河流有伊敏河，主要支流有辉河、锡尼河，</w:t>
      </w:r>
      <w:r>
        <w:rPr>
          <w:rFonts w:hint="eastAsia"/>
          <w:lang w:eastAsia="zh-CN"/>
        </w:rPr>
        <w:t>敖宁高勒</w:t>
      </w:r>
      <w:r>
        <w:rPr>
          <w:rFonts w:hint="eastAsia"/>
        </w:rPr>
        <w:t>、</w:t>
      </w:r>
      <w:r>
        <w:rPr>
          <w:rFonts w:hint="eastAsia"/>
          <w:lang w:eastAsia="zh-CN"/>
        </w:rPr>
        <w:t>维特很高勒</w:t>
      </w:r>
      <w:r>
        <w:rPr>
          <w:rFonts w:hint="eastAsia"/>
        </w:rPr>
        <w:t>等</w:t>
      </w:r>
      <w:r>
        <w:rPr>
          <w:rFonts w:hint="eastAsia"/>
          <w:lang w:eastAsia="zh-CN"/>
        </w:rPr>
        <w:t>，</w:t>
      </w:r>
      <w:r>
        <w:rPr>
          <w:rFonts w:hint="eastAsia"/>
          <w:lang w:val="en-US" w:eastAsia="zh-CN"/>
        </w:rPr>
        <w:t>详情见图1.2。</w:t>
      </w:r>
    </w:p>
    <w:p w14:paraId="4121EE2F">
      <w:pPr>
        <w:pStyle w:val="26"/>
        <w:bidi w:val="0"/>
      </w:pPr>
      <w:r>
        <w:rPr>
          <w:rFonts w:hint="eastAsia"/>
        </w:rPr>
        <w:t>伊敏河是全旗最大河流，从南向北贯穿全旗后经海拉尔区汇入海拉尔河，干流长359.4</w:t>
      </w:r>
      <w:r>
        <w:rPr>
          <w:rFonts w:hint="eastAsia"/>
          <w:lang w:val="en-US" w:eastAsia="zh-CN"/>
        </w:rPr>
        <w:t>km</w:t>
      </w:r>
      <w:r>
        <w:rPr>
          <w:rFonts w:hint="eastAsia"/>
        </w:rPr>
        <w:t>，干支流长3998.46</w:t>
      </w:r>
      <w:r>
        <w:rPr>
          <w:rFonts w:hint="eastAsia"/>
          <w:lang w:val="en-US" w:eastAsia="zh-CN"/>
        </w:rPr>
        <w:t>km</w:t>
      </w:r>
      <w:r>
        <w:rPr>
          <w:rFonts w:hint="eastAsia"/>
        </w:rPr>
        <w:t>，流域面积为22570</w:t>
      </w:r>
      <w:r>
        <w:rPr>
          <w:rFonts w:hint="eastAsia"/>
          <w:lang w:val="en-US" w:eastAsia="zh-CN"/>
        </w:rPr>
        <w:t>km</w:t>
      </w:r>
      <w:r>
        <w:rPr>
          <w:rFonts w:hint="eastAsia"/>
          <w:vertAlign w:val="superscript"/>
          <w:lang w:val="en-US" w:eastAsia="zh-CN"/>
        </w:rPr>
        <w:t>2</w:t>
      </w:r>
      <w:r>
        <w:rPr>
          <w:rFonts w:hint="eastAsia"/>
        </w:rPr>
        <w:t>，水面积86.4</w:t>
      </w:r>
      <w:r>
        <w:rPr>
          <w:rFonts w:hint="eastAsia"/>
          <w:lang w:val="en-US" w:eastAsia="zh-CN"/>
        </w:rPr>
        <w:t>km</w:t>
      </w:r>
      <w:r>
        <w:rPr>
          <w:rFonts w:hint="eastAsia"/>
          <w:vertAlign w:val="superscript"/>
          <w:lang w:val="en-US" w:eastAsia="zh-CN"/>
        </w:rPr>
        <w:t>2</w:t>
      </w:r>
      <w:r>
        <w:rPr>
          <w:rFonts w:hint="eastAsia"/>
        </w:rPr>
        <w:t>，多年平均径流量10.8亿</w:t>
      </w:r>
      <w:r>
        <w:rPr>
          <w:rFonts w:hint="eastAsia"/>
          <w:lang w:val="en-US" w:eastAsia="zh-CN"/>
        </w:rPr>
        <w:t>m</w:t>
      </w:r>
      <w:r>
        <w:rPr>
          <w:rFonts w:hint="eastAsia"/>
          <w:vertAlign w:val="superscript"/>
          <w:lang w:val="en-US" w:eastAsia="zh-CN"/>
        </w:rPr>
        <w:t>3</w:t>
      </w:r>
      <w:r>
        <w:rPr>
          <w:rFonts w:hint="eastAsia"/>
        </w:rPr>
        <w:t>。辉河为伊敏河的最大支流，是自治旗内河，干流长362.5</w:t>
      </w:r>
      <w:r>
        <w:rPr>
          <w:rFonts w:hint="eastAsia"/>
          <w:lang w:val="en-US" w:eastAsia="zh-CN"/>
        </w:rPr>
        <w:t>km</w:t>
      </w:r>
      <w:r>
        <w:rPr>
          <w:rFonts w:hint="eastAsia"/>
        </w:rPr>
        <w:t>，干支流总长度为1279.76</w:t>
      </w:r>
      <w:r>
        <w:rPr>
          <w:rFonts w:hint="eastAsia"/>
          <w:lang w:val="en-US" w:eastAsia="zh-CN"/>
        </w:rPr>
        <w:t>km</w:t>
      </w:r>
      <w:r>
        <w:rPr>
          <w:rFonts w:hint="eastAsia"/>
        </w:rPr>
        <w:t>，全流域面积11465</w:t>
      </w:r>
      <w:r>
        <w:rPr>
          <w:rFonts w:hint="eastAsia"/>
          <w:lang w:val="en-US" w:eastAsia="zh-CN"/>
        </w:rPr>
        <w:t>km</w:t>
      </w:r>
      <w:r>
        <w:rPr>
          <w:rFonts w:hint="eastAsia"/>
          <w:vertAlign w:val="superscript"/>
          <w:lang w:val="en-US" w:eastAsia="zh-CN"/>
        </w:rPr>
        <w:t>2</w:t>
      </w:r>
      <w:r>
        <w:rPr>
          <w:rFonts w:hint="eastAsia"/>
        </w:rPr>
        <w:t>，多年平均径流量1.12亿</w:t>
      </w:r>
      <w:r>
        <w:rPr>
          <w:rFonts w:hint="eastAsia"/>
          <w:lang w:val="en-US" w:eastAsia="zh-CN"/>
        </w:rPr>
        <w:t>m</w:t>
      </w:r>
      <w:r>
        <w:rPr>
          <w:rFonts w:hint="eastAsia"/>
          <w:vertAlign w:val="superscript"/>
          <w:lang w:val="en-US" w:eastAsia="zh-CN"/>
        </w:rPr>
        <w:t>3</w:t>
      </w:r>
      <w:r>
        <w:rPr>
          <w:rFonts w:hint="eastAsia"/>
        </w:rPr>
        <w:t>。</w:t>
      </w:r>
    </w:p>
    <w:p w14:paraId="0CB05BCC">
      <w:pPr>
        <w:pStyle w:val="26"/>
        <w:bidi w:val="0"/>
        <w:rPr>
          <w:rFonts w:hint="eastAsia" w:eastAsia="仿宋_GB2312"/>
          <w:lang w:val="en-US" w:eastAsia="zh-CN"/>
        </w:rPr>
      </w:pPr>
      <w:r>
        <w:rPr>
          <w:rFonts w:hint="eastAsia"/>
          <w:lang w:val="en-US" w:eastAsia="zh-CN"/>
        </w:rPr>
        <w:t>鄂温克族自治旗</w:t>
      </w:r>
      <w:r>
        <w:rPr>
          <w:rFonts w:hint="eastAsia"/>
        </w:rPr>
        <w:t>西部湖泊较多，大部集中于辉河流域。全旗有大小湖泊1465个，总面积127km</w:t>
      </w:r>
      <w:r>
        <w:rPr>
          <w:rFonts w:hint="eastAsia"/>
          <w:vertAlign w:val="superscript"/>
        </w:rPr>
        <w:t>2</w:t>
      </w:r>
      <w:r>
        <w:rPr>
          <w:rFonts w:hint="eastAsia"/>
        </w:rPr>
        <w:t>。其中独立湖泊570个，水域面积39km</w:t>
      </w:r>
      <w:r>
        <w:rPr>
          <w:rFonts w:hint="eastAsia"/>
          <w:vertAlign w:val="superscript"/>
        </w:rPr>
        <w:t>2</w:t>
      </w:r>
      <w:r>
        <w:rPr>
          <w:rFonts w:hint="eastAsia"/>
        </w:rPr>
        <w:t>，大多集中于辉河流域。这些湖泊多集中在河流下游，且多是季节性积水。比较大的湖泊有：多希诺尔湖、嘎鲁特湖、古尔班敖包诺尔、呼吉尔诺尔湖、乌兰布拉格湖、英诺尔湖。</w:t>
      </w:r>
    </w:p>
    <w:p w14:paraId="1F955CB9">
      <w:pPr>
        <w:pStyle w:val="37"/>
        <w:spacing w:line="240" w:lineRule="auto"/>
        <w:ind w:firstLine="0" w:firstLineChars="0"/>
        <w:rPr>
          <w:rFonts w:hint="eastAsia" w:eastAsia="仿宋_GB2312"/>
          <w:bCs w:val="0"/>
          <w:spacing w:val="2"/>
          <w:sz w:val="32"/>
          <w:szCs w:val="28"/>
          <w:lang w:eastAsia="zh-CN"/>
        </w:rPr>
      </w:pPr>
      <w:r>
        <w:rPr>
          <w:rFonts w:hint="eastAsia" w:eastAsia="仿宋_GB2312"/>
          <w:bCs w:val="0"/>
          <w:spacing w:val="2"/>
          <w:sz w:val="32"/>
          <w:szCs w:val="28"/>
          <w:lang w:eastAsia="zh-CN"/>
        </w:rPr>
        <w:drawing>
          <wp:inline distT="0" distB="0" distL="114300" distR="114300">
            <wp:extent cx="5754370" cy="8131810"/>
            <wp:effectExtent l="0" t="0" r="17780" b="2540"/>
            <wp:docPr id="1" name="图片 1" descr="鄂旗水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鄂旗水系图"/>
                    <pic:cNvPicPr>
                      <a:picLocks noChangeAspect="1"/>
                    </pic:cNvPicPr>
                  </pic:nvPicPr>
                  <pic:blipFill>
                    <a:blip r:embed="rId18"/>
                    <a:stretch>
                      <a:fillRect/>
                    </a:stretch>
                  </pic:blipFill>
                  <pic:spPr>
                    <a:xfrm>
                      <a:off x="0" y="0"/>
                      <a:ext cx="5754370" cy="8131810"/>
                    </a:xfrm>
                    <a:prstGeom prst="rect">
                      <a:avLst/>
                    </a:prstGeom>
                  </pic:spPr>
                </pic:pic>
              </a:graphicData>
            </a:graphic>
          </wp:inline>
        </w:drawing>
      </w:r>
    </w:p>
    <w:p w14:paraId="51D478A0">
      <w:pPr>
        <w:pStyle w:val="78"/>
        <w:rPr>
          <w:rFonts w:hint="default" w:eastAsia="黑体"/>
          <w:lang w:val="en-US" w:eastAsia="zh-CN"/>
        </w:rPr>
      </w:pPr>
      <w:r>
        <w:rPr>
          <w:rFonts w:hint="eastAsia"/>
        </w:rPr>
        <w:t>图1</w:t>
      </w:r>
      <w:r>
        <w:rPr>
          <w:rFonts w:hint="eastAsia"/>
          <w:lang w:val="en-US" w:eastAsia="zh-CN"/>
        </w:rPr>
        <w:t>-</w:t>
      </w:r>
      <w:r>
        <w:rPr>
          <w:rFonts w:hint="eastAsia"/>
        </w:rPr>
        <w:t xml:space="preserve">2 </w:t>
      </w:r>
      <w:r>
        <w:rPr>
          <w:rFonts w:hint="eastAsia"/>
          <w:lang w:eastAsia="zh-CN"/>
        </w:rPr>
        <w:t>鄂温克族自治旗</w:t>
      </w:r>
      <w:r>
        <w:rPr>
          <w:rFonts w:hint="eastAsia"/>
          <w:lang w:val="en-US" w:eastAsia="zh-CN"/>
        </w:rPr>
        <w:t>水系图</w:t>
      </w:r>
    </w:p>
    <w:p w14:paraId="2EF64595">
      <w:pPr>
        <w:pStyle w:val="26"/>
        <w:bidi w:val="0"/>
        <w:ind w:left="0" w:leftChars="0" w:firstLine="0" w:firstLineChars="0"/>
        <w:outlineLvl w:val="3"/>
      </w:pPr>
      <w:bookmarkStart w:id="3" w:name="_Toc157783564"/>
      <w:r>
        <w:rPr>
          <w:rFonts w:hint="eastAsia"/>
        </w:rPr>
        <w:t>2、地下水</w:t>
      </w:r>
      <w:bookmarkEnd w:id="3"/>
    </w:p>
    <w:p w14:paraId="05E1CB93">
      <w:pPr>
        <w:pStyle w:val="26"/>
        <w:bidi w:val="0"/>
      </w:pPr>
      <w:r>
        <w:rPr>
          <w:rFonts w:hint="eastAsia"/>
          <w:lang w:eastAsia="zh-CN"/>
        </w:rPr>
        <w:t>鄂温克族自治旗</w:t>
      </w:r>
      <w:r>
        <w:rPr>
          <w:rFonts w:hint="eastAsia"/>
        </w:rPr>
        <w:t>地下水的存在条件与分布规律受地貌、岩性、地质构造和气象等因素的控制，从东南向西北递减。富水和中等富水的第四系河谷潜水区主要分布在伊敏河、锡尼河中下游段，单井最大涌水量10～30吨/时，含水层厚度10～50米。水层埋深小于6米，矿化度小于1g/l。水量较贫乏的第四系河谷潜水区主要分布在辉河及其他各河谷中上游段。一般中游段单井最大出水量5～10吨/时，上游段最大出水量小于5吨/时，含水层较薄，水位埋深小于10米。水量丰富的第三系侏罗系孔隙、裂隙承压水区主要分布在伊敏河煤矿以南，巴彦山东南部及西北部辉河、伊敏河岸高平原地下水盆地中。单井出水量大于60吨/时，最大降深15～70米，含水层埋深一般在15～50米，含水层厚度15～90米不等，矿化度小于1.5g/l。水量中等的第三系侏罗系孔隙，裂隙承压水区主要分布在西南部高平原。单井出水量10吨/时，最大降深5～40米。含水层埋深20～80米，厚度20～60米，矿化度小于1g/l。水量较贫乏的第三系侏罗系孔隙、裂隙承压水区主要分布在西南高平原，单井出水量小于10吨/时，含水层埋深小于40米，厚度30～50米，水位埋深小于30米。水量较贫乏基岩裂隙水区分布在东南山区及西北巴彦山一带，单井最大涌水量1～5吨/时。</w:t>
      </w:r>
    </w:p>
    <w:p w14:paraId="07F7986A">
      <w:pPr>
        <w:pStyle w:val="60"/>
        <w:bidi w:val="0"/>
      </w:pPr>
      <w:r>
        <w:rPr>
          <w:rFonts w:hint="eastAsia"/>
        </w:rPr>
        <w:t>（</w:t>
      </w:r>
      <w:r>
        <w:rPr>
          <w:rFonts w:hint="eastAsia"/>
          <w:lang w:val="en-US" w:eastAsia="zh-CN"/>
        </w:rPr>
        <w:t>三</w:t>
      </w:r>
      <w:r>
        <w:rPr>
          <w:rFonts w:hint="eastAsia"/>
        </w:rPr>
        <w:t>）水资源及开发利用情况</w:t>
      </w:r>
    </w:p>
    <w:p w14:paraId="0F7F8D04">
      <w:pPr>
        <w:pStyle w:val="26"/>
        <w:bidi w:val="0"/>
        <w:rPr>
          <w:highlight w:val="none"/>
        </w:rPr>
      </w:pPr>
      <w:r>
        <w:rPr>
          <w:rFonts w:hint="eastAsia"/>
          <w:highlight w:val="none"/>
        </w:rPr>
        <w:t>全旗水资源总量为</w:t>
      </w:r>
      <w:r>
        <w:rPr>
          <w:rFonts w:hint="eastAsia"/>
          <w:highlight w:val="none"/>
          <w:lang w:val="en-US" w:eastAsia="zh-CN"/>
        </w:rPr>
        <w:t>13.34</w:t>
      </w:r>
      <w:r>
        <w:rPr>
          <w:rFonts w:hint="eastAsia"/>
          <w:highlight w:val="none"/>
        </w:rPr>
        <w:t>亿m</w:t>
      </w:r>
      <w:r>
        <w:rPr>
          <w:rFonts w:hint="eastAsia"/>
          <w:highlight w:val="none"/>
          <w:vertAlign w:val="superscript"/>
        </w:rPr>
        <w:t>3</w:t>
      </w:r>
      <w:r>
        <w:rPr>
          <w:rFonts w:hint="eastAsia"/>
          <w:highlight w:val="none"/>
        </w:rPr>
        <w:t>，其中地表水资源量为</w:t>
      </w:r>
      <w:r>
        <w:rPr>
          <w:rFonts w:hint="eastAsia"/>
          <w:highlight w:val="none"/>
          <w:lang w:val="en-US" w:eastAsia="zh-CN"/>
        </w:rPr>
        <w:t>10.7</w:t>
      </w:r>
      <w:r>
        <w:rPr>
          <w:rFonts w:hint="eastAsia"/>
          <w:highlight w:val="none"/>
        </w:rPr>
        <w:t>亿m</w:t>
      </w:r>
      <w:r>
        <w:rPr>
          <w:rFonts w:hint="eastAsia"/>
          <w:highlight w:val="none"/>
          <w:vertAlign w:val="superscript"/>
        </w:rPr>
        <w:t>3</w:t>
      </w:r>
      <w:r>
        <w:rPr>
          <w:rFonts w:hint="eastAsia"/>
          <w:highlight w:val="none"/>
        </w:rPr>
        <w:t>，地下水资源总量为</w:t>
      </w:r>
      <w:r>
        <w:rPr>
          <w:rFonts w:hint="eastAsia"/>
          <w:highlight w:val="none"/>
          <w:lang w:val="en-US" w:eastAsia="zh-CN"/>
        </w:rPr>
        <w:t>3.85</w:t>
      </w:r>
      <w:r>
        <w:rPr>
          <w:rFonts w:hint="eastAsia"/>
          <w:highlight w:val="none"/>
        </w:rPr>
        <w:t>亿m</w:t>
      </w:r>
      <w:r>
        <w:rPr>
          <w:rFonts w:hint="eastAsia"/>
          <w:highlight w:val="none"/>
          <w:vertAlign w:val="superscript"/>
        </w:rPr>
        <w:t>3</w:t>
      </w:r>
      <w:r>
        <w:rPr>
          <w:rFonts w:hint="eastAsia"/>
          <w:highlight w:val="none"/>
        </w:rPr>
        <w:t>，重复量</w:t>
      </w:r>
      <w:r>
        <w:rPr>
          <w:rFonts w:hint="eastAsia"/>
          <w:highlight w:val="none"/>
          <w:lang w:val="en-US" w:eastAsia="zh-CN"/>
        </w:rPr>
        <w:t>1.21</w:t>
      </w:r>
      <w:r>
        <w:rPr>
          <w:rFonts w:hint="eastAsia"/>
          <w:highlight w:val="none"/>
        </w:rPr>
        <w:t>亿m</w:t>
      </w:r>
      <w:r>
        <w:rPr>
          <w:rFonts w:hint="eastAsia"/>
          <w:highlight w:val="none"/>
          <w:vertAlign w:val="superscript"/>
        </w:rPr>
        <w:t>3</w:t>
      </w:r>
      <w:r>
        <w:rPr>
          <w:rFonts w:hint="eastAsia"/>
          <w:highlight w:val="none"/>
        </w:rPr>
        <w:t>。全旗人均占有水资源量为</w:t>
      </w:r>
      <w:r>
        <w:rPr>
          <w:rFonts w:hint="eastAsia"/>
          <w:highlight w:val="none"/>
          <w:lang w:val="en-US" w:eastAsia="zh-CN"/>
        </w:rPr>
        <w:t>9866</w:t>
      </w:r>
      <w:r>
        <w:rPr>
          <w:rFonts w:hint="eastAsia"/>
          <w:highlight w:val="none"/>
        </w:rPr>
        <w:t>m</w:t>
      </w:r>
      <w:r>
        <w:rPr>
          <w:rFonts w:hint="eastAsia"/>
          <w:highlight w:val="none"/>
          <w:vertAlign w:val="superscript"/>
        </w:rPr>
        <w:t>3</w:t>
      </w:r>
      <w:r>
        <w:rPr>
          <w:rFonts w:hint="eastAsia"/>
          <w:highlight w:val="none"/>
        </w:rPr>
        <w:t>。</w:t>
      </w:r>
    </w:p>
    <w:p w14:paraId="1D9F7774">
      <w:pPr>
        <w:pStyle w:val="26"/>
        <w:bidi w:val="0"/>
        <w:rPr>
          <w:highlight w:val="none"/>
        </w:rPr>
      </w:pPr>
      <w:r>
        <w:rPr>
          <w:rFonts w:hint="eastAsia"/>
          <w:highlight w:val="none"/>
          <w:lang w:eastAsia="zh-CN"/>
        </w:rPr>
        <w:t>2023</w:t>
      </w:r>
      <w:r>
        <w:rPr>
          <w:rFonts w:hint="eastAsia"/>
          <w:highlight w:val="none"/>
        </w:rPr>
        <w:t>年</w:t>
      </w:r>
      <w:r>
        <w:rPr>
          <w:rFonts w:hint="eastAsia"/>
          <w:highlight w:val="none"/>
          <w:lang w:eastAsia="zh-CN"/>
        </w:rPr>
        <w:t>鄂温克族自治旗</w:t>
      </w:r>
      <w:r>
        <w:rPr>
          <w:rFonts w:hint="eastAsia"/>
          <w:highlight w:val="none"/>
        </w:rPr>
        <w:t>总供水量5</w:t>
      </w:r>
      <w:r>
        <w:rPr>
          <w:rFonts w:hint="eastAsia"/>
          <w:highlight w:val="none"/>
          <w:lang w:val="en-US" w:eastAsia="zh-CN"/>
        </w:rPr>
        <w:t>943.2</w:t>
      </w:r>
      <w:r>
        <w:rPr>
          <w:rFonts w:hint="eastAsia"/>
          <w:highlight w:val="none"/>
        </w:rPr>
        <w:t>万m</w:t>
      </w:r>
      <w:r>
        <w:rPr>
          <w:rFonts w:hint="eastAsia"/>
          <w:highlight w:val="none"/>
          <w:vertAlign w:val="superscript"/>
        </w:rPr>
        <w:t>3</w:t>
      </w:r>
      <w:r>
        <w:rPr>
          <w:rFonts w:hint="eastAsia"/>
          <w:highlight w:val="none"/>
        </w:rPr>
        <w:t>，其中：地表水源供水量</w:t>
      </w:r>
      <w:r>
        <w:rPr>
          <w:rFonts w:hint="eastAsia"/>
          <w:highlight w:val="none"/>
          <w:lang w:val="en-US" w:eastAsia="zh-CN"/>
        </w:rPr>
        <w:t>1901.7</w:t>
      </w:r>
      <w:r>
        <w:rPr>
          <w:rFonts w:hint="eastAsia"/>
          <w:highlight w:val="none"/>
        </w:rPr>
        <w:t>万m</w:t>
      </w:r>
      <w:r>
        <w:rPr>
          <w:rFonts w:hint="eastAsia"/>
          <w:highlight w:val="none"/>
          <w:vertAlign w:val="superscript"/>
        </w:rPr>
        <w:t>3</w:t>
      </w:r>
      <w:r>
        <w:rPr>
          <w:rFonts w:hint="eastAsia"/>
          <w:highlight w:val="none"/>
        </w:rPr>
        <w:t>，占总供水量的</w:t>
      </w:r>
      <w:r>
        <w:rPr>
          <w:rFonts w:hint="eastAsia"/>
          <w:highlight w:val="none"/>
          <w:lang w:val="en-US" w:eastAsia="zh-CN"/>
        </w:rPr>
        <w:t>32.0</w:t>
      </w:r>
      <w:r>
        <w:rPr>
          <w:rFonts w:hint="eastAsia"/>
          <w:highlight w:val="none"/>
        </w:rPr>
        <w:t>%，地下水源供水量</w:t>
      </w:r>
      <w:r>
        <w:rPr>
          <w:rFonts w:hint="eastAsia"/>
          <w:highlight w:val="none"/>
          <w:lang w:val="en-US" w:eastAsia="zh-CN"/>
        </w:rPr>
        <w:t>3540.2</w:t>
      </w:r>
      <w:r>
        <w:rPr>
          <w:rFonts w:hint="eastAsia"/>
          <w:highlight w:val="none"/>
        </w:rPr>
        <w:t>万m</w:t>
      </w:r>
      <w:r>
        <w:rPr>
          <w:rFonts w:hint="eastAsia"/>
          <w:highlight w:val="none"/>
          <w:vertAlign w:val="superscript"/>
        </w:rPr>
        <w:t>3</w:t>
      </w:r>
      <w:r>
        <w:rPr>
          <w:rFonts w:hint="eastAsia"/>
          <w:highlight w:val="none"/>
        </w:rPr>
        <w:t>，占总供水量的5</w:t>
      </w:r>
      <w:r>
        <w:rPr>
          <w:rFonts w:hint="eastAsia"/>
          <w:highlight w:val="none"/>
          <w:lang w:val="en-US" w:eastAsia="zh-CN"/>
        </w:rPr>
        <w:t>9.5</w:t>
      </w:r>
      <w:r>
        <w:rPr>
          <w:rFonts w:hint="eastAsia"/>
          <w:highlight w:val="none"/>
        </w:rPr>
        <w:t>%，其它水源（非常规水源）</w:t>
      </w:r>
      <w:r>
        <w:rPr>
          <w:rFonts w:hint="eastAsia"/>
          <w:highlight w:val="none"/>
          <w:lang w:val="en-US" w:eastAsia="zh-CN"/>
        </w:rPr>
        <w:t>501.3</w:t>
      </w:r>
      <w:r>
        <w:rPr>
          <w:rFonts w:hint="eastAsia"/>
          <w:highlight w:val="none"/>
        </w:rPr>
        <w:t>万m</w:t>
      </w:r>
      <w:r>
        <w:rPr>
          <w:rFonts w:hint="eastAsia"/>
          <w:highlight w:val="none"/>
          <w:vertAlign w:val="superscript"/>
        </w:rPr>
        <w:t>3</w:t>
      </w:r>
      <w:r>
        <w:rPr>
          <w:rFonts w:hint="eastAsia"/>
          <w:highlight w:val="none"/>
        </w:rPr>
        <w:t>，占总供水量的</w:t>
      </w:r>
      <w:r>
        <w:rPr>
          <w:rFonts w:hint="eastAsia"/>
          <w:highlight w:val="none"/>
          <w:lang w:val="en-US" w:eastAsia="zh-CN"/>
        </w:rPr>
        <w:t>8.5</w:t>
      </w:r>
      <w:r>
        <w:rPr>
          <w:rFonts w:hint="eastAsia"/>
          <w:highlight w:val="none"/>
        </w:rPr>
        <w:t>%。全旗用水总量5</w:t>
      </w:r>
      <w:r>
        <w:rPr>
          <w:rFonts w:hint="eastAsia"/>
          <w:highlight w:val="none"/>
          <w:lang w:val="en-US" w:eastAsia="zh-CN"/>
        </w:rPr>
        <w:t>943.2万</w:t>
      </w:r>
      <w:r>
        <w:rPr>
          <w:rFonts w:hint="eastAsia"/>
          <w:highlight w:val="none"/>
        </w:rPr>
        <w:t>m</w:t>
      </w:r>
      <w:r>
        <w:rPr>
          <w:rFonts w:hint="eastAsia"/>
          <w:highlight w:val="none"/>
          <w:vertAlign w:val="superscript"/>
        </w:rPr>
        <w:t>3</w:t>
      </w:r>
      <w:r>
        <w:rPr>
          <w:rFonts w:hint="eastAsia"/>
          <w:highlight w:val="none"/>
        </w:rPr>
        <w:t>，其中农业用水量</w:t>
      </w:r>
      <w:r>
        <w:rPr>
          <w:rFonts w:hint="eastAsia"/>
          <w:highlight w:val="none"/>
          <w:lang w:val="en-US" w:eastAsia="zh-CN"/>
        </w:rPr>
        <w:t>621.5</w:t>
      </w:r>
      <w:r>
        <w:rPr>
          <w:rFonts w:hint="eastAsia"/>
          <w:highlight w:val="none"/>
        </w:rPr>
        <w:t>万m</w:t>
      </w:r>
      <w:r>
        <w:rPr>
          <w:rFonts w:hint="eastAsia"/>
          <w:highlight w:val="none"/>
          <w:vertAlign w:val="superscript"/>
        </w:rPr>
        <w:t>3</w:t>
      </w:r>
      <w:r>
        <w:rPr>
          <w:rFonts w:hint="eastAsia"/>
          <w:highlight w:val="none"/>
        </w:rPr>
        <w:t>；工业用水量</w:t>
      </w:r>
      <w:r>
        <w:rPr>
          <w:rFonts w:hint="eastAsia"/>
          <w:highlight w:val="none"/>
          <w:lang w:val="en-US" w:eastAsia="zh-CN"/>
        </w:rPr>
        <w:t>4414.0</w:t>
      </w:r>
      <w:r>
        <w:rPr>
          <w:rFonts w:hint="eastAsia"/>
          <w:highlight w:val="none"/>
        </w:rPr>
        <w:t>万m</w:t>
      </w:r>
      <w:r>
        <w:rPr>
          <w:rFonts w:hint="eastAsia"/>
          <w:highlight w:val="none"/>
          <w:vertAlign w:val="superscript"/>
        </w:rPr>
        <w:t>3</w:t>
      </w:r>
      <w:r>
        <w:rPr>
          <w:rFonts w:hint="eastAsia"/>
          <w:highlight w:val="none"/>
        </w:rPr>
        <w:t>；生活用水量</w:t>
      </w:r>
      <w:r>
        <w:rPr>
          <w:rFonts w:hint="eastAsia"/>
          <w:highlight w:val="none"/>
          <w:lang w:val="en-US" w:eastAsia="zh-CN"/>
        </w:rPr>
        <w:t>872.2</w:t>
      </w:r>
      <w:r>
        <w:rPr>
          <w:rFonts w:hint="eastAsia"/>
          <w:highlight w:val="none"/>
        </w:rPr>
        <w:t>万m</w:t>
      </w:r>
      <w:r>
        <w:rPr>
          <w:rFonts w:hint="eastAsia"/>
          <w:highlight w:val="none"/>
          <w:vertAlign w:val="superscript"/>
        </w:rPr>
        <w:t>3</w:t>
      </w:r>
      <w:r>
        <w:rPr>
          <w:rFonts w:hint="eastAsia"/>
          <w:highlight w:val="none"/>
        </w:rPr>
        <w:t>；生态用水量</w:t>
      </w:r>
      <w:r>
        <w:rPr>
          <w:rFonts w:hint="eastAsia"/>
          <w:highlight w:val="none"/>
          <w:lang w:val="en-US" w:eastAsia="zh-CN"/>
        </w:rPr>
        <w:t>35.5万</w:t>
      </w:r>
      <w:r>
        <w:rPr>
          <w:rFonts w:hint="eastAsia"/>
          <w:highlight w:val="none"/>
        </w:rPr>
        <w:t>m</w:t>
      </w:r>
      <w:r>
        <w:rPr>
          <w:rFonts w:hint="eastAsia"/>
          <w:highlight w:val="none"/>
          <w:vertAlign w:val="superscript"/>
        </w:rPr>
        <w:t>3</w:t>
      </w:r>
      <w:r>
        <w:rPr>
          <w:rFonts w:hint="eastAsia"/>
          <w:highlight w:val="none"/>
        </w:rPr>
        <w:t>。</w:t>
      </w:r>
    </w:p>
    <w:p w14:paraId="124849E6">
      <w:pPr>
        <w:pStyle w:val="26"/>
        <w:bidi w:val="0"/>
        <w:rPr>
          <w:rFonts w:hint="eastAsia"/>
          <w:highlight w:val="none"/>
          <w:lang w:val="en-US" w:eastAsia="zh-CN"/>
        </w:rPr>
      </w:pPr>
      <w:r>
        <w:rPr>
          <w:rFonts w:hint="eastAsia"/>
          <w:highlight w:val="none"/>
        </w:rPr>
        <w:t>截止</w:t>
      </w:r>
      <w:r>
        <w:rPr>
          <w:rFonts w:hint="eastAsia"/>
          <w:highlight w:val="none"/>
          <w:lang w:eastAsia="zh-CN"/>
        </w:rPr>
        <w:t>2023</w:t>
      </w:r>
      <w:r>
        <w:rPr>
          <w:rFonts w:hint="eastAsia"/>
          <w:highlight w:val="none"/>
        </w:rPr>
        <w:t>年</w:t>
      </w:r>
      <w:r>
        <w:rPr>
          <w:rFonts w:hint="eastAsia"/>
          <w:highlight w:val="none"/>
          <w:lang w:val="en-US" w:eastAsia="zh-CN"/>
        </w:rPr>
        <w:t>底</w:t>
      </w:r>
      <w:r>
        <w:rPr>
          <w:rFonts w:hint="eastAsia"/>
          <w:highlight w:val="none"/>
        </w:rPr>
        <w:t>，全旗已有水库9座，包括红花尔基大型水库1座，布都花、南达汗等8座小型水库，总库容3.42亿m</w:t>
      </w:r>
      <w:r>
        <w:rPr>
          <w:rFonts w:hint="eastAsia"/>
          <w:highlight w:val="none"/>
          <w:vertAlign w:val="superscript"/>
        </w:rPr>
        <w:t>3</w:t>
      </w:r>
      <w:r>
        <w:rPr>
          <w:rFonts w:hint="eastAsia"/>
          <w:highlight w:val="none"/>
          <w:vertAlign w:val="baseline"/>
          <w:lang w:eastAsia="zh-CN"/>
        </w:rPr>
        <w:t>。</w:t>
      </w:r>
      <w:r>
        <w:rPr>
          <w:rFonts w:hint="eastAsia"/>
          <w:highlight w:val="none"/>
        </w:rPr>
        <w:t>红花尔基水利枢纽工程位于海拉尔河一级支流伊敏河中游，工程于2007年4月开工建设，2011年8月完工，坝址位于红花尔基镇东北2.0km，</w:t>
      </w:r>
      <w:r>
        <w:rPr>
          <w:rFonts w:hint="eastAsia"/>
          <w:highlight w:val="none"/>
          <w:lang w:val="en-US" w:eastAsia="zh-CN"/>
        </w:rPr>
        <w:t>是伊敏河流域防洪体系的重要组成部分</w:t>
      </w:r>
      <w:r>
        <w:rPr>
          <w:rFonts w:hint="eastAsia"/>
          <w:highlight w:val="none"/>
        </w:rPr>
        <w:t>。工程任务是以供水、防洪、防凌为主，兼顾灌溉、发电、旅游，是一座综合利用水利枢纽工程。水库总库容3.22亿</w:t>
      </w:r>
      <w:r>
        <w:rPr>
          <w:rFonts w:hint="eastAsia"/>
          <w:highlight w:val="none"/>
          <w:lang w:val="en-US" w:eastAsia="zh-CN"/>
        </w:rPr>
        <w:t>m</w:t>
      </w:r>
      <w:r>
        <w:rPr>
          <w:rFonts w:hint="eastAsia"/>
          <w:highlight w:val="none"/>
          <w:vertAlign w:val="superscript"/>
          <w:lang w:val="en-US" w:eastAsia="zh-CN"/>
        </w:rPr>
        <w:t>3</w:t>
      </w:r>
      <w:r>
        <w:rPr>
          <w:rFonts w:hint="eastAsia"/>
          <w:highlight w:val="none"/>
        </w:rPr>
        <w:t>，防洪库容0.5</w:t>
      </w:r>
      <w:r>
        <w:rPr>
          <w:rFonts w:hint="eastAsia"/>
          <w:highlight w:val="none"/>
          <w:lang w:val="en-US" w:eastAsia="zh-CN"/>
        </w:rPr>
        <w:t>3</w:t>
      </w:r>
      <w:r>
        <w:rPr>
          <w:rFonts w:hint="eastAsia"/>
          <w:highlight w:val="none"/>
        </w:rPr>
        <w:t>亿</w:t>
      </w:r>
      <w:r>
        <w:rPr>
          <w:rFonts w:hint="eastAsia"/>
          <w:highlight w:val="none"/>
          <w:lang w:val="en-US" w:eastAsia="zh-CN"/>
        </w:rPr>
        <w:t>m</w:t>
      </w:r>
      <w:r>
        <w:rPr>
          <w:rFonts w:hint="eastAsia"/>
          <w:highlight w:val="none"/>
          <w:vertAlign w:val="superscript"/>
          <w:lang w:val="en-US" w:eastAsia="zh-CN"/>
        </w:rPr>
        <w:t>3</w:t>
      </w:r>
      <w:r>
        <w:rPr>
          <w:rFonts w:hint="eastAsia"/>
          <w:highlight w:val="none"/>
          <w:lang w:eastAsia="zh-CN"/>
        </w:rPr>
        <w:t>，</w:t>
      </w:r>
      <w:r>
        <w:rPr>
          <w:rFonts w:hint="eastAsia"/>
          <w:highlight w:val="none"/>
        </w:rPr>
        <w:t>可将海拉尔区伊敏河段防洪标准从30年一遇提高到100年一遇。</w:t>
      </w:r>
    </w:p>
    <w:p w14:paraId="05FB343F">
      <w:pPr>
        <w:pStyle w:val="30"/>
        <w:bidi w:val="0"/>
        <w:rPr>
          <w:rFonts w:hint="eastAsia" w:eastAsia="楷体"/>
          <w:lang w:val="en-US" w:eastAsia="zh-CN"/>
        </w:rPr>
      </w:pPr>
      <w:bookmarkStart w:id="4" w:name="_Toc11856"/>
      <w:r>
        <w:rPr>
          <w:rFonts w:hint="eastAsia"/>
        </w:rPr>
        <w:t>二、</w:t>
      </w:r>
      <w:r>
        <w:rPr>
          <w:rFonts w:hint="eastAsia"/>
          <w:lang w:val="en-US" w:eastAsia="zh-CN"/>
        </w:rPr>
        <w:t>水利基础设施</w:t>
      </w:r>
      <w:r>
        <w:rPr>
          <w:rFonts w:hint="eastAsia"/>
        </w:rPr>
        <w:t>建设</w:t>
      </w:r>
      <w:r>
        <w:rPr>
          <w:rFonts w:hint="eastAsia"/>
          <w:lang w:val="en-US" w:eastAsia="zh-CN"/>
        </w:rPr>
        <w:t>现状</w:t>
      </w:r>
      <w:bookmarkEnd w:id="4"/>
    </w:p>
    <w:p w14:paraId="020F56A4">
      <w:pPr>
        <w:pStyle w:val="26"/>
        <w:bidi w:val="0"/>
      </w:pPr>
      <w:r>
        <w:rPr>
          <w:rFonts w:hint="eastAsia"/>
          <w:lang w:eastAsia="zh-CN"/>
        </w:rPr>
        <w:t>鄂温克族自治旗</w:t>
      </w:r>
      <w:r>
        <w:rPr>
          <w:rFonts w:hint="eastAsia"/>
        </w:rPr>
        <w:t>河流水系发达，旗境内有263条河</w:t>
      </w:r>
      <w:r>
        <w:rPr>
          <w:rFonts w:hint="eastAsia"/>
          <w:lang w:val="en-US" w:eastAsia="zh-CN"/>
        </w:rPr>
        <w:t>沟</w:t>
      </w:r>
      <w:r>
        <w:rPr>
          <w:rFonts w:hint="eastAsia"/>
        </w:rPr>
        <w:t>，水网分布良好</w:t>
      </w:r>
      <w:r>
        <w:rPr>
          <w:rFonts w:hint="eastAsia"/>
          <w:lang w:eastAsia="zh-CN"/>
        </w:rPr>
        <w:t>。</w:t>
      </w:r>
      <w:r>
        <w:rPr>
          <w:rFonts w:hint="eastAsia"/>
        </w:rPr>
        <w:t>经过多年的水利发展，</w:t>
      </w:r>
      <w:r>
        <w:rPr>
          <w:rFonts w:hint="eastAsia"/>
          <w:highlight w:val="none"/>
        </w:rPr>
        <w:t>已</w:t>
      </w:r>
      <w:r>
        <w:rPr>
          <w:rFonts w:hint="eastAsia"/>
          <w:highlight w:val="none"/>
          <w:lang w:val="en-US" w:eastAsia="zh-CN"/>
        </w:rPr>
        <w:t>建</w:t>
      </w:r>
      <w:r>
        <w:rPr>
          <w:rFonts w:hint="eastAsia"/>
          <w:highlight w:val="none"/>
        </w:rPr>
        <w:t>水库9座，其中大型水库1座</w:t>
      </w:r>
      <w:r>
        <w:rPr>
          <w:rFonts w:hint="eastAsia"/>
          <w:highlight w:val="none"/>
          <w:lang w:eastAsia="zh-CN"/>
        </w:rPr>
        <w:t>，</w:t>
      </w:r>
      <w:r>
        <w:rPr>
          <w:rFonts w:hint="eastAsia"/>
          <w:highlight w:val="none"/>
        </w:rPr>
        <w:t>总库容3.22亿</w:t>
      </w:r>
      <w:r>
        <w:rPr>
          <w:rFonts w:hint="eastAsia"/>
          <w:highlight w:val="none"/>
          <w:lang w:val="en-US" w:eastAsia="zh-CN"/>
        </w:rPr>
        <w:t>m</w:t>
      </w:r>
      <w:r>
        <w:rPr>
          <w:rFonts w:hint="eastAsia"/>
          <w:highlight w:val="none"/>
          <w:vertAlign w:val="superscript"/>
          <w:lang w:val="en-US" w:eastAsia="zh-CN"/>
        </w:rPr>
        <w:t>3</w:t>
      </w:r>
      <w:r>
        <w:rPr>
          <w:rFonts w:hint="eastAsia"/>
          <w:highlight w:val="none"/>
          <w:lang w:eastAsia="zh-CN"/>
        </w:rPr>
        <w:t>；</w:t>
      </w:r>
      <w:r>
        <w:rPr>
          <w:rFonts w:hint="eastAsia"/>
          <w:highlight w:val="none"/>
        </w:rPr>
        <w:t>小型水库8座</w:t>
      </w:r>
      <w:r>
        <w:rPr>
          <w:rFonts w:hint="eastAsia"/>
          <w:highlight w:val="none"/>
          <w:lang w:eastAsia="zh-CN"/>
        </w:rPr>
        <w:t>，</w:t>
      </w:r>
      <w:r>
        <w:rPr>
          <w:rFonts w:hint="eastAsia"/>
          <w:highlight w:val="none"/>
          <w:lang w:val="en-US" w:eastAsia="zh-CN"/>
        </w:rPr>
        <w:t>总库容1998.5万m³</w:t>
      </w:r>
      <w:r>
        <w:rPr>
          <w:rFonts w:hint="eastAsia"/>
          <w:lang w:eastAsia="zh-CN"/>
        </w:rPr>
        <w:t>；</w:t>
      </w:r>
      <w:r>
        <w:rPr>
          <w:rFonts w:hint="eastAsia"/>
        </w:rPr>
        <w:t>堤防长度共计</w:t>
      </w:r>
      <w:r>
        <w:rPr>
          <w:rFonts w:hint="eastAsia"/>
          <w:lang w:val="en-US" w:eastAsia="zh-CN"/>
        </w:rPr>
        <w:t>21.17</w:t>
      </w:r>
      <w:r>
        <w:rPr>
          <w:rFonts w:hint="eastAsia"/>
        </w:rPr>
        <w:t>km，护岸</w:t>
      </w:r>
      <w:r>
        <w:rPr>
          <w:rFonts w:hint="eastAsia"/>
          <w:lang w:val="en-US" w:eastAsia="zh-CN"/>
        </w:rPr>
        <w:t>52</w:t>
      </w:r>
      <w:r>
        <w:rPr>
          <w:rFonts w:hint="eastAsia"/>
        </w:rPr>
        <w:t>km</w:t>
      </w:r>
      <w:r>
        <w:rPr>
          <w:rFonts w:hint="eastAsia"/>
          <w:lang w:eastAsia="zh-CN"/>
        </w:rPr>
        <w:t>；</w:t>
      </w:r>
      <w:r>
        <w:rPr>
          <w:rFonts w:hint="eastAsia"/>
          <w:lang w:val="en-US" w:eastAsia="zh-CN"/>
        </w:rPr>
        <w:t>城镇供水能力超1000万m</w:t>
      </w:r>
      <w:r>
        <w:rPr>
          <w:rFonts w:hint="eastAsia"/>
          <w:vertAlign w:val="superscript"/>
          <w:lang w:val="en-US" w:eastAsia="zh-CN"/>
        </w:rPr>
        <w:t>3</w:t>
      </w:r>
      <w:r>
        <w:rPr>
          <w:rFonts w:hint="eastAsia"/>
          <w:lang w:val="en-US" w:eastAsia="zh-CN"/>
        </w:rPr>
        <w:t>/a。有</w:t>
      </w:r>
      <w:r>
        <w:rPr>
          <w:rFonts w:hint="eastAsia"/>
        </w:rPr>
        <w:t>效保障了区域防洪、供水、灌溉和生态用水需求，</w:t>
      </w:r>
      <w:r>
        <w:rPr>
          <w:rFonts w:hint="eastAsia"/>
          <w:lang w:val="en-US" w:eastAsia="zh-CN"/>
        </w:rPr>
        <w:t>基础水网</w:t>
      </w:r>
      <w:r>
        <w:rPr>
          <w:rFonts w:hint="eastAsia"/>
        </w:rPr>
        <w:t>结点网络体系初步构建。在水资源配置、水旱灾害防御能力、水生态保护与修复、水利信息化及水利改革管理等方面取得了一定成就，有效保障了区域经济社会健康发展。</w:t>
      </w:r>
    </w:p>
    <w:p w14:paraId="296F5A22">
      <w:pPr>
        <w:pStyle w:val="60"/>
      </w:pPr>
      <w:r>
        <w:rPr>
          <w:rFonts w:hint="eastAsia"/>
        </w:rPr>
        <w:t>（</w:t>
      </w:r>
      <w:r>
        <w:rPr>
          <w:rFonts w:hint="eastAsia"/>
          <w:lang w:val="en-US" w:eastAsia="zh-CN"/>
        </w:rPr>
        <w:t>一</w:t>
      </w:r>
      <w:r>
        <w:rPr>
          <w:rFonts w:hint="eastAsia"/>
        </w:rPr>
        <w:t>）水旱灾害防御能力明显增强</w:t>
      </w:r>
    </w:p>
    <w:p w14:paraId="4A147DA6">
      <w:pPr>
        <w:pStyle w:val="26"/>
        <w:ind w:firstLine="648"/>
      </w:pPr>
      <w:r>
        <w:rPr>
          <w:rFonts w:hint="eastAsia"/>
          <w:lang w:eastAsia="zh-CN"/>
        </w:rPr>
        <w:t>鄂温克族自治旗</w:t>
      </w:r>
      <w:r>
        <w:rPr>
          <w:rFonts w:hint="eastAsia"/>
        </w:rPr>
        <w:t>通过对防洪减灾体系的建设，</w:t>
      </w:r>
      <w:r>
        <w:rPr>
          <w:rFonts w:hint="eastAsia"/>
          <w:highlight w:val="none"/>
        </w:rPr>
        <w:t>基本形成了以堤防防护为主、</w:t>
      </w:r>
      <w:r>
        <w:rPr>
          <w:rFonts w:hint="eastAsia"/>
          <w:highlight w:val="none"/>
          <w:lang w:val="en-US" w:eastAsia="zh-CN"/>
        </w:rPr>
        <w:t>堤库结合的防洪工程</w:t>
      </w:r>
      <w:r>
        <w:rPr>
          <w:highlight w:val="none"/>
        </w:rPr>
        <w:t>体系</w:t>
      </w:r>
      <w:r>
        <w:rPr>
          <w:rFonts w:hint="eastAsia"/>
        </w:rPr>
        <w:t>，城</w:t>
      </w:r>
      <w:r>
        <w:rPr>
          <w:rFonts w:hint="eastAsia"/>
          <w:lang w:val="en-US" w:eastAsia="zh-CN"/>
        </w:rPr>
        <w:t>镇</w:t>
      </w:r>
      <w:r>
        <w:rPr>
          <w:rFonts w:hint="eastAsia"/>
        </w:rPr>
        <w:t>防洪已达到</w:t>
      </w:r>
      <w:r>
        <w:rPr>
          <w:rFonts w:hint="eastAsia"/>
          <w:lang w:val="en-US" w:eastAsia="zh-CN"/>
        </w:rPr>
        <w:t>20-</w:t>
      </w:r>
      <w:r>
        <w:rPr>
          <w:rFonts w:hint="eastAsia"/>
        </w:rPr>
        <w:t>50年一遇标准。全旗现有防洪、防凌任务的水库1座，为红花尔基大型水库，防洪库容</w:t>
      </w:r>
      <w:r>
        <w:rPr>
          <w:rFonts w:hint="eastAsia"/>
          <w:lang w:eastAsia="zh-CN"/>
        </w:rPr>
        <w:t>0.53</w:t>
      </w:r>
      <w:r>
        <w:rPr>
          <w:rFonts w:hint="eastAsia"/>
        </w:rPr>
        <w:t>亿m</w:t>
      </w:r>
      <w:r>
        <w:rPr>
          <w:rFonts w:hint="eastAsia"/>
          <w:vertAlign w:val="superscript"/>
        </w:rPr>
        <w:t>3</w:t>
      </w:r>
      <w:r>
        <w:rPr>
          <w:rFonts w:hint="eastAsia"/>
        </w:rPr>
        <w:t>，占总库容1</w:t>
      </w:r>
      <w:r>
        <w:rPr>
          <w:rFonts w:hint="eastAsia"/>
          <w:lang w:val="en-US" w:eastAsia="zh-CN"/>
        </w:rPr>
        <w:t>6.5</w:t>
      </w:r>
      <w:r>
        <w:rPr>
          <w:rFonts w:hint="eastAsia"/>
        </w:rPr>
        <w:t>%。</w:t>
      </w:r>
      <w:r>
        <w:t>在</w:t>
      </w:r>
      <w:r>
        <w:rPr>
          <w:rFonts w:hint="eastAsia"/>
        </w:rPr>
        <w:t>伊敏河干流</w:t>
      </w:r>
      <w:r>
        <w:rPr>
          <w:rFonts w:hint="eastAsia"/>
          <w:lang w:eastAsia="zh-CN"/>
        </w:rPr>
        <w:t>鄂温克族自治旗</w:t>
      </w:r>
      <w:r>
        <w:rPr>
          <w:rFonts w:hint="eastAsia"/>
        </w:rPr>
        <w:t>巴彦托海镇、红花尔基镇、伊敏苏木等</w:t>
      </w:r>
      <w:r>
        <w:rPr>
          <w:rFonts w:hint="eastAsia"/>
          <w:lang w:val="en-US" w:eastAsia="zh-CN"/>
        </w:rPr>
        <w:t>区段</w:t>
      </w:r>
      <w:r>
        <w:rPr>
          <w:rFonts w:hint="eastAsia"/>
        </w:rPr>
        <w:t>已建设防洪堤防</w:t>
      </w:r>
      <w:r>
        <w:rPr>
          <w:rFonts w:hint="eastAsia"/>
          <w:lang w:val="en-US" w:eastAsia="zh-CN"/>
        </w:rPr>
        <w:t>13.04km</w:t>
      </w:r>
      <w:r>
        <w:rPr>
          <w:rFonts w:hint="eastAsia"/>
        </w:rPr>
        <w:t>，护岸</w:t>
      </w:r>
      <w:r>
        <w:rPr>
          <w:rFonts w:hint="eastAsia"/>
          <w:lang w:val="en-US" w:eastAsia="zh-CN"/>
        </w:rPr>
        <w:t>44.14</w:t>
      </w:r>
      <w:r>
        <w:rPr>
          <w:rFonts w:hint="eastAsia"/>
        </w:rPr>
        <w:t>km</w:t>
      </w:r>
      <w:r>
        <w:rPr>
          <w:rFonts w:hint="eastAsia"/>
          <w:lang w:eastAsia="zh-CN"/>
        </w:rPr>
        <w:t>，</w:t>
      </w:r>
      <w:r>
        <w:rPr>
          <w:rFonts w:hint="eastAsia"/>
          <w:lang w:val="en-US" w:eastAsia="zh-CN"/>
        </w:rPr>
        <w:t>其中3级堤防10.26km，4级堤防2.78km；</w:t>
      </w:r>
      <w:r>
        <w:rPr>
          <w:rFonts w:hint="eastAsia"/>
        </w:rPr>
        <w:t>已</w:t>
      </w:r>
      <w:r>
        <w:rPr>
          <w:rFonts w:hint="eastAsia"/>
          <w:lang w:val="en-US" w:eastAsia="zh-CN"/>
        </w:rPr>
        <w:t>建</w:t>
      </w:r>
      <w:r>
        <w:rPr>
          <w:rFonts w:hint="eastAsia"/>
        </w:rPr>
        <w:t>辉河河道入伊敏河段护</w:t>
      </w:r>
      <w:r>
        <w:rPr>
          <w:rFonts w:hint="eastAsia"/>
          <w:lang w:val="en-US" w:eastAsia="zh-CN"/>
        </w:rPr>
        <w:t>岸</w:t>
      </w:r>
      <w:r>
        <w:rPr>
          <w:rFonts w:hint="eastAsia"/>
          <w:color w:val="auto"/>
          <w:lang w:val="en-US" w:eastAsia="zh-CN"/>
        </w:rPr>
        <w:t>7.86</w:t>
      </w:r>
      <w:r>
        <w:rPr>
          <w:rFonts w:hint="eastAsia"/>
        </w:rPr>
        <w:t>km</w:t>
      </w:r>
      <w:r>
        <w:rPr>
          <w:rFonts w:hint="eastAsia"/>
          <w:lang w:eastAsia="zh-CN"/>
        </w:rPr>
        <w:t>；</w:t>
      </w:r>
      <w:r>
        <w:rPr>
          <w:rFonts w:hint="eastAsia"/>
          <w:lang w:val="en-US" w:eastAsia="zh-CN"/>
        </w:rPr>
        <w:t>奥洛格浩浑迪流经莫和尔图嘎查段堤防8.13km，</w:t>
      </w:r>
      <w:r>
        <w:rPr>
          <w:rFonts w:hint="eastAsia"/>
        </w:rPr>
        <w:t>均已达标</w:t>
      </w:r>
      <w:r>
        <w:rPr>
          <w:rFonts w:hint="eastAsia"/>
          <w:lang w:eastAsia="zh-CN"/>
        </w:rPr>
        <w:t>。</w:t>
      </w:r>
      <w:r>
        <w:rPr>
          <w:rFonts w:hint="eastAsia"/>
        </w:rPr>
        <w:t>完成中小河流治理31.45km</w:t>
      </w:r>
      <w:r>
        <w:rPr>
          <w:rFonts w:hint="eastAsia"/>
          <w:lang w:eastAsia="zh-CN"/>
        </w:rPr>
        <w:t>，</w:t>
      </w:r>
      <w:r>
        <w:rPr>
          <w:rFonts w:hint="eastAsia"/>
        </w:rPr>
        <w:t>其中奥洛格浩浑迪6.35km、维特很高勒7</w:t>
      </w:r>
      <w:r>
        <w:rPr>
          <w:rFonts w:hint="eastAsia"/>
          <w:lang w:val="en-US" w:eastAsia="zh-CN"/>
        </w:rPr>
        <w:t>.00</w:t>
      </w:r>
      <w:r>
        <w:rPr>
          <w:rFonts w:hint="eastAsia"/>
        </w:rPr>
        <w:t>km、锡尼河18.1</w:t>
      </w:r>
      <w:r>
        <w:rPr>
          <w:rFonts w:hint="eastAsia"/>
          <w:lang w:val="en-US" w:eastAsia="zh-CN"/>
        </w:rPr>
        <w:t>0</w:t>
      </w:r>
      <w:r>
        <w:rPr>
          <w:rFonts w:hint="eastAsia"/>
        </w:rPr>
        <w:t>km</w:t>
      </w:r>
      <w:r>
        <w:rPr>
          <w:rFonts w:hint="eastAsia"/>
          <w:lang w:eastAsia="zh-CN"/>
        </w:rPr>
        <w:t>。</w:t>
      </w:r>
    </w:p>
    <w:p w14:paraId="4C5CED55">
      <w:pPr>
        <w:pStyle w:val="60"/>
        <w:bidi w:val="0"/>
        <w:rPr>
          <w:color w:val="000000" w:themeColor="text1"/>
          <w:kern w:val="2"/>
          <w14:textFill>
            <w14:solidFill>
              <w14:schemeClr w14:val="tx1"/>
            </w14:solidFill>
          </w14:textFill>
        </w:rPr>
      </w:pPr>
      <w:r>
        <w:rPr>
          <w:rFonts w:hint="eastAsia"/>
        </w:rPr>
        <w:t>（二）节水型社会建设成效显著</w:t>
      </w:r>
    </w:p>
    <w:p w14:paraId="0C8CE253">
      <w:pPr>
        <w:pStyle w:val="26"/>
        <w:ind w:firstLine="648"/>
        <w:rPr>
          <w:rFonts w:hint="default" w:eastAsia="仿宋_GB2312"/>
          <w:lang w:val="en-US" w:eastAsia="zh-CN"/>
        </w:rPr>
      </w:pPr>
      <w:r>
        <w:rPr>
          <w:rFonts w:hint="eastAsia"/>
          <w:lang w:eastAsia="zh-CN"/>
        </w:rPr>
        <w:t>鄂温克族自治旗</w:t>
      </w:r>
      <w:r>
        <w:t>全面贯彻落实习近平总书记</w:t>
      </w:r>
      <w:r>
        <w:rPr>
          <w:rFonts w:hint="eastAsia"/>
        </w:rPr>
        <w:t>节水优先的</w:t>
      </w:r>
      <w:r>
        <w:t>治水</w:t>
      </w:r>
      <w:r>
        <w:rPr>
          <w:rFonts w:hint="eastAsia"/>
        </w:rPr>
        <w:t>思路</w:t>
      </w:r>
      <w:r>
        <w:t>，</w:t>
      </w:r>
      <w:r>
        <w:rPr>
          <w:rFonts w:hint="eastAsia" w:ascii="仿宋_GB2312" w:hAnsi="仿宋_GB2312" w:cs="仿宋_GB2312"/>
          <w:kern w:val="2"/>
          <w:szCs w:val="32"/>
        </w:rPr>
        <w:t>以水定需，量水而行，因水制宜，强化政府目标责任考核，</w:t>
      </w:r>
      <w:r>
        <w:t>充分发挥政府引导和市场调节作用，实行水资源消耗总量和强度控制，节水基础设施不断</w:t>
      </w:r>
      <w:r>
        <w:rPr>
          <w:rFonts w:hint="eastAsia"/>
        </w:rPr>
        <w:t>完善</w:t>
      </w:r>
      <w:r>
        <w:t>，监管能力持续</w:t>
      </w:r>
      <w:r>
        <w:rPr>
          <w:rFonts w:hint="eastAsia"/>
        </w:rPr>
        <w:t>加强</w:t>
      </w:r>
      <w:r>
        <w:t>，全社会节水意识明显提高，形成了政府推动、市场调控、公众参与的节水型社会运行机制。全面落实最严格水资源管理制度</w:t>
      </w:r>
      <w:r>
        <w:rPr>
          <w:rFonts w:hint="eastAsia"/>
        </w:rPr>
        <w:t>，</w:t>
      </w:r>
      <w:r>
        <w:rPr>
          <w:rFonts w:hint="eastAsia" w:ascii="仿宋_GB2312" w:hAnsi="仿宋_GB2312" w:cs="仿宋_GB2312"/>
          <w:kern w:val="2"/>
          <w:szCs w:val="32"/>
        </w:rPr>
        <w:t>实行水资源消耗总量和强度双向控制</w:t>
      </w:r>
      <w:r>
        <w:rPr>
          <w:rFonts w:hint="eastAsia"/>
        </w:rPr>
        <w:t>，加强用水定额和计划用水的规范化管理，</w:t>
      </w:r>
      <w:r>
        <w:rPr>
          <w:rFonts w:hint="eastAsia" w:ascii="仿宋_GB2312" w:hAnsi="仿宋_GB2312" w:cs="仿宋_GB2312"/>
          <w:kern w:val="2"/>
          <w:szCs w:val="32"/>
        </w:rPr>
        <w:t>完成超计划用水企业整改，完善用水计量管理工作</w:t>
      </w:r>
      <w:r>
        <w:rPr>
          <w:rFonts w:hint="eastAsia" w:ascii="仿宋_GB2312" w:hAnsi="仿宋_GB2312" w:cs="仿宋_GB2312"/>
          <w:kern w:val="2"/>
          <w:szCs w:val="32"/>
          <w:lang w:eastAsia="zh-CN"/>
        </w:rPr>
        <w:t>。</w:t>
      </w:r>
      <w:r>
        <w:rPr>
          <w:rFonts w:hint="eastAsia" w:ascii="仿宋_GB2312" w:hAnsi="仿宋_GB2312" w:cs="仿宋_GB2312"/>
          <w:kern w:val="2"/>
          <w:szCs w:val="32"/>
          <w:lang w:val="en-US" w:eastAsia="zh-CN"/>
        </w:rPr>
        <w:t>旗内13家工业企业均</w:t>
      </w:r>
      <w:r>
        <w:t>完成了取用水</w:t>
      </w:r>
      <w:r>
        <w:rPr>
          <w:rFonts w:hint="eastAsia"/>
          <w:lang w:val="en-US" w:eastAsia="zh-CN"/>
        </w:rPr>
        <w:t>计量设施安装</w:t>
      </w:r>
      <w:r>
        <w:rPr>
          <w:rFonts w:hint="eastAsia"/>
          <w:highlight w:val="none"/>
          <w:lang w:eastAsia="zh-CN"/>
        </w:rPr>
        <w:t>，2023</w:t>
      </w:r>
      <w:r>
        <w:rPr>
          <w:rFonts w:hint="eastAsia"/>
          <w:highlight w:val="none"/>
        </w:rPr>
        <w:t>年工业用水计量水量为</w:t>
      </w:r>
      <w:r>
        <w:rPr>
          <w:rFonts w:hint="eastAsia"/>
          <w:highlight w:val="none"/>
          <w:lang w:val="en-US" w:eastAsia="zh-CN"/>
        </w:rPr>
        <w:t>4414.0</w:t>
      </w:r>
      <w:r>
        <w:rPr>
          <w:rFonts w:hint="eastAsia"/>
          <w:highlight w:val="none"/>
        </w:rPr>
        <w:t>万m³，计量率为100%</w:t>
      </w:r>
      <w:r>
        <w:rPr>
          <w:rFonts w:hint="eastAsia"/>
          <w:highlight w:val="none"/>
          <w:lang w:eastAsia="zh-CN"/>
        </w:rPr>
        <w:t>，</w:t>
      </w:r>
      <w:r>
        <w:rPr>
          <w:rFonts w:hint="eastAsia"/>
          <w:highlight w:val="none"/>
          <w:lang w:val="en-US" w:eastAsia="zh-CN"/>
        </w:rPr>
        <w:t>在线监测率95%</w:t>
      </w:r>
      <w:r>
        <w:rPr>
          <w:rFonts w:hint="eastAsia"/>
          <w:lang w:eastAsia="zh-CN"/>
        </w:rPr>
        <w:t>，</w:t>
      </w:r>
      <w:r>
        <w:rPr>
          <w:rFonts w:hint="eastAsia"/>
          <w:lang w:val="en-US" w:eastAsia="zh-CN"/>
        </w:rPr>
        <w:t>已建成节水型机关。</w:t>
      </w:r>
      <w:r>
        <w:rPr>
          <w:rFonts w:hint="eastAsia"/>
        </w:rPr>
        <w:t>目前已经</w:t>
      </w:r>
      <w:r>
        <w:rPr>
          <w:rFonts w:hint="eastAsia" w:ascii="仿宋_GB2312" w:hAnsi="仿宋_GB2312" w:cs="仿宋_GB2312"/>
          <w:kern w:val="2"/>
          <w:szCs w:val="32"/>
        </w:rPr>
        <w:t>建成呼伦贝尔市节水型社会达标旗县</w:t>
      </w:r>
      <w:r>
        <w:t>。</w:t>
      </w:r>
      <w:r>
        <w:rPr>
          <w:rFonts w:hint="eastAsia"/>
          <w:lang w:val="en-US" w:eastAsia="zh-CN"/>
        </w:rPr>
        <w:t>基准年无农田灌溉用水，未测算农田灌溉水有效利用系数。</w:t>
      </w:r>
    </w:p>
    <w:p w14:paraId="49584FBD">
      <w:pPr>
        <w:pStyle w:val="60"/>
        <w:bidi w:val="0"/>
      </w:pPr>
      <w:r>
        <w:rPr>
          <w:rFonts w:hint="eastAsia"/>
        </w:rPr>
        <w:t>（</w:t>
      </w:r>
      <w:r>
        <w:rPr>
          <w:rFonts w:hint="eastAsia"/>
          <w:lang w:val="en-US" w:eastAsia="zh-CN"/>
        </w:rPr>
        <w:t>三</w:t>
      </w:r>
      <w:r>
        <w:rPr>
          <w:rFonts w:hint="eastAsia"/>
        </w:rPr>
        <w:t>）城乡供水保障能力明显提升</w:t>
      </w:r>
    </w:p>
    <w:p w14:paraId="457ECFB9">
      <w:pPr>
        <w:pStyle w:val="26"/>
        <w:keepNext w:val="0"/>
        <w:keepLines w:val="0"/>
        <w:pageBreakBefore w:val="0"/>
        <w:widowControl w:val="0"/>
        <w:kinsoku/>
        <w:wordWrap/>
        <w:overflowPunct/>
        <w:topLinePunct w:val="0"/>
        <w:autoSpaceDE/>
        <w:autoSpaceDN/>
        <w:bidi w:val="0"/>
        <w:adjustRightInd w:val="0"/>
        <w:snapToGrid w:val="0"/>
        <w:spacing w:line="600" w:lineRule="exact"/>
        <w:ind w:firstLine="648"/>
        <w:textAlignment w:val="auto"/>
      </w:pPr>
      <w:r>
        <w:rPr>
          <w:rFonts w:hint="eastAsia"/>
          <w:lang w:eastAsia="zh-CN"/>
        </w:rPr>
        <w:t>鄂温克族自治旗</w:t>
      </w:r>
      <w:r>
        <w:rPr>
          <w:rFonts w:hint="eastAsia"/>
        </w:rPr>
        <w:t>城乡供水水源以地下水源为主，地</w:t>
      </w:r>
      <w:r>
        <w:rPr>
          <w:rFonts w:hint="eastAsia"/>
          <w:lang w:val="en-US" w:eastAsia="zh-CN"/>
        </w:rPr>
        <w:t>表</w:t>
      </w:r>
      <w:r>
        <w:rPr>
          <w:rFonts w:hint="eastAsia"/>
        </w:rPr>
        <w:t>水源为</w:t>
      </w:r>
      <w:r>
        <w:rPr>
          <w:rFonts w:hint="eastAsia"/>
          <w:lang w:val="en-US" w:eastAsia="zh-CN"/>
        </w:rPr>
        <w:t>辅</w:t>
      </w:r>
      <w:r>
        <w:rPr>
          <w:rFonts w:hint="eastAsia"/>
        </w:rPr>
        <w:t>。旗内已按需相继建成红花尔基大型水库1座，布都花、南达汗等8座小型水库，其中红花尔基水库总库容3.22亿m</w:t>
      </w:r>
      <w:r>
        <w:rPr>
          <w:rFonts w:hint="eastAsia"/>
          <w:vertAlign w:val="superscript"/>
        </w:rPr>
        <w:t>3</w:t>
      </w:r>
      <w:r>
        <w:rPr>
          <w:rFonts w:hint="eastAsia"/>
        </w:rPr>
        <w:t>，为旗内地表水源地，设计供水能力7300万m</w:t>
      </w:r>
      <w:r>
        <w:rPr>
          <w:rFonts w:hint="eastAsia"/>
          <w:vertAlign w:val="superscript"/>
        </w:rPr>
        <w:t>3</w:t>
      </w:r>
      <w:r>
        <w:rPr>
          <w:rFonts w:hint="eastAsia"/>
        </w:rPr>
        <w:t>/a，为</w:t>
      </w:r>
      <w:r>
        <w:rPr>
          <w:rFonts w:hint="eastAsia"/>
          <w:lang w:val="en-US" w:eastAsia="zh-CN"/>
        </w:rPr>
        <w:t>海拉尔区</w:t>
      </w:r>
      <w:r>
        <w:rPr>
          <w:rFonts w:hint="eastAsia"/>
        </w:rPr>
        <w:t>海清源公司黑羊站水厂供水，黑羊站水厂再为巴彦托海镇水厂分水，此外已建伊敏河镇水厂、大雁镇水厂和红花尔基镇水厂等地下水源型水厂，供水能力总计超1000万m</w:t>
      </w:r>
      <w:r>
        <w:rPr>
          <w:rFonts w:hint="eastAsia"/>
          <w:vertAlign w:val="superscript"/>
        </w:rPr>
        <w:t>3</w:t>
      </w:r>
      <w:r>
        <w:rPr>
          <w:rFonts w:hint="eastAsia"/>
        </w:rPr>
        <w:t>/a，为</w:t>
      </w:r>
      <w:r>
        <w:rPr>
          <w:rFonts w:hint="eastAsia"/>
          <w:lang w:eastAsia="zh-CN"/>
        </w:rPr>
        <w:t>鄂温克族自治旗</w:t>
      </w:r>
      <w:r>
        <w:rPr>
          <w:rFonts w:hint="eastAsia"/>
        </w:rPr>
        <w:t>城镇提供生活用水，城</w:t>
      </w:r>
      <w:r>
        <w:rPr>
          <w:rFonts w:hint="eastAsia"/>
          <w:lang w:val="en-US" w:eastAsia="zh-CN"/>
        </w:rPr>
        <w:t>镇</w:t>
      </w:r>
      <w:r>
        <w:rPr>
          <w:rFonts w:hint="eastAsia"/>
        </w:rPr>
        <w:t>供水保障能力明显提升。通过实施农村饮水安全巩固提升工程，现有农村牧区集中式供水工</w:t>
      </w:r>
      <w:r>
        <w:rPr>
          <w:rFonts w:hint="eastAsia"/>
          <w:highlight w:val="none"/>
        </w:rPr>
        <w:t>程12处，</w:t>
      </w:r>
      <w:r>
        <w:rPr>
          <w:rFonts w:hint="eastAsia"/>
          <w:highlight w:val="none"/>
          <w:lang w:val="en-US" w:eastAsia="zh-CN"/>
        </w:rPr>
        <w:t>工程</w:t>
      </w:r>
      <w:r>
        <w:rPr>
          <w:rFonts w:hint="eastAsia"/>
        </w:rPr>
        <w:t>覆盖</w:t>
      </w:r>
      <w:r>
        <w:rPr>
          <w:rFonts w:hint="eastAsia"/>
          <w:highlight w:val="none"/>
          <w:lang w:val="en-US" w:eastAsia="zh-CN"/>
        </w:rPr>
        <w:t>受益</w:t>
      </w:r>
      <w:r>
        <w:rPr>
          <w:rFonts w:hint="eastAsia"/>
        </w:rPr>
        <w:t>人口</w:t>
      </w:r>
      <w:r>
        <w:rPr>
          <w:rFonts w:hint="eastAsia"/>
          <w:lang w:val="en-US" w:eastAsia="zh-CN"/>
        </w:rPr>
        <w:t>5.62</w:t>
      </w:r>
      <w:r>
        <w:rPr>
          <w:rFonts w:hint="eastAsia"/>
        </w:rPr>
        <w:t>万人，</w:t>
      </w:r>
      <w:r>
        <w:rPr>
          <w:rFonts w:hint="eastAsia"/>
          <w:highlight w:val="none"/>
        </w:rPr>
        <w:t>全旗</w:t>
      </w:r>
      <w:r>
        <w:rPr>
          <w:rFonts w:hint="eastAsia"/>
          <w:highlight w:val="none"/>
          <w:lang w:val="en-US" w:eastAsia="zh-CN"/>
        </w:rPr>
        <w:t>农村牧区</w:t>
      </w:r>
      <w:r>
        <w:rPr>
          <w:rFonts w:hint="eastAsia"/>
          <w:highlight w:val="none"/>
        </w:rPr>
        <w:t>集中供水率达到74.23%，自来水普及率达到74.23%，</w:t>
      </w:r>
      <w:r>
        <w:rPr>
          <w:rFonts w:hint="eastAsia"/>
        </w:rPr>
        <w:t>农村集中饮水安全进一步得到保障。</w:t>
      </w:r>
    </w:p>
    <w:p w14:paraId="3A8AF90B">
      <w:pPr>
        <w:pStyle w:val="60"/>
      </w:pPr>
      <w:r>
        <w:rPr>
          <w:rFonts w:hint="eastAsia"/>
        </w:rPr>
        <w:t>（四）水生态保护修复力度持续加强</w:t>
      </w:r>
    </w:p>
    <w:p w14:paraId="0113D646">
      <w:pPr>
        <w:pStyle w:val="26"/>
        <w:ind w:firstLine="648"/>
      </w:pPr>
      <w:r>
        <w:rPr>
          <w:rFonts w:hint="eastAsia"/>
        </w:rPr>
        <w:t>坚持贯彻“绿水青山就是金山银山”理念，</w:t>
      </w:r>
      <w:r>
        <w:t>扎实推进</w:t>
      </w:r>
      <w:r>
        <w:rPr>
          <w:rFonts w:hint="eastAsia"/>
          <w:lang w:eastAsia="zh-CN"/>
        </w:rPr>
        <w:t>“</w:t>
      </w:r>
      <w:r>
        <w:t>山水林田湖草沙</w:t>
      </w:r>
      <w:r>
        <w:rPr>
          <w:rFonts w:hint="eastAsia"/>
          <w:lang w:eastAsia="zh-CN"/>
        </w:rPr>
        <w:t>”</w:t>
      </w:r>
      <w:r>
        <w:t>一体化保护和系统治理，</w:t>
      </w:r>
      <w:r>
        <w:rPr>
          <w:rFonts w:hint="eastAsia"/>
          <w:lang w:val="en-US" w:eastAsia="zh-CN"/>
        </w:rPr>
        <w:t>根据</w:t>
      </w:r>
      <w:r>
        <w:rPr>
          <w:rFonts w:hint="eastAsia"/>
        </w:rPr>
        <w:t>已完成</w:t>
      </w:r>
      <w:r>
        <w:rPr>
          <w:rFonts w:hint="eastAsia"/>
          <w:lang w:val="en-US" w:eastAsia="zh-CN"/>
        </w:rPr>
        <w:t>的</w:t>
      </w:r>
      <w:r>
        <w:t>国土空间规划</w:t>
      </w:r>
      <w:r>
        <w:rPr>
          <w:rFonts w:hint="eastAsia"/>
        </w:rPr>
        <w:t>和</w:t>
      </w:r>
      <w:r>
        <w:t>“三区三线”划定</w:t>
      </w:r>
      <w:r>
        <w:rPr>
          <w:rFonts w:hint="eastAsia"/>
          <w:lang w:val="en-US" w:eastAsia="zh-CN"/>
        </w:rPr>
        <w:t>成果</w:t>
      </w:r>
      <w:r>
        <w:rPr>
          <w:rFonts w:hint="eastAsia"/>
        </w:rPr>
        <w:t>，</w:t>
      </w:r>
      <w:r>
        <w:t>完成</w:t>
      </w:r>
      <w:r>
        <w:rPr>
          <w:rFonts w:hint="eastAsia"/>
        </w:rPr>
        <w:t>了</w:t>
      </w:r>
      <w:r>
        <w:rPr>
          <w:rFonts w:hint="eastAsia"/>
          <w:bCs/>
        </w:rPr>
        <w:t>河湖岸线保护与利用规划</w:t>
      </w:r>
      <w:r>
        <w:t>编制，河湖管理范围划界取得阶段性成果</w:t>
      </w:r>
      <w:r>
        <w:rPr>
          <w:rFonts w:hint="eastAsia"/>
          <w:lang w:eastAsia="zh-CN"/>
        </w:rPr>
        <w:t>；</w:t>
      </w:r>
      <w:r>
        <w:rPr>
          <w:rFonts w:hint="eastAsia"/>
        </w:rPr>
        <w:t>完成旗内7处集中式饮用水水源地保护综合整治</w:t>
      </w:r>
      <w:r>
        <w:rPr>
          <w:rFonts w:hint="eastAsia"/>
          <w:lang w:eastAsia="zh-CN"/>
        </w:rPr>
        <w:t>；</w:t>
      </w:r>
      <w:r>
        <w:rPr>
          <w:rFonts w:hint="eastAsia"/>
        </w:rPr>
        <w:t>完成伊敏河河道采砂分区划定</w:t>
      </w:r>
      <w:r>
        <w:rPr>
          <w:rFonts w:hint="eastAsia"/>
          <w:lang w:eastAsia="zh-CN"/>
        </w:rPr>
        <w:t>。</w:t>
      </w:r>
      <w:r>
        <w:rPr>
          <w:rFonts w:hint="eastAsia"/>
        </w:rPr>
        <w:t>严格落实“河湖长制”，呼伦湖上游综合治理成效显著，河湖水质不断改善</w:t>
      </w:r>
      <w:r>
        <w:rPr>
          <w:rFonts w:hint="eastAsia"/>
          <w:lang w:eastAsia="zh-CN"/>
        </w:rPr>
        <w:t>，</w:t>
      </w:r>
      <w:r>
        <w:rPr>
          <w:rFonts w:hint="eastAsia"/>
          <w:lang w:val="en-US" w:eastAsia="zh-CN"/>
        </w:rPr>
        <w:t>红花尔基水库下泄生态流量达标</w:t>
      </w:r>
      <w:r>
        <w:rPr>
          <w:rFonts w:hint="eastAsia"/>
        </w:rPr>
        <w:t>。加大水源地和湿地保护，持续推进伊敏河流域综合治理，全旗湿地保有量稳定在240万亩以上，</w:t>
      </w:r>
      <w:r>
        <w:rPr>
          <w:rFonts w:hint="eastAsia"/>
          <w:highlight w:val="none"/>
          <w:lang w:val="en-US" w:eastAsia="zh-CN"/>
        </w:rPr>
        <w:t>水土保持率达到93.43%</w:t>
      </w:r>
      <w:r>
        <w:rPr>
          <w:rFonts w:hint="eastAsia"/>
          <w:lang w:val="en-US" w:eastAsia="zh-CN"/>
        </w:rPr>
        <w:t>，</w:t>
      </w:r>
      <w:r>
        <w:rPr>
          <w:rFonts w:hint="eastAsia"/>
        </w:rPr>
        <w:t>水土保持生态建设成效显著。</w:t>
      </w:r>
    </w:p>
    <w:p w14:paraId="17DF6461">
      <w:pPr>
        <w:pStyle w:val="60"/>
      </w:pPr>
      <w:r>
        <w:rPr>
          <w:rFonts w:hint="eastAsia"/>
        </w:rPr>
        <w:t>（五）水利信息化水平稳步提高</w:t>
      </w:r>
    </w:p>
    <w:p w14:paraId="42A44805">
      <w:pPr>
        <w:pStyle w:val="26"/>
        <w:ind w:firstLine="648"/>
      </w:pPr>
      <w:r>
        <w:t>持续推进水利</w:t>
      </w:r>
      <w:r>
        <w:rPr>
          <w:rFonts w:hint="eastAsia"/>
        </w:rPr>
        <w:t>事业信息化</w:t>
      </w:r>
      <w:r>
        <w:t>，不断规范涉水事务管理，深化水利改革创新，</w:t>
      </w:r>
      <w:r>
        <w:rPr>
          <w:rFonts w:hint="eastAsia"/>
        </w:rPr>
        <w:t>初步完成了</w:t>
      </w:r>
      <w:r>
        <w:rPr>
          <w:rFonts w:hint="eastAsia"/>
          <w:lang w:eastAsia="zh-CN"/>
        </w:rPr>
        <w:t>鄂温克族自治旗</w:t>
      </w:r>
      <w:r>
        <w:rPr>
          <w:rFonts w:hint="eastAsia"/>
        </w:rPr>
        <w:t>水资源信息化管理系统建设</w:t>
      </w:r>
      <w:r>
        <w:t>。</w:t>
      </w:r>
      <w:r>
        <w:rPr>
          <w:rFonts w:hint="eastAsia"/>
        </w:rPr>
        <w:t>累计建成20座自动雨量站、5座自动水位站、4座自动雨墒站、2座图像站和2座视频站，持续完善了自动监测系统；建成18座无线预警广播站；完成防汛预警平台搭建以及10个乡镇视频会议设备安装。目前基层防汛预报</w:t>
      </w:r>
      <w:r>
        <w:t>预警</w:t>
      </w:r>
      <w:r>
        <w:rPr>
          <w:rFonts w:hint="eastAsia"/>
        </w:rPr>
        <w:t>平台</w:t>
      </w:r>
      <w:r>
        <w:t>、视频会商系统已全面建成</w:t>
      </w:r>
      <w:r>
        <w:rPr>
          <w:rFonts w:hint="eastAsia"/>
        </w:rPr>
        <w:t>，</w:t>
      </w:r>
      <w:r>
        <w:t>水资源实时监控与管理系统平台初步搭建，自动监测与远程遥测技术、通信及计算机网络初步实现了水资源</w:t>
      </w:r>
      <w:r>
        <w:rPr>
          <w:rFonts w:hint="eastAsia"/>
        </w:rPr>
        <w:t>水量</w:t>
      </w:r>
      <w:r>
        <w:t>监测。</w:t>
      </w:r>
    </w:p>
    <w:p w14:paraId="0B51F602">
      <w:pPr>
        <w:pStyle w:val="60"/>
      </w:pPr>
      <w:r>
        <w:rPr>
          <w:rFonts w:hint="eastAsia"/>
        </w:rPr>
        <w:t>（六）水利改革管理取得新进展</w:t>
      </w:r>
    </w:p>
    <w:p w14:paraId="5F39A0EE">
      <w:pPr>
        <w:pStyle w:val="26"/>
        <w:ind w:firstLine="648"/>
      </w:pPr>
      <w:r>
        <w:t>水利改革管理取得了新进展。小型水利工程产权制度改革任务基本完成。完成一批小型水利工程管理体制改革工作，并发放了产权证或使用证，建立了小型水利工程“产权明晰、责任明确”的工程管理体制，初步建立</w:t>
      </w:r>
      <w:r>
        <w:rPr>
          <w:rFonts w:hint="eastAsia"/>
        </w:rPr>
        <w:t>了</w:t>
      </w:r>
      <w:r>
        <w:t>工程管护经费保障机制</w:t>
      </w:r>
      <w:r>
        <w:rPr>
          <w:rFonts w:hint="eastAsia"/>
        </w:rPr>
        <w:t>。依法治水管水水平</w:t>
      </w:r>
      <w:r>
        <w:t>全面加强</w:t>
      </w:r>
      <w:r>
        <w:rPr>
          <w:rFonts w:hint="eastAsia"/>
        </w:rPr>
        <w:t>，</w:t>
      </w:r>
      <w:r>
        <w:t>依法</w:t>
      </w:r>
      <w:r>
        <w:rPr>
          <w:rFonts w:hint="eastAsia"/>
        </w:rPr>
        <w:t>执法</w:t>
      </w:r>
      <w:r>
        <w:t>行政能力和水平不断提高，水行政执法“三项制度”不断落实，综合行政执法</w:t>
      </w:r>
      <w:r>
        <w:rPr>
          <w:rFonts w:hint="eastAsia"/>
        </w:rPr>
        <w:t>机制</w:t>
      </w:r>
      <w:r>
        <w:t>进一步理顺。</w:t>
      </w:r>
    </w:p>
    <w:p w14:paraId="2F22BDCC">
      <w:pPr>
        <w:pStyle w:val="30"/>
      </w:pPr>
      <w:bookmarkStart w:id="5" w:name="_Toc31175"/>
      <w:r>
        <w:rPr>
          <w:rFonts w:hint="eastAsia"/>
        </w:rPr>
        <w:t>三、存在</w:t>
      </w:r>
      <w:r>
        <w:rPr>
          <w:rFonts w:hint="eastAsia"/>
          <w:lang w:val="en-US" w:eastAsia="zh-CN"/>
        </w:rPr>
        <w:t>主要</w:t>
      </w:r>
      <w:r>
        <w:rPr>
          <w:rFonts w:hint="eastAsia"/>
        </w:rPr>
        <w:t>问题</w:t>
      </w:r>
      <w:bookmarkEnd w:id="5"/>
    </w:p>
    <w:p w14:paraId="5DF6FB76">
      <w:pPr>
        <w:pStyle w:val="60"/>
        <w:bidi w:val="0"/>
      </w:pPr>
      <w:r>
        <w:rPr>
          <w:rFonts w:hint="eastAsia"/>
        </w:rPr>
        <w:t>（</w:t>
      </w:r>
      <w:r>
        <w:rPr>
          <w:rFonts w:hint="eastAsia"/>
          <w:lang w:val="en-US" w:eastAsia="zh-CN"/>
        </w:rPr>
        <w:t>一</w:t>
      </w:r>
      <w:r>
        <w:rPr>
          <w:rFonts w:hint="eastAsia"/>
        </w:rPr>
        <w:t>）防洪排涝体系有待完善，尚存在短板和薄弱环节</w:t>
      </w:r>
    </w:p>
    <w:p w14:paraId="0B38F0D9">
      <w:pPr>
        <w:pStyle w:val="26"/>
        <w:ind w:firstLine="648"/>
        <w:rPr>
          <w:rFonts w:hint="default" w:eastAsia="仿宋_GB2312"/>
          <w:highlight w:val="yellow"/>
          <w:lang w:val="en-US" w:eastAsia="zh-CN"/>
        </w:rPr>
      </w:pPr>
      <w:r>
        <w:rPr>
          <w:rFonts w:hint="eastAsia"/>
        </w:rPr>
        <w:t>经过多年防洪基础设施建设，</w:t>
      </w:r>
      <w:r>
        <w:rPr>
          <w:rFonts w:hint="eastAsia"/>
          <w:lang w:val="en-US" w:eastAsia="zh-CN"/>
        </w:rPr>
        <w:t>骨干防洪减灾工程已基本建立</w:t>
      </w:r>
      <w:r>
        <w:rPr>
          <w:rFonts w:hint="eastAsia"/>
        </w:rPr>
        <w:t>，</w:t>
      </w:r>
      <w:r>
        <w:rPr>
          <w:rFonts w:hint="eastAsia"/>
          <w:highlight w:val="none"/>
        </w:rPr>
        <w:t>仍</w:t>
      </w:r>
      <w:r>
        <w:rPr>
          <w:rFonts w:hint="eastAsia"/>
          <w:highlight w:val="none"/>
          <w:lang w:val="en-US" w:eastAsia="zh-CN"/>
        </w:rPr>
        <w:t>存在短板和不足</w:t>
      </w:r>
      <w:r>
        <w:rPr>
          <w:rFonts w:hint="eastAsia"/>
        </w:rPr>
        <w:t>。</w:t>
      </w:r>
      <w:r>
        <w:rPr>
          <w:rFonts w:hint="eastAsia"/>
          <w:highlight w:val="none"/>
          <w:lang w:val="en-US" w:eastAsia="zh-CN"/>
        </w:rPr>
        <w:t>春季冰雪融水造成洪水灾害问题依然严重；山洪灾害防治相对薄弱；已建小型水库运行和维修养护相对滞后；</w:t>
      </w:r>
      <w:r>
        <w:rPr>
          <w:rFonts w:hint="eastAsia"/>
        </w:rPr>
        <w:t>伊敏河</w:t>
      </w:r>
      <w:r>
        <w:rPr>
          <w:rFonts w:hint="eastAsia"/>
          <w:lang w:val="en-US" w:eastAsia="zh-CN"/>
        </w:rPr>
        <w:t>部分</w:t>
      </w:r>
      <w:r>
        <w:rPr>
          <w:rFonts w:hint="eastAsia"/>
        </w:rPr>
        <w:t>河</w:t>
      </w:r>
      <w:r>
        <w:rPr>
          <w:rFonts w:hint="eastAsia"/>
          <w:lang w:val="en-US" w:eastAsia="zh-CN"/>
        </w:rPr>
        <w:t>段防洪标准较低，部分</w:t>
      </w:r>
      <w:r>
        <w:rPr>
          <w:rFonts w:hint="eastAsia"/>
        </w:rPr>
        <w:t>河</w:t>
      </w:r>
      <w:r>
        <w:rPr>
          <w:rFonts w:hint="eastAsia"/>
          <w:lang w:val="en-US" w:eastAsia="zh-CN"/>
        </w:rPr>
        <w:t>段无护岸</w:t>
      </w:r>
      <w:r>
        <w:rPr>
          <w:rFonts w:hint="eastAsia"/>
        </w:rPr>
        <w:t>，</w:t>
      </w:r>
      <w:r>
        <w:rPr>
          <w:rFonts w:hint="eastAsia"/>
          <w:lang w:val="en-US" w:eastAsia="zh-CN"/>
        </w:rPr>
        <w:t>存在</w:t>
      </w:r>
      <w:r>
        <w:rPr>
          <w:rFonts w:hint="eastAsia"/>
        </w:rPr>
        <w:t>河道岸坡塌岸</w:t>
      </w:r>
      <w:r>
        <w:rPr>
          <w:rFonts w:hint="eastAsia"/>
          <w:lang w:val="en-US" w:eastAsia="zh-CN"/>
        </w:rPr>
        <w:t>现象</w:t>
      </w:r>
      <w:r>
        <w:rPr>
          <w:rFonts w:hint="eastAsia"/>
        </w:rPr>
        <w:t>，</w:t>
      </w:r>
      <w:r>
        <w:t>使得伊敏河整体防洪</w:t>
      </w:r>
      <w:r>
        <w:rPr>
          <w:rFonts w:hint="eastAsia"/>
        </w:rPr>
        <w:t>减灾能力降</w:t>
      </w:r>
      <w:r>
        <w:t>低，</w:t>
      </w:r>
      <w:r>
        <w:rPr>
          <w:rFonts w:hint="eastAsia"/>
        </w:rPr>
        <w:t>存在</w:t>
      </w:r>
      <w:r>
        <w:t>冲垮防洪堤</w:t>
      </w:r>
      <w:r>
        <w:rPr>
          <w:rFonts w:hint="eastAsia"/>
        </w:rPr>
        <w:t>、</w:t>
      </w:r>
      <w:r>
        <w:t>无堤段</w:t>
      </w:r>
      <w:r>
        <w:rPr>
          <w:rFonts w:hint="eastAsia"/>
        </w:rPr>
        <w:t>洪水</w:t>
      </w:r>
      <w:r>
        <w:t>溢出</w:t>
      </w:r>
      <w:r>
        <w:rPr>
          <w:rFonts w:hint="eastAsia"/>
        </w:rPr>
        <w:t>风险</w:t>
      </w:r>
      <w:r>
        <w:rPr>
          <w:rFonts w:hint="eastAsia"/>
          <w:lang w:eastAsia="zh-CN"/>
        </w:rPr>
        <w:t>，</w:t>
      </w:r>
      <w:r>
        <w:rPr>
          <w:rFonts w:hint="eastAsia"/>
        </w:rPr>
        <w:t>亟需加快对伊敏河道</w:t>
      </w:r>
      <w:r>
        <w:rPr>
          <w:rFonts w:hint="eastAsia"/>
          <w:lang w:val="en-US" w:eastAsia="zh-CN"/>
        </w:rPr>
        <w:t>整体</w:t>
      </w:r>
      <w:r>
        <w:rPr>
          <w:rFonts w:hint="eastAsia"/>
        </w:rPr>
        <w:t>治理，</w:t>
      </w:r>
      <w:r>
        <w:rPr>
          <w:rFonts w:hint="eastAsia"/>
          <w:lang w:val="en-US" w:eastAsia="zh-CN"/>
        </w:rPr>
        <w:t>结合海拉尔区段</w:t>
      </w:r>
      <w:r>
        <w:rPr>
          <w:rFonts w:hint="eastAsia"/>
        </w:rPr>
        <w:t>河道清淤疏浚</w:t>
      </w:r>
      <w:r>
        <w:rPr>
          <w:rFonts w:hint="eastAsia"/>
          <w:lang w:val="en-US" w:eastAsia="zh-CN"/>
        </w:rPr>
        <w:t>工程</w:t>
      </w:r>
      <w:r>
        <w:rPr>
          <w:rFonts w:hint="eastAsia"/>
        </w:rPr>
        <w:t>，提高防洪能力</w:t>
      </w:r>
      <w:r>
        <w:rPr>
          <w:rFonts w:hint="eastAsia"/>
          <w:lang w:eastAsia="zh-CN"/>
        </w:rPr>
        <w:t>。</w:t>
      </w:r>
    </w:p>
    <w:p w14:paraId="6DA684E1">
      <w:pPr>
        <w:pStyle w:val="60"/>
        <w:bidi w:val="0"/>
      </w:pPr>
      <w:r>
        <w:rPr>
          <w:rFonts w:hint="eastAsia"/>
        </w:rPr>
        <w:t>（</w:t>
      </w:r>
      <w:r>
        <w:rPr>
          <w:rFonts w:hint="eastAsia"/>
          <w:lang w:val="en-US" w:eastAsia="zh-CN"/>
        </w:rPr>
        <w:t>二</w:t>
      </w:r>
      <w:r>
        <w:rPr>
          <w:rFonts w:hint="eastAsia"/>
        </w:rPr>
        <w:t>）城乡供水保障体系基本建立，</w:t>
      </w:r>
      <w:r>
        <w:rPr>
          <w:rFonts w:hint="eastAsia"/>
          <w:lang w:val="en-US" w:eastAsia="zh-CN"/>
        </w:rPr>
        <w:t>供</w:t>
      </w:r>
      <w:r>
        <w:rPr>
          <w:rFonts w:hint="eastAsia"/>
        </w:rPr>
        <w:t>水保障能力</w:t>
      </w:r>
      <w:r>
        <w:rPr>
          <w:rFonts w:hint="eastAsia"/>
          <w:lang w:val="en-US" w:eastAsia="zh-CN"/>
        </w:rPr>
        <w:t>有</w:t>
      </w:r>
      <w:r>
        <w:rPr>
          <w:rFonts w:hint="eastAsia"/>
        </w:rPr>
        <w:t>待提高</w:t>
      </w:r>
    </w:p>
    <w:p w14:paraId="43343F11">
      <w:pPr>
        <w:pStyle w:val="26"/>
        <w:ind w:firstLine="648"/>
        <w:rPr>
          <w:highlight w:val="green"/>
        </w:rPr>
      </w:pPr>
      <w:r>
        <w:t>目前</w:t>
      </w:r>
      <w:r>
        <w:rPr>
          <w:rFonts w:hint="eastAsia"/>
          <w:lang w:eastAsia="zh-CN"/>
        </w:rPr>
        <w:t>鄂温克族自治旗</w:t>
      </w:r>
      <w:r>
        <w:rPr>
          <w:rFonts w:hint="eastAsia"/>
        </w:rPr>
        <w:t>城乡</w:t>
      </w:r>
      <w:r>
        <w:t>供水保障体系已</w:t>
      </w:r>
      <w:r>
        <w:rPr>
          <w:rFonts w:hint="eastAsia"/>
        </w:rPr>
        <w:t>基本</w:t>
      </w:r>
      <w:r>
        <w:t>建立，</w:t>
      </w:r>
      <w:r>
        <w:rPr>
          <w:rFonts w:hint="eastAsia"/>
        </w:rPr>
        <w:t>现状城乡供水以地下水为主</w:t>
      </w:r>
      <w:r>
        <w:rPr>
          <w:rFonts w:hint="eastAsia"/>
          <w:lang w:eastAsia="zh-CN"/>
        </w:rPr>
        <w:t>，</w:t>
      </w:r>
      <w:r>
        <w:rPr>
          <w:rFonts w:hint="eastAsia"/>
          <w:lang w:val="en-US" w:eastAsia="zh-CN"/>
        </w:rPr>
        <w:t>地表水为辅</w:t>
      </w:r>
      <w:r>
        <w:t>。全</w:t>
      </w:r>
      <w:r>
        <w:rPr>
          <w:rFonts w:hint="eastAsia"/>
        </w:rPr>
        <w:t>旗水资源充沛，</w:t>
      </w:r>
      <w:r>
        <w:rPr>
          <w:rFonts w:hint="eastAsia"/>
          <w:lang w:val="en-US" w:eastAsia="zh-CN"/>
        </w:rPr>
        <w:t>地域辽阔</w:t>
      </w:r>
      <w:r>
        <w:t>，</w:t>
      </w:r>
      <w:r>
        <w:rPr>
          <w:rFonts w:hint="eastAsia"/>
          <w:lang w:val="en-US" w:eastAsia="zh-CN"/>
        </w:rPr>
        <w:t>但</w:t>
      </w:r>
      <w:r>
        <w:rPr>
          <w:rFonts w:hint="eastAsia"/>
        </w:rPr>
        <w:t>遭遇极端天气的应对</w:t>
      </w:r>
      <w:r>
        <w:t>能力不足</w:t>
      </w:r>
      <w:r>
        <w:rPr>
          <w:rFonts w:hint="eastAsia"/>
        </w:rPr>
        <w:t>，抗旱水平和应急备用能力待提高，</w:t>
      </w:r>
      <w:r>
        <w:rPr>
          <w:rFonts w:hint="eastAsia"/>
          <w:lang w:val="en-US" w:eastAsia="zh-CN"/>
        </w:rPr>
        <w:t>农村集中供水率待提高，</w:t>
      </w:r>
      <w:r>
        <w:rPr>
          <w:rFonts w:hint="eastAsia"/>
        </w:rPr>
        <w:t>且群众对水资源的安全保护意识薄弱</w:t>
      </w:r>
      <w:r>
        <w:t>。随着</w:t>
      </w:r>
      <w:r>
        <w:rPr>
          <w:rFonts w:hint="eastAsia"/>
          <w:lang w:eastAsia="zh-CN"/>
        </w:rPr>
        <w:t>鄂温克族自治旗</w:t>
      </w:r>
      <w:r>
        <w:t>经济社会</w:t>
      </w:r>
      <w:r>
        <w:rPr>
          <w:rFonts w:hint="eastAsia"/>
        </w:rPr>
        <w:t>高质量</w:t>
      </w:r>
      <w:r>
        <w:t>发展</w:t>
      </w:r>
      <w:r>
        <w:rPr>
          <w:rFonts w:hint="eastAsia"/>
        </w:rPr>
        <w:t>和</w:t>
      </w:r>
      <w:r>
        <w:t>人民生活水平的不断提高，</w:t>
      </w:r>
      <w:r>
        <w:rPr>
          <w:rFonts w:hint="eastAsia"/>
        </w:rPr>
        <w:t>节水型社会的建设，高质量的用水保障需求不断提升</w:t>
      </w:r>
      <w:r>
        <w:t>，</w:t>
      </w:r>
      <w:r>
        <w:rPr>
          <w:rFonts w:hint="eastAsia"/>
        </w:rPr>
        <w:t>亟需加快农村牧区供水工程建设，加大对供水工程的统管和对水资源的保护宣传，提升城乡供水保障能力。</w:t>
      </w:r>
    </w:p>
    <w:p w14:paraId="2F9FFC43">
      <w:pPr>
        <w:pStyle w:val="60"/>
        <w:bidi w:val="0"/>
      </w:pPr>
      <w:r>
        <w:rPr>
          <w:rFonts w:hint="eastAsia"/>
        </w:rPr>
        <w:t>（三）良性健康的水生态系统尚需建立，流域水环境治理有待加强</w:t>
      </w:r>
    </w:p>
    <w:p w14:paraId="06713829">
      <w:pPr>
        <w:pStyle w:val="26"/>
        <w:ind w:firstLine="648"/>
        <w:rPr>
          <w:rFonts w:hint="eastAsia" w:eastAsia="仿宋_GB2312"/>
          <w:lang w:eastAsia="zh-CN"/>
        </w:rPr>
      </w:pPr>
      <w:r>
        <w:rPr>
          <w:rFonts w:hint="eastAsia"/>
          <w:lang w:eastAsia="zh-CN"/>
        </w:rPr>
        <w:t>鄂温克族自治旗</w:t>
      </w:r>
      <w:r>
        <w:t>水生态环境治理虽然已取得了一定成效，</w:t>
      </w:r>
      <w:r>
        <w:rPr>
          <w:rFonts w:hint="eastAsia" w:ascii="仿宋_GB2312" w:hAnsi="仿宋_GB2312" w:eastAsia="仿宋_GB2312" w:cs="仿宋_GB2312"/>
          <w:b w:val="0"/>
          <w:bCs w:val="0"/>
          <w:i w:val="0"/>
          <w:caps w:val="0"/>
          <w:color w:val="000000"/>
          <w:spacing w:val="0"/>
          <w:sz w:val="32"/>
          <w:szCs w:val="32"/>
          <w:shd w:val="clear" w:color="auto" w:fill="FFFFFF"/>
          <w:lang w:val="en-US" w:eastAsia="zh-CN"/>
        </w:rPr>
        <w:t>不涉及重要河流断面生态流量（水量）控制目标</w:t>
      </w:r>
      <w:r>
        <w:rPr>
          <w:rFonts w:hint="eastAsia" w:ascii="仿宋_GB2312" w:hAnsi="仿宋_GB2312" w:cs="仿宋_GB2312"/>
          <w:b w:val="0"/>
          <w:bCs w:val="0"/>
          <w:i w:val="0"/>
          <w:caps w:val="0"/>
          <w:color w:val="000000"/>
          <w:spacing w:val="0"/>
          <w:sz w:val="32"/>
          <w:szCs w:val="32"/>
          <w:shd w:val="clear" w:color="auto" w:fill="FFFFFF"/>
          <w:lang w:val="en-US" w:eastAsia="zh-CN"/>
        </w:rPr>
        <w:t>，</w:t>
      </w:r>
      <w:r>
        <w:t>但部分水体仍存在着水生态受损、水环境风险隐患</w:t>
      </w:r>
      <w:r>
        <w:rPr>
          <w:rFonts w:hint="eastAsia"/>
        </w:rPr>
        <w:t>多</w:t>
      </w:r>
      <w:r>
        <w:t>等问题</w:t>
      </w:r>
      <w:r>
        <w:rPr>
          <w:rFonts w:hint="eastAsia"/>
        </w:rPr>
        <w:t>。</w:t>
      </w:r>
      <w:r>
        <w:t>河流生态廊道功能亟需维护，水美乡村建设有待加强，水土</w:t>
      </w:r>
      <w:r>
        <w:rPr>
          <w:rFonts w:hint="eastAsia"/>
        </w:rPr>
        <w:t>流失预防、综合治理、水生态环境保护</w:t>
      </w:r>
      <w:r>
        <w:t>任务依</w:t>
      </w:r>
      <w:r>
        <w:rPr>
          <w:rFonts w:hint="eastAsia"/>
        </w:rPr>
        <w:t>然繁重。</w:t>
      </w:r>
      <w:r>
        <w:rPr>
          <w:rFonts w:hint="eastAsia"/>
          <w:lang w:val="en-US" w:eastAsia="zh-CN"/>
        </w:rPr>
        <w:t>由于受到局部河滨缓冲带内草地退化、森林黑土地环境背景及畜禽养殖面源污染和农田径流污染入河的影响，伊敏河和辉河</w:t>
      </w:r>
      <w:r>
        <w:rPr>
          <w:rFonts w:hint="eastAsia"/>
          <w:highlight w:val="none"/>
          <w:lang w:val="en-US" w:eastAsia="zh-CN"/>
        </w:rPr>
        <w:t>高锰酸盐与化学需氧量超</w:t>
      </w:r>
      <w:r>
        <w:rPr>
          <w:rFonts w:hint="eastAsia"/>
          <w:lang w:val="en-US" w:eastAsia="zh-CN"/>
        </w:rPr>
        <w:t>标，部分月份氨氮、氟化物、总磷也超标。</w:t>
      </w:r>
      <w:r>
        <w:rPr>
          <w:rFonts w:hint="eastAsia"/>
        </w:rPr>
        <w:t>伊敏河五牧场国控断面检测水质</w:t>
      </w:r>
      <w:r>
        <w:rPr>
          <w:rFonts w:hint="eastAsia"/>
          <w:lang w:val="en-US" w:eastAsia="zh-CN"/>
        </w:rPr>
        <w:t>不能稳定达标，</w:t>
      </w:r>
      <w:r>
        <w:rPr>
          <w:rFonts w:hint="eastAsia"/>
        </w:rPr>
        <w:t>2020年有7个月未达到水质Ⅲ类目标</w:t>
      </w:r>
      <w:r>
        <w:rPr>
          <w:rFonts w:hint="eastAsia"/>
          <w:lang w:eastAsia="zh-CN"/>
        </w:rPr>
        <w:t>；</w:t>
      </w:r>
      <w:r>
        <w:rPr>
          <w:rFonts w:hint="eastAsia"/>
          <w:highlight w:val="none"/>
        </w:rPr>
        <w:t>辉河入伊敏河河口</w:t>
      </w:r>
      <w:r>
        <w:rPr>
          <w:rFonts w:hint="eastAsia"/>
        </w:rPr>
        <w:t>断面检测水质为劣Ⅴ类，不能满足水质Ⅴ类目标要求，</w:t>
      </w:r>
      <w:r>
        <w:t>有</w:t>
      </w:r>
      <w:r>
        <w:rPr>
          <w:rFonts w:hint="eastAsia"/>
        </w:rPr>
        <w:t>待</w:t>
      </w:r>
      <w:r>
        <w:t>完善空间，</w:t>
      </w:r>
      <w:r>
        <w:rPr>
          <w:rFonts w:hint="eastAsia"/>
          <w:lang w:val="en-US" w:eastAsia="zh-CN"/>
        </w:rPr>
        <w:t>需</w:t>
      </w:r>
      <w:r>
        <w:rPr>
          <w:rFonts w:hint="eastAsia"/>
        </w:rPr>
        <w:t>加强重点区域面源污染防治</w:t>
      </w:r>
      <w:r>
        <w:rPr>
          <w:rFonts w:hint="eastAsia"/>
          <w:lang w:val="en-US" w:eastAsia="zh-CN"/>
        </w:rPr>
        <w:t>和</w:t>
      </w:r>
      <w:r>
        <w:rPr>
          <w:rFonts w:hint="eastAsia"/>
          <w:lang w:eastAsia="zh-CN"/>
        </w:rPr>
        <w:t>河滨缓冲带</w:t>
      </w:r>
      <w:r>
        <w:rPr>
          <w:rFonts w:hint="eastAsia"/>
          <w:lang w:val="en-US" w:eastAsia="zh-CN"/>
        </w:rPr>
        <w:t>修复，加强河滨缓冲带拦截净化功能和水源涵养能力</w:t>
      </w:r>
      <w:r>
        <w:rPr>
          <w:rFonts w:hint="eastAsia"/>
          <w:lang w:eastAsia="zh-CN"/>
        </w:rPr>
        <w:t>。</w:t>
      </w:r>
    </w:p>
    <w:p w14:paraId="123A6D1C">
      <w:pPr>
        <w:pStyle w:val="60"/>
      </w:pPr>
      <w:r>
        <w:rPr>
          <w:rFonts w:hint="eastAsia"/>
        </w:rPr>
        <w:t>（四）智慧水利建设尚处于起步阶段，现代化治水管水制度体系亟需建立</w:t>
      </w:r>
    </w:p>
    <w:p w14:paraId="18BDF69D">
      <w:pPr>
        <w:pStyle w:val="26"/>
        <w:bidi w:val="0"/>
      </w:pPr>
      <w:r>
        <w:rPr>
          <w:rFonts w:hint="eastAsia"/>
        </w:rPr>
        <w:t>经多年水利信息建设发展，</w:t>
      </w:r>
      <w:r>
        <w:rPr>
          <w:rFonts w:hint="eastAsia"/>
          <w:lang w:eastAsia="zh-CN"/>
        </w:rPr>
        <w:t>鄂温克族自治旗</w:t>
      </w:r>
      <w:r>
        <w:rPr>
          <w:rFonts w:hint="eastAsia"/>
        </w:rPr>
        <w:t>灾害防御方面有了初步成就，但总体处于起步阶段。全旗信息基础设施监测能力不足，感知体系不健全。土壤墒情、河道水情、水利工程等监测点密度偏低，大数据储备不足。水利工程智慧化水平缺乏，数字孪生流域建设基本尚属空白。灾害防御安全监测高效预警能力、安全应急响应能力亟需加强。与建设数字中国、数字孪生水利、建成“四预”功能水网智慧化体系要求，还存在较大差距。</w:t>
      </w:r>
    </w:p>
    <w:p w14:paraId="22D9D045">
      <w:pPr>
        <w:pStyle w:val="30"/>
        <w:numPr>
          <w:ilvl w:val="0"/>
          <w:numId w:val="0"/>
        </w:numPr>
        <w:bidi w:val="0"/>
        <w:rPr>
          <w:rFonts w:hint="eastAsia"/>
          <w:lang w:val="en-US" w:eastAsia="zh-CN"/>
        </w:rPr>
      </w:pPr>
      <w:bookmarkStart w:id="6" w:name="_Toc24889"/>
      <w:r>
        <w:rPr>
          <w:rFonts w:hint="eastAsia"/>
          <w:lang w:val="en-US" w:eastAsia="zh-CN"/>
        </w:rPr>
        <w:t>四、</w:t>
      </w:r>
      <w:r>
        <w:rPr>
          <w:rFonts w:hint="eastAsia"/>
        </w:rPr>
        <w:t>面临形势</w:t>
      </w:r>
      <w:r>
        <w:rPr>
          <w:rFonts w:hint="eastAsia"/>
          <w:lang w:val="en-US" w:eastAsia="zh-CN"/>
        </w:rPr>
        <w:t>与建设需求</w:t>
      </w:r>
      <w:bookmarkEnd w:id="6"/>
    </w:p>
    <w:p w14:paraId="2ACB5EFA">
      <w:pPr>
        <w:pStyle w:val="30"/>
        <w:numPr>
          <w:ilvl w:val="0"/>
          <w:numId w:val="0"/>
        </w:numPr>
        <w:bidi w:val="0"/>
        <w:rPr>
          <w:rFonts w:hint="default" w:eastAsia="楷体"/>
          <w:lang w:val="en-US" w:eastAsia="zh-CN"/>
        </w:rPr>
      </w:pPr>
      <w:bookmarkStart w:id="7" w:name="_Toc210"/>
      <w:r>
        <w:rPr>
          <w:rFonts w:hint="eastAsia"/>
        </w:rPr>
        <w:t>（一）</w:t>
      </w:r>
      <w:r>
        <w:rPr>
          <w:rFonts w:hint="eastAsia"/>
          <w:lang w:val="en-US" w:eastAsia="zh-CN"/>
        </w:rPr>
        <w:t>面临形势</w:t>
      </w:r>
      <w:bookmarkEnd w:id="7"/>
    </w:p>
    <w:p w14:paraId="252EC8EF">
      <w:pPr>
        <w:pStyle w:val="60"/>
        <w:bidi w:val="0"/>
        <w:outlineLvl w:val="3"/>
      </w:pPr>
      <w:r>
        <w:rPr>
          <w:rFonts w:hint="eastAsia"/>
          <w:color w:val="000000"/>
          <w:lang w:val="en-US" w:eastAsia="zh-CN"/>
        </w:rPr>
        <w:t>1、</w:t>
      </w:r>
      <w:r>
        <w:rPr>
          <w:rFonts w:hint="eastAsia"/>
          <w:color w:val="000000"/>
        </w:rPr>
        <w:t>党中央关于国家水网建设的决策部署</w:t>
      </w:r>
      <w:r>
        <w:rPr>
          <w:rFonts w:hint="eastAsia"/>
        </w:rPr>
        <w:t>为鄂温克</w:t>
      </w:r>
      <w:r>
        <w:rPr>
          <w:rFonts w:hint="eastAsia"/>
          <w:lang w:val="en-US" w:eastAsia="zh-CN"/>
        </w:rPr>
        <w:t>族自治旗</w:t>
      </w:r>
      <w:r>
        <w:rPr>
          <w:rFonts w:hint="eastAsia"/>
        </w:rPr>
        <w:t>水网构建提供了根本遵循</w:t>
      </w:r>
    </w:p>
    <w:p w14:paraId="4E957B28">
      <w:pPr>
        <w:pStyle w:val="26"/>
        <w:bidi w:val="0"/>
      </w:pPr>
      <w:r>
        <w:t>党的二十大报告中明确</w:t>
      </w:r>
      <w:r>
        <w:rPr>
          <w:rFonts w:hint="eastAsia"/>
        </w:rPr>
        <w:t>指出</w:t>
      </w:r>
      <w:r>
        <w:t>，优化基础设施布局、结构、功能和系统集成，</w:t>
      </w:r>
      <w:r>
        <w:rPr>
          <w:rFonts w:hint="eastAsia"/>
          <w:lang w:val="en-US" w:eastAsia="zh-CN"/>
        </w:rPr>
        <w:t>锚定“系统完备、安全可靠、集约高效、绿色智能、循环畅通、调控有序”的建设目标</w:t>
      </w:r>
      <w:r>
        <w:t>。</w:t>
      </w:r>
      <w:r>
        <w:rPr>
          <w:rFonts w:hint="eastAsia"/>
        </w:rPr>
        <w:t>习近平总书记站在中华民族永续发展的全局和战略高度，亲自擘画、亲自部署、亲自推动国家水网建设，并作出重要讲话指示批示，对</w:t>
      </w:r>
      <w:r>
        <w:t>加快构建国家水网作出</w:t>
      </w:r>
      <w:r>
        <w:rPr>
          <w:rFonts w:hint="eastAsia"/>
        </w:rPr>
        <w:t>了</w:t>
      </w:r>
      <w:r>
        <w:t>系统部署。</w:t>
      </w:r>
      <w:r>
        <w:rPr>
          <w:rFonts w:hint="eastAsia"/>
          <w:lang w:val="en-US" w:eastAsia="zh-CN"/>
        </w:rPr>
        <w:t>鄂温克族自治旗</w:t>
      </w:r>
      <w:r>
        <w:rPr>
          <w:rFonts w:hint="eastAsia"/>
        </w:rPr>
        <w:t>水网作为国家、省、市、县级四级水网</w:t>
      </w:r>
      <w:r>
        <w:rPr>
          <w:rFonts w:hint="eastAsia"/>
          <w:lang w:val="en-US" w:eastAsia="zh-CN"/>
        </w:rPr>
        <w:t>中的最后一级，是呼伦贝尔市水</w:t>
      </w:r>
      <w:r>
        <w:rPr>
          <w:rFonts w:hint="eastAsia"/>
        </w:rPr>
        <w:t>网的重要延伸，要充分加强与</w:t>
      </w:r>
      <w:r>
        <w:rPr>
          <w:rFonts w:hint="eastAsia"/>
          <w:lang w:val="en-US" w:eastAsia="zh-CN"/>
        </w:rPr>
        <w:t>上级水</w:t>
      </w:r>
      <w:r>
        <w:rPr>
          <w:rFonts w:hint="eastAsia"/>
        </w:rPr>
        <w:t>网互联互通</w:t>
      </w:r>
      <w:r>
        <w:rPr>
          <w:rFonts w:hint="eastAsia"/>
          <w:lang w:eastAsia="zh-CN"/>
        </w:rPr>
        <w:t>，</w:t>
      </w:r>
      <w:r>
        <w:rPr>
          <w:rFonts w:hint="eastAsia"/>
          <w:lang w:val="en-US" w:eastAsia="zh-CN"/>
        </w:rPr>
        <w:t>提出防洪排涝网、城乡供水网</w:t>
      </w:r>
      <w:r>
        <w:rPr>
          <w:rFonts w:hint="eastAsia"/>
          <w:highlight w:val="none"/>
          <w:lang w:val="en-US" w:eastAsia="zh-CN"/>
        </w:rPr>
        <w:t>、河湖生态保护网、数字孪生水网建设任务和水网高质量发展重点举措，着力打通水网建设“最后一公里”，提升城乡水利基本公共服务水平。</w:t>
      </w:r>
      <w:r>
        <w:rPr>
          <w:highlight w:val="none"/>
        </w:rPr>
        <w:t>结</w:t>
      </w:r>
      <w:r>
        <w:t>合</w:t>
      </w:r>
      <w:r>
        <w:rPr>
          <w:rFonts w:hint="eastAsia"/>
          <w:lang w:eastAsia="zh-CN"/>
        </w:rPr>
        <w:t>鄂温克族自治旗</w:t>
      </w:r>
      <w:r>
        <w:t>生态优先、绿色发展的定位，推动新阶段水利高质量发展，在更高水平上统筹解决水资源、水灾害、水生态等问题</w:t>
      </w:r>
      <w:r>
        <w:rPr>
          <w:rFonts w:hint="eastAsia"/>
          <w:lang w:eastAsia="zh-CN"/>
        </w:rPr>
        <w:t>，</w:t>
      </w:r>
      <w:r>
        <w:t>实现水与经济社会发展、生态文明建设的布局协调和功能协同</w:t>
      </w:r>
      <w:r>
        <w:rPr>
          <w:rFonts w:hint="eastAsia"/>
          <w:lang w:eastAsia="zh-CN"/>
        </w:rPr>
        <w:t>，</w:t>
      </w:r>
      <w:r>
        <w:t>满足人民群众对美好生活的新期望，建成美丽</w:t>
      </w:r>
      <w:r>
        <w:rPr>
          <w:rFonts w:hint="eastAsia"/>
          <w:lang w:eastAsia="zh-CN"/>
        </w:rPr>
        <w:t>、</w:t>
      </w:r>
      <w:r>
        <w:t>富饶</w:t>
      </w:r>
      <w:r>
        <w:rPr>
          <w:rFonts w:hint="eastAsia"/>
          <w:lang w:eastAsia="zh-CN"/>
        </w:rPr>
        <w:t>、</w:t>
      </w:r>
      <w:r>
        <w:t>和谐</w:t>
      </w:r>
      <w:r>
        <w:rPr>
          <w:rFonts w:hint="eastAsia"/>
          <w:lang w:eastAsia="zh-CN"/>
        </w:rPr>
        <w:t>、</w:t>
      </w:r>
      <w:r>
        <w:t>安定</w:t>
      </w:r>
      <w:r>
        <w:rPr>
          <w:rFonts w:hint="eastAsia"/>
          <w:lang w:val="en-US" w:eastAsia="zh-CN"/>
        </w:rPr>
        <w:t>的</w:t>
      </w:r>
      <w:r>
        <w:rPr>
          <w:rFonts w:hint="eastAsia"/>
          <w:lang w:eastAsia="zh-CN"/>
        </w:rPr>
        <w:t>鄂温克族自治旗</w:t>
      </w:r>
      <w:r>
        <w:t>，</w:t>
      </w:r>
      <w:r>
        <w:rPr>
          <w:rFonts w:hint="eastAsia"/>
        </w:rPr>
        <w:t>贯彻落实党中央国家水网建设决策部署</w:t>
      </w:r>
      <w:r>
        <w:t>。</w:t>
      </w:r>
    </w:p>
    <w:p w14:paraId="46ACF771">
      <w:pPr>
        <w:pStyle w:val="60"/>
        <w:outlineLvl w:val="3"/>
        <w:rPr>
          <w:color w:val="000000" w:themeColor="text1"/>
          <w:kern w:val="2"/>
          <w14:textFill>
            <w14:solidFill>
              <w14:schemeClr w14:val="tx1"/>
            </w14:solidFill>
          </w14:textFill>
        </w:rPr>
      </w:pPr>
      <w:r>
        <w:rPr>
          <w:rFonts w:hint="eastAsia"/>
          <w:lang w:val="en-US" w:eastAsia="zh-CN"/>
        </w:rPr>
        <w:t>2、落实</w:t>
      </w:r>
      <w:r>
        <w:rPr>
          <w:rFonts w:hint="eastAsia"/>
        </w:rPr>
        <w:t>“五大任务”和推动内蒙古高质量发展的战略要求为鄂温克</w:t>
      </w:r>
      <w:r>
        <w:rPr>
          <w:rFonts w:hint="eastAsia"/>
          <w:lang w:val="en-US" w:eastAsia="zh-CN"/>
        </w:rPr>
        <w:t>族自治旗</w:t>
      </w:r>
      <w:r>
        <w:rPr>
          <w:rFonts w:hint="eastAsia"/>
        </w:rPr>
        <w:t>水网构建指明了发展方向</w:t>
      </w:r>
    </w:p>
    <w:p w14:paraId="1309C3DF">
      <w:pPr>
        <w:pStyle w:val="26"/>
        <w:bidi w:val="0"/>
        <w:rPr>
          <w:rFonts w:hint="eastAsia" w:eastAsia="仿宋_GB2312"/>
          <w:highlight w:val="yellow"/>
          <w:lang w:eastAsia="zh-CN"/>
        </w:rPr>
      </w:pPr>
      <w:r>
        <w:t>习近平总书记先后三次到内蒙古考察，连续5年参加全国两会内蒙古代表团审议，明确</w:t>
      </w:r>
      <w:r>
        <w:rPr>
          <w:rFonts w:hint="eastAsia"/>
          <w:lang w:val="en-US" w:eastAsia="zh-CN"/>
        </w:rPr>
        <w:t>提出</w:t>
      </w:r>
      <w:r>
        <w:t>“两个屏障”、“两个基地”、“一个桥头堡”</w:t>
      </w:r>
      <w:r>
        <w:rPr>
          <w:rFonts w:hint="eastAsia"/>
          <w:lang w:val="en-US" w:eastAsia="zh-CN"/>
        </w:rPr>
        <w:t>的五大任务，</w:t>
      </w:r>
      <w:r>
        <w:t>要求把内蒙古建设成为我国北方重要生态安全屏障、祖国北疆安全稳定屏障、国家重要能源和战略资源基地、农畜产品生产基地，我国向北开放重要桥头堡。2023年10月，中共中央国务院印发的《关于推动内蒙古高质量发展奋力书写中国式现代化新篇章的意见》</w:t>
      </w:r>
      <w:r>
        <w:rPr>
          <w:rFonts w:hint="eastAsia"/>
        </w:rPr>
        <w:t>明确了内蒙古高质量发展的实施路径和建设任务</w:t>
      </w:r>
      <w:r>
        <w:rPr>
          <w:rFonts w:hint="eastAsia"/>
          <w:lang w:eastAsia="zh-CN"/>
        </w:rPr>
        <w:t>，</w:t>
      </w:r>
      <w:r>
        <w:t>提出</w:t>
      </w:r>
      <w:r>
        <w:rPr>
          <w:rFonts w:hint="eastAsia"/>
        </w:rPr>
        <w:t>统筹山水林田湖草沙系统治理，筑牢北方重要生态安全屏障；构建新型能源体系，增强国家重要能源和战略资源基地保供能力</w:t>
      </w:r>
      <w:r>
        <w:t>。在此发展战略背景下，</w:t>
      </w:r>
      <w:r>
        <w:rPr>
          <w:rFonts w:hint="eastAsia"/>
          <w:lang w:eastAsia="zh-CN"/>
        </w:rPr>
        <w:t>鄂温克族自治旗</w:t>
      </w:r>
      <w:r>
        <w:rPr>
          <w:rFonts w:hint="eastAsia"/>
        </w:rPr>
        <w:t>作为</w:t>
      </w:r>
      <w:r>
        <w:t>重要能源和战略资源基地、农畜产品生产基地</w:t>
      </w:r>
      <w:r>
        <w:rPr>
          <w:rFonts w:hint="eastAsia"/>
        </w:rPr>
        <w:t>，</w:t>
      </w:r>
      <w:r>
        <w:t>在维护生态安全、粮食安全、能源安全方面的作用将更加凸显</w:t>
      </w:r>
      <w:r>
        <w:rPr>
          <w:rFonts w:hint="eastAsia"/>
        </w:rPr>
        <w:t>，</w:t>
      </w:r>
      <w:r>
        <w:rPr>
          <w:rFonts w:hint="eastAsia"/>
          <w:lang w:val="en-US" w:eastAsia="zh-CN"/>
        </w:rPr>
        <w:t>同时</w:t>
      </w:r>
      <w:r>
        <w:rPr>
          <w:rFonts w:hint="eastAsia"/>
          <w:lang w:eastAsia="zh-CN"/>
        </w:rPr>
        <w:t>鄂温克族自治旗</w:t>
      </w:r>
      <w:r>
        <w:rPr>
          <w:rFonts w:hint="eastAsia"/>
          <w:lang w:val="en-US" w:eastAsia="zh-CN"/>
        </w:rPr>
        <w:t>作为内蒙古自治区三个少数民族自治旗之一</w:t>
      </w:r>
      <w:r>
        <w:rPr>
          <w:rFonts w:hint="eastAsia"/>
          <w:lang w:eastAsia="zh-CN"/>
        </w:rPr>
        <w:t>，</w:t>
      </w:r>
      <w:r>
        <w:rPr>
          <w:rFonts w:hint="eastAsia"/>
          <w:lang w:val="en-US" w:eastAsia="zh-CN"/>
        </w:rPr>
        <w:t>鄂温克族自治旗水网建设规划是</w:t>
      </w:r>
      <w:r>
        <w:t>铸牢中华民族共同体意识，推进新时代党的民族工作高质量发展</w:t>
      </w:r>
      <w:r>
        <w:rPr>
          <w:rFonts w:hint="eastAsia"/>
        </w:rPr>
        <w:t>，</w:t>
      </w:r>
      <w:r>
        <w:t>统筹发展与安全</w:t>
      </w:r>
      <w:r>
        <w:rPr>
          <w:rFonts w:hint="eastAsia"/>
          <w:lang w:val="en-US" w:eastAsia="zh-CN"/>
        </w:rPr>
        <w:t>的践行措施，</w:t>
      </w:r>
      <w:r>
        <w:t>也为</w:t>
      </w:r>
      <w:r>
        <w:rPr>
          <w:rFonts w:hint="eastAsia"/>
          <w:lang w:eastAsia="zh-CN"/>
        </w:rPr>
        <w:t>鄂温克族自治旗</w:t>
      </w:r>
      <w:r>
        <w:t>水网构建指明了方向。</w:t>
      </w:r>
    </w:p>
    <w:p w14:paraId="0D9704D3">
      <w:pPr>
        <w:pStyle w:val="60"/>
        <w:outlineLvl w:val="3"/>
      </w:pPr>
      <w:r>
        <w:rPr>
          <w:rFonts w:hint="eastAsia"/>
          <w:lang w:val="en-US" w:eastAsia="zh-CN"/>
        </w:rPr>
        <w:t>3、</w:t>
      </w:r>
      <w:r>
        <w:rPr>
          <w:rFonts w:hint="eastAsia"/>
          <w:color w:val="000000"/>
        </w:rPr>
        <w:t>东北水网</w:t>
      </w:r>
      <w:r>
        <w:rPr>
          <w:rFonts w:hint="eastAsia"/>
          <w:color w:val="000000"/>
          <w:lang w:eastAsia="zh-CN"/>
        </w:rPr>
        <w:t>、</w:t>
      </w:r>
      <w:r>
        <w:rPr>
          <w:rFonts w:hint="eastAsia"/>
          <w:color w:val="000000"/>
        </w:rPr>
        <w:t>内蒙古自治区水网</w:t>
      </w:r>
      <w:r>
        <w:rPr>
          <w:rFonts w:hint="eastAsia"/>
          <w:color w:val="000000"/>
          <w:lang w:eastAsia="zh-CN"/>
        </w:rPr>
        <w:t>、</w:t>
      </w:r>
      <w:r>
        <w:rPr>
          <w:rFonts w:hint="eastAsia"/>
          <w:color w:val="000000"/>
          <w:lang w:val="en-US" w:eastAsia="zh-CN"/>
        </w:rPr>
        <w:t>呼伦贝尔市水网</w:t>
      </w:r>
      <w:r>
        <w:rPr>
          <w:rFonts w:hint="eastAsia"/>
          <w:color w:val="000000"/>
        </w:rPr>
        <w:t>的顶层设计</w:t>
      </w:r>
      <w:r>
        <w:rPr>
          <w:rFonts w:hint="eastAsia"/>
        </w:rPr>
        <w:t>为</w:t>
      </w:r>
      <w:r>
        <w:rPr>
          <w:rFonts w:hint="eastAsia"/>
          <w:lang w:eastAsia="zh-CN"/>
        </w:rPr>
        <w:t>鄂温克族自治旗</w:t>
      </w:r>
      <w:r>
        <w:rPr>
          <w:rFonts w:hint="eastAsia"/>
        </w:rPr>
        <w:t>水网构建确立了实施路径</w:t>
      </w:r>
    </w:p>
    <w:p w14:paraId="0DCC8C88">
      <w:pPr>
        <w:pStyle w:val="26"/>
        <w:bidi w:val="0"/>
      </w:pPr>
      <w:r>
        <w:rPr>
          <w:rFonts w:hint="eastAsia"/>
        </w:rPr>
        <w:t>2023年5月25日，中共中央国务院印发了《国家水网建设规划纲要》，提出了“一主、四域”国家水网主骨架，明确了东北松辽区域网要加快构建“三河连通、东水西引、北水南调”区域水网格局，重点解决东北地区城市群、粮食主产区、重点生态功能区供水保障和防洪安全保障问题。东北水网在已有大中型水库及引调水工程为基础，提出了“</w:t>
      </w:r>
      <w:r>
        <w:rPr>
          <w:rFonts w:hint="eastAsia"/>
          <w:b/>
        </w:rPr>
        <w:t>三河连通、东水西引、北水南调</w:t>
      </w:r>
      <w:r>
        <w:t>”</w:t>
      </w:r>
      <w:r>
        <w:rPr>
          <w:rFonts w:hint="eastAsia"/>
        </w:rPr>
        <w:t>的水网布局。内蒙古自治区水网规划是东北水网重要组成部分，提出了</w:t>
      </w:r>
      <w:r>
        <w:rPr>
          <w:rFonts w:hint="eastAsia"/>
          <w:sz w:val="30"/>
          <w:szCs w:val="30"/>
        </w:rPr>
        <w:t>“</w:t>
      </w:r>
      <w:r>
        <w:rPr>
          <w:rFonts w:hint="eastAsia"/>
          <w:b/>
        </w:rPr>
        <w:t>一主两翼、三纵四横、西调东引、外联内通</w:t>
      </w:r>
      <w:r>
        <w:rPr>
          <w:rFonts w:hint="eastAsia"/>
          <w:sz w:val="30"/>
          <w:szCs w:val="30"/>
        </w:rPr>
        <w:t>”</w:t>
      </w:r>
      <w:r>
        <w:rPr>
          <w:rFonts w:hint="eastAsia"/>
        </w:rPr>
        <w:t>的水网布局。呼伦贝</w:t>
      </w:r>
      <w:r>
        <w:rPr>
          <w:rFonts w:hint="eastAsia"/>
          <w:lang w:val="en-US" w:eastAsia="zh-CN"/>
        </w:rPr>
        <w:t>尔</w:t>
      </w:r>
      <w:r>
        <w:rPr>
          <w:rFonts w:hint="eastAsia"/>
        </w:rPr>
        <w:t>市水网规划是内蒙古自治区水网规划的重要组成部分，提出了</w:t>
      </w:r>
      <w:r>
        <w:rPr>
          <w:rFonts w:hint="eastAsia"/>
          <w:b/>
          <w:bCs/>
        </w:rPr>
        <w:t>“</w:t>
      </w:r>
      <w:r>
        <w:rPr>
          <w:rFonts w:hint="eastAsia"/>
          <w:b/>
          <w:bCs/>
          <w:lang w:val="en-US" w:eastAsia="zh-CN"/>
        </w:rPr>
        <w:t>两大通道、九大枢纽、两横七纵、内联外输</w:t>
      </w:r>
      <w:r>
        <w:rPr>
          <w:rFonts w:hint="eastAsia"/>
          <w:b/>
          <w:bCs/>
        </w:rPr>
        <w:t>”</w:t>
      </w:r>
      <w:r>
        <w:rPr>
          <w:rFonts w:hint="eastAsia"/>
        </w:rPr>
        <w:t>的水网布局，其岭西输水通道为</w:t>
      </w:r>
      <w:r>
        <w:rPr>
          <w:rFonts w:hint="eastAsia"/>
          <w:lang w:eastAsia="zh-CN"/>
        </w:rPr>
        <w:t>鄂温克族自治旗</w:t>
      </w:r>
      <w:r>
        <w:rPr>
          <w:rFonts w:hint="eastAsia"/>
        </w:rPr>
        <w:t>提供了战略储备水源，为保障区域未来用水需求，稳固高纬度“中华水塔”的资源战略地位，构建优质水资源输水基地、水资源战略储备基地提供了规划方向和依据，为</w:t>
      </w:r>
      <w:r>
        <w:rPr>
          <w:rFonts w:hint="eastAsia"/>
          <w:lang w:eastAsia="zh-CN"/>
        </w:rPr>
        <w:t>鄂温克族自治旗</w:t>
      </w:r>
      <w:r>
        <w:rPr>
          <w:rFonts w:hint="eastAsia"/>
        </w:rPr>
        <w:t>水网构建提供了根本遵循和实施路径。</w:t>
      </w:r>
    </w:p>
    <w:p w14:paraId="0DFB0631">
      <w:pPr>
        <w:pStyle w:val="30"/>
        <w:numPr>
          <w:ilvl w:val="0"/>
          <w:numId w:val="0"/>
        </w:numPr>
        <w:bidi w:val="0"/>
        <w:rPr>
          <w:rFonts w:hint="default" w:eastAsia="楷体"/>
          <w:lang w:val="en-US" w:eastAsia="zh-CN"/>
        </w:rPr>
      </w:pPr>
      <w:bookmarkStart w:id="8" w:name="_Toc17901"/>
      <w:r>
        <w:rPr>
          <w:rFonts w:hint="eastAsia"/>
        </w:rPr>
        <w:t>（</w:t>
      </w:r>
      <w:r>
        <w:rPr>
          <w:rFonts w:hint="eastAsia"/>
          <w:lang w:val="en-US" w:eastAsia="zh-CN"/>
        </w:rPr>
        <w:t>二</w:t>
      </w:r>
      <w:r>
        <w:rPr>
          <w:rFonts w:hint="eastAsia"/>
        </w:rPr>
        <w:t>）</w:t>
      </w:r>
      <w:r>
        <w:rPr>
          <w:rFonts w:hint="eastAsia"/>
          <w:lang w:val="en-US" w:eastAsia="zh-CN"/>
        </w:rPr>
        <w:t>建设需求</w:t>
      </w:r>
      <w:bookmarkEnd w:id="8"/>
    </w:p>
    <w:p w14:paraId="63B868DD">
      <w:pPr>
        <w:pStyle w:val="26"/>
        <w:bidi w:val="0"/>
        <w:rPr>
          <w:rFonts w:hint="eastAsia" w:eastAsia="仿宋_GB2312"/>
          <w:lang w:val="en-US" w:eastAsia="zh-CN"/>
        </w:rPr>
      </w:pPr>
      <w:r>
        <w:rPr>
          <w:rFonts w:hint="eastAsia"/>
        </w:rPr>
        <w:t>水网建设</w:t>
      </w:r>
      <w:r>
        <w:t>规划是全面提升</w:t>
      </w:r>
      <w:r>
        <w:rPr>
          <w:rFonts w:hint="eastAsia"/>
        </w:rPr>
        <w:t>区域</w:t>
      </w:r>
      <w:r>
        <w:t>水安全保障能力的战略性和指导性的顶层设计，</w:t>
      </w:r>
      <w:r>
        <w:rPr>
          <w:rFonts w:hint="eastAsia"/>
        </w:rPr>
        <w:t>是</w:t>
      </w:r>
      <w:r>
        <w:t>推动规划工程远近结合稳步实施的时序性和可操作性的行动安排</w:t>
      </w:r>
      <w:r>
        <w:rPr>
          <w:rFonts w:hint="eastAsia"/>
          <w:lang w:eastAsia="zh-CN"/>
        </w:rPr>
        <w:t>。</w:t>
      </w:r>
      <w:r>
        <w:rPr>
          <w:rFonts w:hint="eastAsia"/>
        </w:rPr>
        <w:t>随着经济社会不断发展，</w:t>
      </w:r>
      <w:r>
        <w:t>急需推进水网建设，</w:t>
      </w:r>
      <w:r>
        <w:rPr>
          <w:rFonts w:hint="eastAsia"/>
          <w:lang w:val="en-US" w:eastAsia="zh-CN"/>
        </w:rPr>
        <w:t>锚定“系统完备、安全可靠、集约高效、绿色智能、循环畅通、调控有序”的水网目标，</w:t>
      </w:r>
      <w:r>
        <w:t>统筹</w:t>
      </w:r>
      <w:r>
        <w:rPr>
          <w:highlight w:val="none"/>
        </w:rPr>
        <w:t>解决</w:t>
      </w:r>
      <w:r>
        <w:rPr>
          <w:rFonts w:hint="eastAsia"/>
          <w:highlight w:val="none"/>
          <w:lang w:val="en-US" w:eastAsia="zh-CN"/>
        </w:rPr>
        <w:t>水利基础建设薄弱或存在问题环节。</w:t>
      </w:r>
      <w:r>
        <w:rPr>
          <w:rFonts w:hint="eastAsia"/>
        </w:rPr>
        <w:t>统筹防洪水库、河道整治、岸坡治理</w:t>
      </w:r>
      <w:r>
        <w:rPr>
          <w:rFonts w:hint="eastAsia"/>
          <w:lang w:val="en-US" w:eastAsia="zh-CN"/>
        </w:rPr>
        <w:t>和山洪沟治理</w:t>
      </w:r>
      <w:r>
        <w:rPr>
          <w:rFonts w:hint="eastAsia"/>
        </w:rPr>
        <w:t>，适度提升防洪排涝标准，保障区域防洪安全</w:t>
      </w:r>
      <w:r>
        <w:rPr>
          <w:rFonts w:hint="eastAsia"/>
          <w:lang w:eastAsia="zh-CN"/>
        </w:rPr>
        <w:t>，</w:t>
      </w:r>
      <w:r>
        <w:rPr>
          <w:rFonts w:hint="eastAsia"/>
        </w:rPr>
        <w:t>逐步完善防洪减灾保障体系</w:t>
      </w:r>
      <w:r>
        <w:rPr>
          <w:rFonts w:hint="eastAsia"/>
          <w:lang w:eastAsia="zh-CN"/>
        </w:rPr>
        <w:t>；</w:t>
      </w:r>
      <w:r>
        <w:rPr>
          <w:rFonts w:hint="eastAsia"/>
        </w:rPr>
        <w:t>全面提高</w:t>
      </w:r>
      <w:r>
        <w:rPr>
          <w:rFonts w:hint="eastAsia"/>
          <w:lang w:val="en-US" w:eastAsia="zh-CN"/>
        </w:rPr>
        <w:t>城乡</w:t>
      </w:r>
      <w:r>
        <w:rPr>
          <w:rFonts w:hint="eastAsia"/>
        </w:rPr>
        <w:t>供水保障、水资源统筹调配和战略储备能力</w:t>
      </w:r>
      <w:r>
        <w:rPr>
          <w:rFonts w:hint="eastAsia"/>
          <w:lang w:eastAsia="zh-CN"/>
        </w:rPr>
        <w:t>，</w:t>
      </w:r>
      <w:r>
        <w:t>完善深度水资源配置与保障体系</w:t>
      </w:r>
      <w:r>
        <w:rPr>
          <w:rFonts w:hint="eastAsia"/>
          <w:lang w:eastAsia="zh-CN"/>
        </w:rPr>
        <w:t>；</w:t>
      </w:r>
      <w:r>
        <w:rPr>
          <w:rFonts w:hint="eastAsia"/>
        </w:rPr>
        <w:t>落实重点河湖生态空间管控、强化水源涵养与水土保持、保障河湖生态流量、推进河流生态廊道建设、加快湖泊湿地生态保护与修复</w:t>
      </w:r>
      <w:r>
        <w:rPr>
          <w:rFonts w:hint="eastAsia"/>
          <w:lang w:eastAsia="zh-CN"/>
        </w:rPr>
        <w:t>，</w:t>
      </w:r>
      <w:r>
        <w:rPr>
          <w:rFonts w:hint="eastAsia"/>
          <w:lang w:val="en-US" w:eastAsia="zh-CN"/>
        </w:rPr>
        <w:t>完善</w:t>
      </w:r>
      <w:r>
        <w:t>水生态保护修复体系</w:t>
      </w:r>
      <w:r>
        <w:rPr>
          <w:rFonts w:hint="eastAsia"/>
          <w:lang w:eastAsia="zh-CN"/>
        </w:rPr>
        <w:t>；</w:t>
      </w:r>
      <w:r>
        <w:rPr>
          <w:rFonts w:hint="eastAsia"/>
          <w:lang w:val="en-US" w:eastAsia="zh-CN"/>
        </w:rPr>
        <w:t>加快完善水利信息化基础设施、数字孪生平台、构建调度运行应用体系、网络安全体系和保障体系，推动水网工程数字化建设，完善智慧孪生</w:t>
      </w:r>
      <w:r>
        <w:t>水网体系</w:t>
      </w:r>
      <w:r>
        <w:rPr>
          <w:rFonts w:hint="eastAsia"/>
          <w:lang w:eastAsia="zh-CN"/>
        </w:rPr>
        <w:t>；</w:t>
      </w:r>
      <w:r>
        <w:rPr>
          <w:rFonts w:hint="eastAsia"/>
          <w:lang w:val="en-US" w:eastAsia="zh-CN"/>
        </w:rPr>
        <w:t>以安全发展、绿色发展、融合发展、完善体制等为抓手，推动</w:t>
      </w:r>
      <w:r>
        <w:rPr>
          <w:rFonts w:hint="eastAsia"/>
        </w:rPr>
        <w:t>水网高质量发展</w:t>
      </w:r>
      <w:r>
        <w:t>，</w:t>
      </w:r>
      <w:r>
        <w:rPr>
          <w:rFonts w:hint="eastAsia"/>
          <w:highlight w:val="none"/>
        </w:rPr>
        <w:t>推</w:t>
      </w:r>
      <w:r>
        <w:rPr>
          <w:rFonts w:hint="eastAsia"/>
        </w:rPr>
        <w:t>动</w:t>
      </w:r>
      <w:r>
        <w:rPr>
          <w:rFonts w:hint="eastAsia"/>
          <w:lang w:eastAsia="zh-CN"/>
        </w:rPr>
        <w:t>鄂温克族自治旗</w:t>
      </w:r>
      <w:r>
        <w:rPr>
          <w:rFonts w:hint="eastAsia"/>
        </w:rPr>
        <w:t>水利向形态更高级、基础更牢固、保障更有力、功能更优化的阶段演进</w:t>
      </w:r>
      <w:r>
        <w:rPr>
          <w:rFonts w:hint="eastAsia"/>
          <w:lang w:eastAsia="zh-CN"/>
        </w:rPr>
        <w:t>。</w:t>
      </w:r>
    </w:p>
    <w:p w14:paraId="796BF3B3">
      <w:pPr>
        <w:pStyle w:val="26"/>
        <w:ind w:firstLine="648"/>
        <w:sectPr>
          <w:footerReference r:id="rId8" w:type="default"/>
          <w:pgSz w:w="11906" w:h="16838"/>
          <w:pgMar w:top="1418" w:right="1418" w:bottom="1418" w:left="1418" w:header="851" w:footer="992" w:gutter="0"/>
          <w:pgNumType w:fmt="decimal" w:start="1"/>
          <w:cols w:space="425" w:num="1"/>
          <w:docGrid w:type="lines" w:linePitch="312" w:charSpace="0"/>
        </w:sectPr>
      </w:pPr>
    </w:p>
    <w:p w14:paraId="1898A5D5">
      <w:pPr>
        <w:pStyle w:val="29"/>
        <w:bidi w:val="0"/>
        <w:rPr>
          <w:rFonts w:hint="eastAsia" w:eastAsia="楷体"/>
          <w:lang w:val="en-US" w:eastAsia="zh-CN"/>
        </w:rPr>
      </w:pPr>
      <w:bookmarkStart w:id="9" w:name="_Toc23000"/>
      <w:r>
        <w:rPr>
          <w:rFonts w:hint="eastAsia"/>
        </w:rPr>
        <w:t>第二章</w:t>
      </w:r>
      <w:r>
        <w:rPr>
          <w:rFonts w:hint="eastAsia"/>
          <w:lang w:val="en-US" w:eastAsia="zh-CN"/>
        </w:rPr>
        <w:t xml:space="preserve">  </w:t>
      </w:r>
      <w:r>
        <w:rPr>
          <w:rFonts w:hint="eastAsia"/>
        </w:rPr>
        <w:t>总体</w:t>
      </w:r>
      <w:r>
        <w:rPr>
          <w:rFonts w:hint="eastAsia"/>
          <w:lang w:val="en-US" w:eastAsia="zh-CN"/>
        </w:rPr>
        <w:t>思路</w:t>
      </w:r>
      <w:bookmarkEnd w:id="9"/>
    </w:p>
    <w:p w14:paraId="6C8D94C9">
      <w:pPr>
        <w:pStyle w:val="30"/>
        <w:bidi w:val="0"/>
      </w:pPr>
      <w:bookmarkStart w:id="10" w:name="_Toc18325"/>
      <w:r>
        <w:rPr>
          <w:rFonts w:hint="eastAsia"/>
        </w:rPr>
        <w:t>一、指导思想</w:t>
      </w:r>
      <w:bookmarkEnd w:id="10"/>
    </w:p>
    <w:p w14:paraId="108FD046">
      <w:pPr>
        <w:pStyle w:val="26"/>
        <w:bidi w:val="0"/>
        <w:rPr>
          <w:rFonts w:hint="eastAsia" w:eastAsia="仿宋_GB2312"/>
          <w:lang w:eastAsia="zh-CN"/>
        </w:rPr>
      </w:pPr>
      <w:r>
        <w:t>以习近平新时代中国特色社会主义思想为指导，</w:t>
      </w:r>
      <w:r>
        <w:rPr>
          <w:rFonts w:hint="eastAsia"/>
          <w:lang w:val="en-US" w:eastAsia="zh-CN"/>
        </w:rPr>
        <w:t>深入贯彻党的二十大和二十届二中、三中全会精神，</w:t>
      </w:r>
      <w:r>
        <w:t>深入落实习近平总书记关于内蒙古工作的重要讲话和指示批示精神，牢牢把握</w:t>
      </w:r>
      <w:r>
        <w:rPr>
          <w:rFonts w:hint="eastAsia"/>
        </w:rPr>
        <w:t>总书记交给</w:t>
      </w:r>
      <w:r>
        <w:t>内蒙古的</w:t>
      </w:r>
      <w:r>
        <w:rPr>
          <w:rFonts w:hint="eastAsia"/>
        </w:rPr>
        <w:t>“五大任务”</w:t>
      </w:r>
      <w:r>
        <w:t>战略定位，</w:t>
      </w:r>
      <w:r>
        <w:rPr>
          <w:rFonts w:hint="eastAsia"/>
        </w:rPr>
        <w:t>全面</w:t>
      </w:r>
      <w:r>
        <w:t>贯彻</w:t>
      </w:r>
      <w:r>
        <w:rPr>
          <w:rFonts w:hint="eastAsia"/>
          <w:lang w:eastAsia="zh-CN"/>
        </w:rPr>
        <w:t>“</w:t>
      </w:r>
      <w:r>
        <w:rPr>
          <w:rFonts w:hint="eastAsia"/>
        </w:rPr>
        <w:t>节水优先、空间均衡、系统治理、两手发力</w:t>
      </w:r>
      <w:r>
        <w:rPr>
          <w:rFonts w:hint="eastAsia"/>
          <w:lang w:eastAsia="zh-CN"/>
        </w:rPr>
        <w:t>”</w:t>
      </w:r>
      <w:r>
        <w:t>治水思路</w:t>
      </w:r>
      <w:r>
        <w:rPr>
          <w:rFonts w:hint="eastAsia"/>
          <w:lang w:val="en-US" w:eastAsia="zh-CN"/>
        </w:rPr>
        <w:t>和关于治水的重要论述精神</w:t>
      </w:r>
      <w:r>
        <w:t>，</w:t>
      </w:r>
      <w:r>
        <w:rPr>
          <w:rFonts w:hint="eastAsia"/>
        </w:rPr>
        <w:t>落实国家“江河战略”，</w:t>
      </w:r>
      <w:r>
        <w:t>铸牢中华民族共同体意识，推进新时代党的民族工作高质量发展</w:t>
      </w:r>
      <w:r>
        <w:rPr>
          <w:rFonts w:hint="eastAsia"/>
        </w:rPr>
        <w:t>，</w:t>
      </w:r>
      <w:r>
        <w:t>统筹发展与安全，</w:t>
      </w:r>
      <w:r>
        <w:rPr>
          <w:rFonts w:hint="eastAsia"/>
          <w:lang w:val="en-US" w:eastAsia="zh-CN"/>
        </w:rPr>
        <w:t>锚定“系统完备、安全可靠、集约高效、绿色智能、循环畅通、调控有序”的建设目标，</w:t>
      </w:r>
      <w:r>
        <w:t>依托</w:t>
      </w:r>
      <w:r>
        <w:rPr>
          <w:rFonts w:hint="eastAsia"/>
        </w:rPr>
        <w:t>东北水网、</w:t>
      </w:r>
      <w:r>
        <w:rPr>
          <w:rFonts w:hint="eastAsia"/>
          <w:lang w:val="en-US" w:eastAsia="zh-CN"/>
        </w:rPr>
        <w:t>内蒙古</w:t>
      </w:r>
      <w:r>
        <w:rPr>
          <w:rFonts w:hint="eastAsia"/>
          <w:lang w:eastAsia="zh-CN"/>
        </w:rPr>
        <w:t>自治区水网</w:t>
      </w:r>
      <w:r>
        <w:rPr>
          <w:rFonts w:hint="eastAsia"/>
        </w:rPr>
        <w:t>和呼伦贝尔市水网</w:t>
      </w:r>
      <w:r>
        <w:t>，以提高水安全保障能力为目标，以完善深度水资源配置与保障体系、流域防洪排涝减灾体系、水生态保护治理体系为主要任务，以智慧化调控为手段，以体制机制法治管理为支撑，</w:t>
      </w:r>
      <w:r>
        <w:rPr>
          <w:rFonts w:hint="eastAsia"/>
          <w:lang w:val="en-US" w:eastAsia="zh-CN"/>
        </w:rPr>
        <w:t>着力打通水网建设“最后一公里”，提升城乡水利基本公共服务水平，加快构建</w:t>
      </w:r>
      <w:r>
        <w:rPr>
          <w:rFonts w:hint="eastAsia"/>
          <w:highlight w:val="none"/>
          <w:lang w:val="en-US" w:eastAsia="zh-CN"/>
        </w:rPr>
        <w:t>“一带四廊、一核多点、一线两区”的</w:t>
      </w:r>
      <w:r>
        <w:rPr>
          <w:rFonts w:hint="eastAsia"/>
          <w:lang w:val="en-US" w:eastAsia="zh-CN"/>
        </w:rPr>
        <w:t>鄂温克族自治旗水网，</w:t>
      </w:r>
      <w:r>
        <w:rPr>
          <w:rFonts w:hint="eastAsia"/>
        </w:rPr>
        <w:t>打造“我国北方重要的生态安全屏障、呼伦贝尔都市区协同发展先导区、全国重要的煤炭循环经济生产基地”</w:t>
      </w:r>
      <w:r>
        <w:rPr>
          <w:rFonts w:hint="eastAsia"/>
          <w:lang w:eastAsia="zh-CN"/>
        </w:rPr>
        <w:t>，</w:t>
      </w:r>
      <w:r>
        <w:rPr>
          <w:rFonts w:hint="eastAsia"/>
          <w:lang w:val="en-US" w:eastAsia="zh-CN"/>
        </w:rPr>
        <w:t>为实现</w:t>
      </w:r>
      <w:r>
        <w:rPr>
          <w:rFonts w:hint="eastAsia"/>
        </w:rPr>
        <w:t>美丽富裕文明幸福和谐鄂温克</w:t>
      </w:r>
      <w:r>
        <w:rPr>
          <w:rFonts w:hint="eastAsia"/>
          <w:lang w:val="en-US" w:eastAsia="zh-CN"/>
        </w:rPr>
        <w:t>族自治旗</w:t>
      </w:r>
      <w:r>
        <w:t>提供强有力的水安全保障</w:t>
      </w:r>
      <w:r>
        <w:rPr>
          <w:rFonts w:hint="eastAsia"/>
        </w:rPr>
        <w:t>和基础支撑</w:t>
      </w:r>
      <w:r>
        <w:t>。</w:t>
      </w:r>
    </w:p>
    <w:p w14:paraId="490E3208">
      <w:pPr>
        <w:pStyle w:val="30"/>
        <w:bidi w:val="0"/>
      </w:pPr>
      <w:bookmarkStart w:id="11" w:name="_Toc18513"/>
      <w:r>
        <w:rPr>
          <w:rFonts w:hint="eastAsia"/>
        </w:rPr>
        <w:t>二、基本原则</w:t>
      </w:r>
      <w:bookmarkEnd w:id="11"/>
    </w:p>
    <w:p w14:paraId="3DB32794">
      <w:pPr>
        <w:pStyle w:val="26"/>
        <w:bidi w:val="0"/>
      </w:pPr>
      <w:r>
        <w:rPr>
          <w:b/>
          <w:bCs/>
        </w:rPr>
        <w:t>——</w:t>
      </w:r>
      <w:r>
        <w:rPr>
          <w:rFonts w:hint="eastAsia"/>
          <w:b/>
          <w:bCs/>
        </w:rPr>
        <w:t>坚持生态优先、绿色发展</w:t>
      </w:r>
      <w:r>
        <w:rPr>
          <w:b/>
          <w:bCs/>
        </w:rPr>
        <w:t>。</w:t>
      </w:r>
      <w:r>
        <w:t>树立和践行绿水青山就是金山银山的理念，</w:t>
      </w:r>
      <w:r>
        <w:rPr>
          <w:rFonts w:hint="eastAsia"/>
        </w:rPr>
        <w:t>强化水生态空间管控，</w:t>
      </w:r>
      <w:r>
        <w:t>加强水生态保护修复，维护</w:t>
      </w:r>
      <w:r>
        <w:rPr>
          <w:rFonts w:hint="eastAsia"/>
          <w:lang w:eastAsia="zh-CN"/>
        </w:rPr>
        <w:t>鄂温克族自治旗</w:t>
      </w:r>
      <w:r>
        <w:t>水生态系统的完整性和稳定性，</w:t>
      </w:r>
      <w:r>
        <w:rPr>
          <w:rFonts w:hint="eastAsia"/>
        </w:rPr>
        <w:t>筑牢</w:t>
      </w:r>
      <w:r>
        <w:t>我国北方重要生态安全屏障。</w:t>
      </w:r>
    </w:p>
    <w:p w14:paraId="2AD464D2">
      <w:pPr>
        <w:pStyle w:val="26"/>
        <w:bidi w:val="0"/>
        <w:rPr>
          <w:rFonts w:hint="default"/>
          <w:lang w:val="en-US"/>
        </w:rPr>
      </w:pPr>
      <w:r>
        <w:rPr>
          <w:b/>
        </w:rPr>
        <w:t>——</w:t>
      </w:r>
      <w:r>
        <w:rPr>
          <w:rFonts w:hint="eastAsia"/>
          <w:b/>
          <w:bCs/>
          <w:lang w:val="en-US" w:eastAsia="zh-CN"/>
        </w:rPr>
        <w:t>节水优先、空间均衡</w:t>
      </w:r>
      <w:r>
        <w:rPr>
          <w:b/>
          <w:bCs/>
        </w:rPr>
        <w:t>。</w:t>
      </w:r>
      <w:r>
        <w:rPr>
          <w:rFonts w:hint="eastAsia"/>
          <w:lang w:val="en-US" w:eastAsia="zh-CN"/>
        </w:rPr>
        <w:t>以水定需、量水而行、因水制宜，充分发挥水资源刚性约束作用，按照“确有需要、生态安全、可以持续”的要求，科学合理鄂温克族自治旗规划水网工程布局，优化水资源空间配置，提高重要区域水资源承载能力，促进人口经济与资源环境相均衡。</w:t>
      </w:r>
    </w:p>
    <w:p w14:paraId="6C8C25F3">
      <w:pPr>
        <w:pStyle w:val="26"/>
        <w:ind w:firstLine="651"/>
      </w:pPr>
      <w:r>
        <w:rPr>
          <w:b/>
        </w:rPr>
        <w:t>——</w:t>
      </w:r>
      <w:r>
        <w:rPr>
          <w:b/>
          <w:bCs/>
        </w:rPr>
        <w:t>坚持以人为本、保障民生。</w:t>
      </w:r>
      <w:r>
        <w:t>牢固树立以人民为中心的发展思想，把人民对美好生活的向往作为水网构建的出发点和落脚点，加快解决人民群众最关心、最直接、最现实的水安全问题，依托水网努力打造幸福河湖，切实满足人们对优质水资源、防洪保安全、健康水生态、先进信息化、现代水管理的迫切需求。</w:t>
      </w:r>
    </w:p>
    <w:p w14:paraId="21CAF3D4">
      <w:pPr>
        <w:pStyle w:val="26"/>
        <w:ind w:firstLine="651"/>
      </w:pPr>
      <w:r>
        <w:rPr>
          <w:b/>
        </w:rPr>
        <w:t>——</w:t>
      </w:r>
      <w:r>
        <w:rPr>
          <w:rFonts w:hint="eastAsia"/>
          <w:b/>
          <w:bCs/>
        </w:rPr>
        <w:t>坚持系统</w:t>
      </w:r>
      <w:r>
        <w:rPr>
          <w:rFonts w:hint="eastAsia"/>
          <w:b/>
          <w:bCs/>
          <w:lang w:val="en-US" w:eastAsia="zh-CN"/>
        </w:rPr>
        <w:t>谋划、</w:t>
      </w:r>
      <w:r>
        <w:rPr>
          <w:rFonts w:hint="eastAsia"/>
          <w:b/>
          <w:bCs/>
        </w:rPr>
        <w:t>立足全局</w:t>
      </w:r>
      <w:r>
        <w:rPr>
          <w:b/>
          <w:bCs/>
        </w:rPr>
        <w:t>。</w:t>
      </w:r>
      <w:r>
        <w:rPr>
          <w:rFonts w:hint="eastAsia"/>
          <w:lang w:val="en-US" w:eastAsia="zh-CN"/>
        </w:rPr>
        <w:t>坚持系统观念，兴利除害结合，系统解决水资源、水生态、水环境、水灾害问题</w:t>
      </w:r>
      <w:r>
        <w:rPr>
          <w:rFonts w:hint="eastAsia"/>
        </w:rPr>
        <w:t>。坚持全国一盘棋的思路服务大局，衔接呼伦贝尔市水网总体定位，依托</w:t>
      </w:r>
      <w:r>
        <w:rPr>
          <w:rFonts w:hint="eastAsia"/>
          <w:lang w:val="en-US" w:eastAsia="zh-CN"/>
        </w:rPr>
        <w:t>市</w:t>
      </w:r>
      <w:r>
        <w:rPr>
          <w:rFonts w:hint="eastAsia"/>
        </w:rPr>
        <w:t>水网建设规划，挖掘</w:t>
      </w:r>
      <w:r>
        <w:rPr>
          <w:rFonts w:hint="eastAsia"/>
          <w:lang w:eastAsia="zh-CN"/>
        </w:rPr>
        <w:t>鄂温克族自治旗</w:t>
      </w:r>
      <w:r>
        <w:rPr>
          <w:rFonts w:hint="eastAsia"/>
        </w:rPr>
        <w:t>水资源潜力，发挥高纬度“中华</w:t>
      </w:r>
      <w:r>
        <w:t>水塔</w:t>
      </w:r>
      <w:r>
        <w:rPr>
          <w:rFonts w:hint="eastAsia"/>
        </w:rPr>
        <w:t>”的资源优势，配合各级水网战略顺利实施。</w:t>
      </w:r>
    </w:p>
    <w:p w14:paraId="29A37BCA">
      <w:pPr>
        <w:pStyle w:val="26"/>
        <w:ind w:firstLine="651"/>
      </w:pPr>
      <w:r>
        <w:rPr>
          <w:b/>
        </w:rPr>
        <w:t>——</w:t>
      </w:r>
      <w:r>
        <w:rPr>
          <w:b/>
          <w:bCs/>
        </w:rPr>
        <w:t>坚持改革创新、强化管理。</w:t>
      </w:r>
      <w:r>
        <w:rPr>
          <w:rFonts w:hint="eastAsia"/>
        </w:rPr>
        <w:t>坚持</w:t>
      </w:r>
      <w:r>
        <w:t>“两手发力”，</w:t>
      </w:r>
      <w:r>
        <w:rPr>
          <w:rFonts w:hint="eastAsia"/>
          <w:lang w:val="en-US" w:eastAsia="zh-CN"/>
        </w:rPr>
        <w:t>发挥政府和市场、中央和地方、国有资本和社会资本等多方面作用</w:t>
      </w:r>
      <w:r>
        <w:t>，</w:t>
      </w:r>
      <w:r>
        <w:rPr>
          <w:rFonts w:hint="eastAsia"/>
        </w:rPr>
        <w:t>持续</w:t>
      </w:r>
      <w:r>
        <w:t>完善水治理</w:t>
      </w:r>
      <w:r>
        <w:rPr>
          <w:rFonts w:hint="eastAsia"/>
        </w:rPr>
        <w:t>体制机制建设</w:t>
      </w:r>
      <w:r>
        <w:t>，不断增强涉水管理</w:t>
      </w:r>
      <w:r>
        <w:rPr>
          <w:rFonts w:hint="eastAsia"/>
        </w:rPr>
        <w:t>能力水平</w:t>
      </w:r>
      <w:r>
        <w:t>，加快推进水治理体系和治理能力现代化。</w:t>
      </w:r>
    </w:p>
    <w:p w14:paraId="04D32196">
      <w:pPr>
        <w:pStyle w:val="30"/>
        <w:bidi w:val="0"/>
      </w:pPr>
      <w:bookmarkStart w:id="12" w:name="_Toc21747"/>
      <w:r>
        <w:rPr>
          <w:rFonts w:hint="eastAsia"/>
        </w:rPr>
        <w:t>三、规划范围与水平年</w:t>
      </w:r>
      <w:bookmarkEnd w:id="12"/>
    </w:p>
    <w:p w14:paraId="5E6C370F">
      <w:pPr>
        <w:pStyle w:val="60"/>
        <w:rPr>
          <w:color w:val="000000" w:themeColor="text1"/>
          <w:kern w:val="2"/>
          <w14:textFill>
            <w14:solidFill>
              <w14:schemeClr w14:val="tx1"/>
            </w14:solidFill>
          </w14:textFill>
        </w:rPr>
      </w:pPr>
      <w:r>
        <w:t>（一）规划范围</w:t>
      </w:r>
    </w:p>
    <w:p w14:paraId="6760CEB9">
      <w:pPr>
        <w:widowControl/>
        <w:spacing w:line="360" w:lineRule="auto"/>
        <w:ind w:firstLine="644" w:firstLineChars="200"/>
        <w:rPr>
          <w:rFonts w:eastAsia="仿宋_GB2312"/>
          <w:color w:val="000000" w:themeColor="text1"/>
          <w:spacing w:val="1"/>
          <w:kern w:val="2"/>
          <w:sz w:val="32"/>
          <w:szCs w:val="32"/>
          <w14:textFill>
            <w14:solidFill>
              <w14:schemeClr w14:val="tx1"/>
            </w14:solidFill>
          </w14:textFill>
        </w:rPr>
      </w:pPr>
      <w:r>
        <w:rPr>
          <w:rFonts w:eastAsia="仿宋_GB2312"/>
          <w:color w:val="000000" w:themeColor="text1"/>
          <w:spacing w:val="1"/>
          <w:kern w:val="2"/>
          <w:sz w:val="32"/>
          <w:szCs w:val="32"/>
          <w14:textFill>
            <w14:solidFill>
              <w14:schemeClr w14:val="tx1"/>
            </w14:solidFill>
          </w14:textFill>
        </w:rPr>
        <w:t>规划范围为</w:t>
      </w:r>
      <w:r>
        <w:rPr>
          <w:rFonts w:hint="eastAsia" w:eastAsia="仿宋_GB2312"/>
          <w:color w:val="000000" w:themeColor="text1"/>
          <w:spacing w:val="1"/>
          <w:kern w:val="2"/>
          <w:sz w:val="32"/>
          <w:szCs w:val="32"/>
          <w:lang w:eastAsia="zh-CN"/>
          <w14:textFill>
            <w14:solidFill>
              <w14:schemeClr w14:val="tx1"/>
            </w14:solidFill>
          </w14:textFill>
        </w:rPr>
        <w:t>鄂温克族自治旗</w:t>
      </w:r>
      <w:r>
        <w:rPr>
          <w:rFonts w:hint="eastAsia" w:eastAsia="仿宋_GB2312"/>
          <w:color w:val="000000" w:themeColor="text1"/>
          <w:spacing w:val="1"/>
          <w:kern w:val="2"/>
          <w:sz w:val="32"/>
          <w:szCs w:val="32"/>
          <w14:textFill>
            <w14:solidFill>
              <w14:schemeClr w14:val="tx1"/>
            </w14:solidFill>
          </w14:textFill>
        </w:rPr>
        <w:t>全</w:t>
      </w:r>
      <w:r>
        <w:rPr>
          <w:rFonts w:hint="eastAsia" w:eastAsia="仿宋_GB2312"/>
          <w:color w:val="000000" w:themeColor="text1"/>
          <w:spacing w:val="1"/>
          <w:kern w:val="2"/>
          <w:sz w:val="32"/>
          <w:szCs w:val="32"/>
          <w:lang w:val="en-US" w:eastAsia="zh-CN"/>
          <w14:textFill>
            <w14:solidFill>
              <w14:schemeClr w14:val="tx1"/>
            </w14:solidFill>
          </w14:textFill>
        </w:rPr>
        <w:t>境</w:t>
      </w:r>
      <w:r>
        <w:rPr>
          <w:rFonts w:eastAsia="仿宋_GB2312"/>
          <w:color w:val="000000" w:themeColor="text1"/>
          <w:spacing w:val="1"/>
          <w:kern w:val="2"/>
          <w:sz w:val="32"/>
          <w:szCs w:val="32"/>
          <w14:textFill>
            <w14:solidFill>
              <w14:schemeClr w14:val="tx1"/>
            </w14:solidFill>
          </w14:textFill>
        </w:rPr>
        <w:t>，</w:t>
      </w:r>
      <w:r>
        <w:rPr>
          <w:rFonts w:hint="eastAsia" w:eastAsia="仿宋_GB2312"/>
          <w:color w:val="000000" w:themeColor="text1"/>
          <w:spacing w:val="1"/>
          <w:kern w:val="2"/>
          <w:sz w:val="32"/>
          <w:szCs w:val="32"/>
          <w14:textFill>
            <w14:solidFill>
              <w14:schemeClr w14:val="tx1"/>
            </w14:solidFill>
          </w14:textFill>
        </w:rPr>
        <w:t>自治旗土地总面积</w:t>
      </w:r>
      <w:r>
        <w:rPr>
          <w:rFonts w:hint="eastAsia" w:eastAsia="仿宋_GB2312"/>
          <w:color w:val="000000" w:themeColor="text1"/>
          <w:spacing w:val="1"/>
          <w:kern w:val="2"/>
          <w:sz w:val="32"/>
          <w:szCs w:val="32"/>
          <w:lang w:val="en-US" w:eastAsia="zh-CN"/>
          <w14:textFill>
            <w14:solidFill>
              <w14:schemeClr w14:val="tx1"/>
            </w14:solidFill>
          </w14:textFill>
        </w:rPr>
        <w:t>19111</w:t>
      </w:r>
      <w:r>
        <w:rPr>
          <w:rFonts w:hint="eastAsia" w:eastAsia="仿宋_GB2312"/>
          <w:color w:val="000000" w:themeColor="text1"/>
          <w:spacing w:val="1"/>
          <w:kern w:val="2"/>
          <w:sz w:val="32"/>
          <w:szCs w:val="32"/>
          <w14:textFill>
            <w14:solidFill>
              <w14:schemeClr w14:val="tx1"/>
            </w14:solidFill>
          </w14:textFill>
        </w:rPr>
        <w:t>km</w:t>
      </w:r>
      <w:r>
        <w:rPr>
          <w:rFonts w:hint="eastAsia" w:eastAsia="仿宋_GB2312"/>
          <w:color w:val="000000" w:themeColor="text1"/>
          <w:spacing w:val="1"/>
          <w:kern w:val="2"/>
          <w:sz w:val="32"/>
          <w:szCs w:val="32"/>
          <w:vertAlign w:val="superscript"/>
          <w14:textFill>
            <w14:solidFill>
              <w14:schemeClr w14:val="tx1"/>
            </w14:solidFill>
          </w14:textFill>
        </w:rPr>
        <w:t>2</w:t>
      </w:r>
      <w:r>
        <w:rPr>
          <w:rFonts w:eastAsia="仿宋_GB2312"/>
          <w:color w:val="000000" w:themeColor="text1"/>
          <w:spacing w:val="1"/>
          <w:kern w:val="2"/>
          <w:sz w:val="32"/>
          <w:szCs w:val="32"/>
          <w14:textFill>
            <w14:solidFill>
              <w14:schemeClr w14:val="tx1"/>
            </w14:solidFill>
          </w14:textFill>
        </w:rPr>
        <w:t>，包括</w:t>
      </w:r>
      <w:r>
        <w:rPr>
          <w:rFonts w:hint="eastAsia" w:eastAsia="仿宋_GB2312"/>
          <w:color w:val="000000" w:themeColor="text1"/>
          <w:spacing w:val="1"/>
          <w:kern w:val="2"/>
          <w:sz w:val="32"/>
          <w:szCs w:val="32"/>
          <w14:textFill>
            <w14:solidFill>
              <w14:schemeClr w14:val="tx1"/>
            </w14:solidFill>
          </w14:textFill>
        </w:rPr>
        <w:t>4镇1乡5个苏木，分别是巴彦托海镇、伊敏河镇、红花尔基镇、大雁镇、巴彦塔拉达斡尔民族乡、伊敏苏木、锡尼河东苏木、锡尼河西苏木、辉苏木、巴彦嵯岗苏木。</w:t>
      </w:r>
    </w:p>
    <w:p w14:paraId="47BE849B">
      <w:pPr>
        <w:pStyle w:val="60"/>
      </w:pPr>
      <w:r>
        <w:t>（二）水平年</w:t>
      </w:r>
    </w:p>
    <w:p w14:paraId="70436D59">
      <w:pPr>
        <w:pStyle w:val="26"/>
        <w:bidi w:val="0"/>
      </w:pPr>
      <w:r>
        <w:t>现状水平年为</w:t>
      </w:r>
      <w:r>
        <w:rPr>
          <w:rFonts w:hint="eastAsia"/>
          <w:lang w:eastAsia="zh-CN"/>
        </w:rPr>
        <w:t>2023</w:t>
      </w:r>
      <w:r>
        <w:t>年，规划水平年为2035年，远景展望至2050年。</w:t>
      </w:r>
    </w:p>
    <w:p w14:paraId="661247E3">
      <w:pPr>
        <w:pStyle w:val="30"/>
        <w:bidi w:val="0"/>
      </w:pPr>
      <w:bookmarkStart w:id="13" w:name="_Toc31868"/>
      <w:r>
        <w:rPr>
          <w:rFonts w:hint="eastAsia"/>
        </w:rPr>
        <w:t>四、规划目标</w:t>
      </w:r>
      <w:bookmarkEnd w:id="13"/>
    </w:p>
    <w:p w14:paraId="53FDD1AC">
      <w:pPr>
        <w:pStyle w:val="60"/>
        <w:bidi w:val="0"/>
      </w:pPr>
      <w:r>
        <w:rPr>
          <w:rFonts w:hint="eastAsia"/>
        </w:rPr>
        <w:t>（一）</w:t>
      </w:r>
      <w:r>
        <w:t>2035</w:t>
      </w:r>
      <w:r>
        <w:rPr>
          <w:rFonts w:hint="eastAsia"/>
        </w:rPr>
        <w:t>年</w:t>
      </w:r>
    </w:p>
    <w:p w14:paraId="5E7D65D8">
      <w:pPr>
        <w:pStyle w:val="26"/>
        <w:bidi w:val="0"/>
        <w:rPr>
          <w:rFonts w:hint="eastAsia"/>
        </w:rPr>
      </w:pPr>
      <w:r>
        <w:rPr>
          <w:rFonts w:hint="eastAsia"/>
        </w:rPr>
        <w:t>到2035年，基本建成</w:t>
      </w:r>
      <w:r>
        <w:rPr>
          <w:rFonts w:hint="eastAsia"/>
          <w:lang w:eastAsia="zh-CN"/>
        </w:rPr>
        <w:t>鄂温克族自治旗</w:t>
      </w:r>
      <w:r>
        <w:rPr>
          <w:rFonts w:hint="eastAsia"/>
        </w:rPr>
        <w:t>防洪减灾体系</w:t>
      </w:r>
      <w:r>
        <w:rPr>
          <w:rFonts w:hint="eastAsia"/>
          <w:lang w:eastAsia="zh-CN"/>
        </w:rPr>
        <w:t>、</w:t>
      </w:r>
      <w:r>
        <w:rPr>
          <w:rFonts w:hint="eastAsia"/>
        </w:rPr>
        <w:t>水资源保障体系、水生态保护体系、数字孪生体系、水</w:t>
      </w:r>
      <w:r>
        <w:rPr>
          <w:rFonts w:hint="eastAsia"/>
          <w:lang w:val="en-US" w:eastAsia="zh-CN"/>
        </w:rPr>
        <w:t>网高质量发展</w:t>
      </w:r>
      <w:r>
        <w:rPr>
          <w:rFonts w:hint="eastAsia"/>
        </w:rPr>
        <w:t>体系</w:t>
      </w:r>
      <w:r>
        <w:rPr>
          <w:rFonts w:hint="eastAsia"/>
          <w:lang w:val="en-US" w:eastAsia="zh-CN"/>
        </w:rPr>
        <w:t>五</w:t>
      </w:r>
      <w:r>
        <w:rPr>
          <w:rFonts w:hint="eastAsia"/>
        </w:rPr>
        <w:t>大体系。</w:t>
      </w:r>
    </w:p>
    <w:p w14:paraId="799D5F30">
      <w:pPr>
        <w:pStyle w:val="26"/>
        <w:ind w:firstLine="651"/>
      </w:pPr>
      <w:r>
        <w:rPr>
          <w:b/>
        </w:rPr>
        <w:t>——</w:t>
      </w:r>
      <w:r>
        <w:rPr>
          <w:rFonts w:hint="eastAsia"/>
          <w:b/>
        </w:rPr>
        <w:t>流域防洪排涝减灾。</w:t>
      </w:r>
      <w:r>
        <w:rPr>
          <w:rFonts w:hint="eastAsia"/>
        </w:rPr>
        <w:t>流域防洪减灾体系基本建立，完成伊敏河河道防洪治理工作，</w:t>
      </w:r>
      <w:r>
        <w:rPr>
          <w:rFonts w:hint="eastAsia"/>
          <w:lang w:val="en-US" w:eastAsia="zh-CN"/>
        </w:rPr>
        <w:t>防洪任务河长达标治理率</w:t>
      </w:r>
      <w:r>
        <w:rPr>
          <w:rFonts w:hint="eastAsia"/>
        </w:rPr>
        <w:t>达到</w:t>
      </w:r>
      <w:r>
        <w:t>100%</w:t>
      </w:r>
      <w:r>
        <w:rPr>
          <w:rFonts w:hint="eastAsia"/>
        </w:rPr>
        <w:t>。自然灾害防御能力、适应能力和快速恢复能力显著提升，完善城市水治理体系。</w:t>
      </w:r>
    </w:p>
    <w:p w14:paraId="2B6E398B">
      <w:pPr>
        <w:pStyle w:val="26"/>
        <w:ind w:firstLine="651"/>
        <w:rPr>
          <w:rFonts w:hint="eastAsia" w:eastAsia="仿宋_GB2312"/>
          <w:highlight w:val="yellow"/>
          <w:lang w:eastAsia="zh-CN"/>
        </w:rPr>
      </w:pPr>
      <w:r>
        <w:rPr>
          <w:b/>
        </w:rPr>
        <w:t>——</w:t>
      </w:r>
      <w:r>
        <w:rPr>
          <w:rFonts w:hint="eastAsia"/>
          <w:b/>
        </w:rPr>
        <w:t>水资源配置与保障。</w:t>
      </w:r>
      <w:r>
        <w:rPr>
          <w:rFonts w:hint="eastAsia"/>
        </w:rPr>
        <w:t>实现水资源节约集约安全利用，节水型生产和生活方式基本建立，用水结构基本合理，用水效率和效益逐步提高。水网重要骨干结点基本形成，城乡供水保障体系及应急备用水源体系基本建成</w:t>
      </w:r>
      <w:r>
        <w:rPr>
          <w:rFonts w:hint="eastAsia"/>
          <w:highlight w:val="none"/>
          <w:lang w:val="en-US" w:eastAsia="zh-CN"/>
        </w:rPr>
        <w:t>，</w:t>
      </w:r>
      <w:r>
        <w:rPr>
          <w:rFonts w:hint="eastAsia"/>
          <w:lang w:val="en-US" w:eastAsia="zh-CN"/>
        </w:rPr>
        <w:t>城乡管网漏损率不超过9%，</w:t>
      </w:r>
      <w:r>
        <w:rPr>
          <w:rFonts w:hint="eastAsia"/>
        </w:rPr>
        <w:t>农村集中供水率达到</w:t>
      </w:r>
      <w:r>
        <w:rPr>
          <w:highlight w:val="none"/>
        </w:rPr>
        <w:t>85%</w:t>
      </w:r>
      <w:r>
        <w:rPr>
          <w:rFonts w:hint="eastAsia"/>
          <w:highlight w:val="none"/>
        </w:rPr>
        <w:t>，自来水普及率达到</w:t>
      </w:r>
      <w:r>
        <w:rPr>
          <w:highlight w:val="none"/>
        </w:rPr>
        <w:t>75%</w:t>
      </w:r>
      <w:r>
        <w:rPr>
          <w:rFonts w:hint="eastAsia"/>
          <w:highlight w:val="none"/>
          <w:lang w:eastAsia="zh-CN"/>
        </w:rPr>
        <w:t>，</w:t>
      </w:r>
      <w:r>
        <w:rPr>
          <w:highlight w:val="none"/>
        </w:rPr>
        <w:t>万元工业增加值用水量</w:t>
      </w:r>
      <w:r>
        <w:rPr>
          <w:rFonts w:hint="eastAsia"/>
          <w:highlight w:val="none"/>
          <w:lang w:val="en-US" w:eastAsia="zh-CN"/>
        </w:rPr>
        <w:t>达到30.26</w:t>
      </w:r>
      <w:r>
        <w:rPr>
          <w:highlight w:val="none"/>
        </w:rPr>
        <w:t>m</w:t>
      </w:r>
      <w:r>
        <w:rPr>
          <w:highlight w:val="none"/>
          <w:vertAlign w:val="superscript"/>
        </w:rPr>
        <w:t>3</w:t>
      </w:r>
      <w:r>
        <w:rPr>
          <w:rFonts w:hint="eastAsia"/>
          <w:highlight w:val="none"/>
          <w:vertAlign w:val="baseline"/>
          <w:lang w:val="en-US" w:eastAsia="zh-CN"/>
        </w:rPr>
        <w:t>/万</w:t>
      </w:r>
      <w:r>
        <w:rPr>
          <w:rFonts w:hint="eastAsia"/>
          <w:vertAlign w:val="baseline"/>
          <w:lang w:val="en-US" w:eastAsia="zh-CN"/>
        </w:rPr>
        <w:t>元</w:t>
      </w:r>
      <w:r>
        <w:rPr>
          <w:rFonts w:hint="eastAsia"/>
        </w:rPr>
        <w:t>。农业灌溉供水保障体系逐步完善</w:t>
      </w:r>
      <w:r>
        <w:rPr>
          <w:rFonts w:hint="eastAsia"/>
          <w:lang w:eastAsia="zh-CN"/>
        </w:rPr>
        <w:t>，</w:t>
      </w:r>
      <w:r>
        <w:rPr>
          <w:rFonts w:hint="eastAsia"/>
        </w:rPr>
        <w:t>农田灌溉水有效利用系数</w:t>
      </w:r>
      <w:r>
        <w:rPr>
          <w:rFonts w:hint="eastAsia"/>
          <w:lang w:val="en-US" w:eastAsia="zh-CN"/>
        </w:rPr>
        <w:t>达到0.771</w:t>
      </w:r>
      <w:r>
        <w:rPr>
          <w:rFonts w:hint="eastAsia"/>
        </w:rPr>
        <w:t>，水土资源配置与灌溉发</w:t>
      </w:r>
      <w:r>
        <w:rPr>
          <w:rFonts w:hint="eastAsia"/>
          <w:highlight w:val="none"/>
        </w:rPr>
        <w:t>展布局更趋合理</w:t>
      </w:r>
      <w:r>
        <w:rPr>
          <w:rFonts w:hint="eastAsia"/>
          <w:highlight w:val="none"/>
          <w:lang w:eastAsia="zh-CN"/>
        </w:rPr>
        <w:t>，</w:t>
      </w:r>
      <w:r>
        <w:rPr>
          <w:rFonts w:hint="eastAsia"/>
          <w:lang w:val="en-US" w:eastAsia="zh-CN"/>
        </w:rPr>
        <w:t>发挥</w:t>
      </w:r>
      <w:r>
        <w:t>农畜产品生产基地</w:t>
      </w:r>
      <w:r>
        <w:rPr>
          <w:rFonts w:hint="eastAsia"/>
        </w:rPr>
        <w:t>的功能</w:t>
      </w:r>
      <w:r>
        <w:rPr>
          <w:rFonts w:hint="eastAsia"/>
          <w:lang w:eastAsia="zh-CN"/>
        </w:rPr>
        <w:t>。</w:t>
      </w:r>
    </w:p>
    <w:p w14:paraId="0C30169C">
      <w:pPr>
        <w:pStyle w:val="26"/>
        <w:ind w:firstLine="651"/>
      </w:pPr>
      <w:r>
        <w:rPr>
          <w:b/>
        </w:rPr>
        <w:t>——</w:t>
      </w:r>
      <w:r>
        <w:rPr>
          <w:rFonts w:hint="eastAsia"/>
          <w:b/>
        </w:rPr>
        <w:t>水生态系统保护治理。</w:t>
      </w:r>
      <w:r>
        <w:rPr>
          <w:rFonts w:hint="eastAsia"/>
        </w:rPr>
        <w:t>水生态空间得到有效管控，水源涵养与保护能力显著提升，水土流失得到明显控制，</w:t>
      </w:r>
      <w:r>
        <w:rPr>
          <w:rFonts w:hint="eastAsia"/>
          <w:highlight w:val="none"/>
        </w:rPr>
        <w:t>水土保持率达到</w:t>
      </w:r>
      <w:r>
        <w:rPr>
          <w:rFonts w:hint="eastAsia"/>
          <w:highlight w:val="none"/>
          <w:lang w:val="en-US" w:eastAsia="zh-CN"/>
        </w:rPr>
        <w:t>93.53</w:t>
      </w:r>
      <w:r>
        <w:rPr>
          <w:highlight w:val="none"/>
        </w:rPr>
        <w:t>%</w:t>
      </w:r>
      <w:r>
        <w:rPr>
          <w:rFonts w:hint="eastAsia"/>
        </w:rPr>
        <w:t>，完成现有的</w:t>
      </w:r>
      <w:r>
        <w:rPr>
          <w:rFonts w:hint="eastAsia"/>
          <w:lang w:val="en-US" w:eastAsia="zh-CN"/>
        </w:rPr>
        <w:t>37</w:t>
      </w:r>
      <w:r>
        <w:rPr>
          <w:rFonts w:hint="eastAsia"/>
        </w:rPr>
        <w:t>条侵蚀沟治理，</w:t>
      </w:r>
      <w:r>
        <w:rPr>
          <w:rFonts w:hint="eastAsia"/>
          <w:lang w:val="en-US" w:eastAsia="zh-CN"/>
        </w:rPr>
        <w:t>保障红花尔基水库下泄生态流量，</w:t>
      </w:r>
      <w:r>
        <w:rPr>
          <w:rFonts w:hint="eastAsia"/>
        </w:rPr>
        <w:t>重点河湖、湿地得到有效保护，水生态安全得到进一步巩固，环境保护和污染防治能力持续提升，国控断面水质</w:t>
      </w:r>
      <w:r>
        <w:rPr>
          <w:rFonts w:hint="eastAsia"/>
          <w:lang w:val="en-US" w:eastAsia="zh-CN"/>
        </w:rPr>
        <w:t>达标，</w:t>
      </w:r>
      <w:r>
        <w:rPr>
          <w:rFonts w:hint="eastAsia"/>
        </w:rPr>
        <w:t>河畅水清、岸绿景美、人水和谐的河湖治理格局基本形成，筑牢祖国北疆生态安全屏障。</w:t>
      </w:r>
    </w:p>
    <w:p w14:paraId="4EDFFC9A">
      <w:pPr>
        <w:pStyle w:val="26"/>
        <w:ind w:firstLine="651"/>
      </w:pPr>
      <w:r>
        <w:rPr>
          <w:b/>
        </w:rPr>
        <w:t>——</w:t>
      </w:r>
      <w:r>
        <w:rPr>
          <w:rFonts w:hint="eastAsia"/>
          <w:b/>
        </w:rPr>
        <w:t>数字孪生水网建设。</w:t>
      </w:r>
      <w:r>
        <w:rPr>
          <w:rFonts w:hint="eastAsia"/>
        </w:rPr>
        <w:t>水网智能感知体系全面构建，建成共建共享的数据资源中心；水资源、水工程、水土保持监测预警体系基本建立；水资源管理与调配、流域防洪减灾、山洪灾害等核心业务实现预报、预警、预演、预案</w:t>
      </w:r>
      <w:r>
        <w:t>“</w:t>
      </w:r>
      <w:r>
        <w:rPr>
          <w:rFonts w:hint="eastAsia"/>
        </w:rPr>
        <w:t>四预</w:t>
      </w:r>
      <w:r>
        <w:t>”</w:t>
      </w:r>
      <w:r>
        <w:rPr>
          <w:rFonts w:hint="eastAsia"/>
        </w:rPr>
        <w:t>管理；</w:t>
      </w:r>
      <w:r>
        <w:rPr>
          <w:rFonts w:hint="eastAsia"/>
          <w:lang w:val="en-US" w:eastAsia="zh-CN"/>
        </w:rPr>
        <w:t>基础设施监测率90%，</w:t>
      </w:r>
      <w:r>
        <w:rPr>
          <w:rFonts w:hint="eastAsia"/>
        </w:rPr>
        <w:t>重要水利工程数字孪生覆盖率达到</w:t>
      </w:r>
      <w:r>
        <w:t>75%</w:t>
      </w:r>
      <w:r>
        <w:rPr>
          <w:rFonts w:hint="eastAsia"/>
        </w:rPr>
        <w:t>。</w:t>
      </w:r>
    </w:p>
    <w:p w14:paraId="0EB55E70">
      <w:pPr>
        <w:pStyle w:val="60"/>
        <w:bidi w:val="0"/>
      </w:pPr>
      <w:r>
        <w:rPr>
          <w:rFonts w:hint="eastAsia"/>
        </w:rPr>
        <w:t>（二）</w:t>
      </w:r>
      <w:r>
        <w:t>2050</w:t>
      </w:r>
      <w:r>
        <w:rPr>
          <w:rFonts w:hint="eastAsia"/>
        </w:rPr>
        <w:t>年</w:t>
      </w:r>
    </w:p>
    <w:p w14:paraId="3066478F">
      <w:pPr>
        <w:pStyle w:val="26"/>
        <w:bidi w:val="0"/>
        <w:rPr>
          <w:rFonts w:hint="eastAsia"/>
        </w:rPr>
      </w:pPr>
      <w:r>
        <w:rPr>
          <w:rFonts w:hint="eastAsia"/>
        </w:rPr>
        <w:t>到2050年，</w:t>
      </w:r>
      <w:r>
        <w:rPr>
          <w:rFonts w:hint="eastAsia"/>
          <w:lang w:eastAsia="zh-CN"/>
        </w:rPr>
        <w:t>鄂温克族自治旗</w:t>
      </w:r>
      <w:r>
        <w:t>水治理体系和治理能力全面实现现代化</w:t>
      </w:r>
      <w:r>
        <w:rPr>
          <w:rFonts w:hint="eastAsia"/>
        </w:rPr>
        <w:t>，全面完成对接内蒙古自治区水网、呼伦贝尔市水网布局要求。</w:t>
      </w:r>
    </w:p>
    <w:p w14:paraId="15876020">
      <w:pPr>
        <w:rPr>
          <w:rFonts w:hint="eastAsia"/>
        </w:rPr>
      </w:pPr>
      <w:r>
        <w:rPr>
          <w:rFonts w:hint="eastAsia"/>
        </w:rPr>
        <w:br w:type="page"/>
      </w:r>
    </w:p>
    <w:p w14:paraId="15A7F6D7">
      <w:pPr>
        <w:pStyle w:val="82"/>
        <w:bidi w:val="0"/>
        <w:jc w:val="left"/>
        <w:rPr>
          <w:rFonts w:hint="default"/>
          <w:lang w:val="en-US" w:eastAsia="zh-CN"/>
        </w:rPr>
      </w:pPr>
      <w:r>
        <w:rPr>
          <w:rFonts w:hint="eastAsia"/>
          <w:lang w:val="en-US" w:eastAsia="zh-CN"/>
        </w:rPr>
        <w:t>表2-1                        规划目标指标</w:t>
      </w:r>
    </w:p>
    <w:tbl>
      <w:tblPr>
        <w:tblStyle w:val="2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77"/>
        <w:gridCol w:w="3366"/>
        <w:gridCol w:w="767"/>
        <w:gridCol w:w="1369"/>
        <w:gridCol w:w="1214"/>
        <w:gridCol w:w="1293"/>
      </w:tblGrid>
      <w:tr w14:paraId="26C4D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CBD41">
            <w:pPr>
              <w:pStyle w:val="81"/>
              <w:bidi w:val="0"/>
              <w:rPr>
                <w:rFonts w:hint="eastAsia"/>
              </w:rPr>
            </w:pPr>
            <w:r>
              <w:rPr>
                <w:rFonts w:hint="eastAsia"/>
                <w:lang w:val="en-US" w:eastAsia="zh-CN"/>
              </w:rPr>
              <w:t>目标</w:t>
            </w:r>
          </w:p>
        </w:tc>
        <w:tc>
          <w:tcPr>
            <w:tcW w:w="18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E0CCB">
            <w:pPr>
              <w:pStyle w:val="81"/>
              <w:bidi w:val="0"/>
              <w:rPr>
                <w:rFonts w:hint="eastAsia"/>
              </w:rPr>
            </w:pPr>
            <w:r>
              <w:rPr>
                <w:rFonts w:hint="eastAsia"/>
                <w:lang w:val="en-US" w:eastAsia="zh-CN"/>
              </w:rPr>
              <w:t>指标</w:t>
            </w:r>
          </w:p>
        </w:tc>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1126B">
            <w:pPr>
              <w:pStyle w:val="81"/>
              <w:bidi w:val="0"/>
              <w:rPr>
                <w:rFonts w:hint="eastAsia"/>
              </w:rPr>
            </w:pPr>
            <w:r>
              <w:rPr>
                <w:rFonts w:hint="eastAsia"/>
                <w:lang w:val="en-US" w:eastAsia="zh-CN"/>
              </w:rPr>
              <w:t>单位</w:t>
            </w:r>
          </w:p>
        </w:tc>
        <w:tc>
          <w:tcPr>
            <w:tcW w:w="7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1473F">
            <w:pPr>
              <w:pStyle w:val="81"/>
              <w:bidi w:val="0"/>
              <w:rPr>
                <w:rFonts w:hint="eastAsia"/>
              </w:rPr>
            </w:pPr>
            <w:r>
              <w:rPr>
                <w:rFonts w:hint="eastAsia"/>
                <w:lang w:val="en-US" w:eastAsia="zh-CN"/>
              </w:rPr>
              <w:t>现状水平年</w:t>
            </w:r>
          </w:p>
        </w:tc>
        <w:tc>
          <w:tcPr>
            <w:tcW w:w="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23190">
            <w:pPr>
              <w:pStyle w:val="81"/>
              <w:bidi w:val="0"/>
              <w:rPr>
                <w:rFonts w:hint="eastAsia"/>
              </w:rPr>
            </w:pPr>
            <w:r>
              <w:rPr>
                <w:rFonts w:hint="eastAsia"/>
                <w:lang w:val="en-US" w:eastAsia="zh-CN"/>
              </w:rPr>
              <w:t>2035年</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C4336">
            <w:pPr>
              <w:pStyle w:val="81"/>
              <w:bidi w:val="0"/>
              <w:rPr>
                <w:rFonts w:hint="eastAsia"/>
              </w:rPr>
            </w:pPr>
            <w:r>
              <w:rPr>
                <w:rFonts w:hint="eastAsia"/>
                <w:lang w:val="en-US" w:eastAsia="zh-CN"/>
              </w:rPr>
              <w:t>备注</w:t>
            </w:r>
          </w:p>
        </w:tc>
      </w:tr>
      <w:tr w14:paraId="3E721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E1A3A">
            <w:pPr>
              <w:pStyle w:val="81"/>
              <w:bidi w:val="0"/>
              <w:rPr>
                <w:rFonts w:hint="eastAsia"/>
              </w:rPr>
            </w:pPr>
            <w:r>
              <w:rPr>
                <w:rFonts w:hint="eastAsia"/>
                <w:lang w:val="en-US" w:eastAsia="zh-CN"/>
              </w:rPr>
              <w:t>水资源配置保障</w:t>
            </w:r>
          </w:p>
        </w:tc>
        <w:tc>
          <w:tcPr>
            <w:tcW w:w="18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140A7">
            <w:pPr>
              <w:pStyle w:val="81"/>
              <w:bidi w:val="0"/>
              <w:rPr>
                <w:rFonts w:hint="eastAsia"/>
              </w:rPr>
            </w:pPr>
            <w:r>
              <w:rPr>
                <w:rFonts w:hint="eastAsia"/>
                <w:lang w:val="en-US" w:eastAsia="zh-CN"/>
              </w:rPr>
              <w:t>用水总量控制</w:t>
            </w:r>
          </w:p>
        </w:tc>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01B50">
            <w:pPr>
              <w:pStyle w:val="81"/>
              <w:bidi w:val="0"/>
              <w:rPr>
                <w:rFonts w:hint="eastAsia"/>
              </w:rPr>
            </w:pPr>
            <w:r>
              <w:rPr>
                <w:rFonts w:hint="eastAsia"/>
                <w:lang w:val="en-US" w:eastAsia="zh-CN"/>
              </w:rPr>
              <w:t>亿m</w:t>
            </w:r>
            <w:r>
              <w:rPr>
                <w:rFonts w:hint="eastAsia"/>
                <w:vertAlign w:val="superscript"/>
                <w:lang w:val="en-US" w:eastAsia="zh-CN"/>
              </w:rPr>
              <w:t>3</w:t>
            </w:r>
          </w:p>
        </w:tc>
        <w:tc>
          <w:tcPr>
            <w:tcW w:w="7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60943">
            <w:pPr>
              <w:pStyle w:val="81"/>
              <w:bidi w:val="0"/>
              <w:rPr>
                <w:rFonts w:hint="default"/>
                <w:lang w:val="en-US"/>
              </w:rPr>
            </w:pPr>
            <w:r>
              <w:rPr>
                <w:rFonts w:hint="eastAsia"/>
                <w:lang w:val="en-US" w:eastAsia="zh-CN"/>
              </w:rPr>
              <w:t>1.06</w:t>
            </w:r>
          </w:p>
        </w:tc>
        <w:tc>
          <w:tcPr>
            <w:tcW w:w="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71DF1">
            <w:pPr>
              <w:pStyle w:val="81"/>
              <w:bidi w:val="0"/>
              <w:rPr>
                <w:rFonts w:hint="eastAsia"/>
              </w:rPr>
            </w:pPr>
            <w:r>
              <w:rPr>
                <w:rFonts w:hint="eastAsia"/>
                <w:lang w:val="en-US" w:eastAsia="zh-CN"/>
              </w:rPr>
              <w:t>按照市下达指标</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B51D1">
            <w:pPr>
              <w:pStyle w:val="81"/>
              <w:bidi w:val="0"/>
              <w:rPr>
                <w:rFonts w:hint="eastAsia"/>
              </w:rPr>
            </w:pPr>
            <w:r>
              <w:rPr>
                <w:rFonts w:hint="eastAsia"/>
                <w:lang w:val="en-US" w:eastAsia="zh-CN"/>
              </w:rPr>
              <w:t>约束性</w:t>
            </w:r>
          </w:p>
        </w:tc>
      </w:tr>
      <w:tr w14:paraId="690B7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31B6A">
            <w:pPr>
              <w:pStyle w:val="81"/>
              <w:bidi w:val="0"/>
              <w:rPr>
                <w:rFonts w:hint="eastAsia"/>
              </w:rPr>
            </w:pPr>
          </w:p>
        </w:tc>
        <w:tc>
          <w:tcPr>
            <w:tcW w:w="18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318B0">
            <w:pPr>
              <w:pStyle w:val="81"/>
              <w:bidi w:val="0"/>
              <w:rPr>
                <w:rFonts w:hint="eastAsia"/>
                <w:highlight w:val="none"/>
              </w:rPr>
            </w:pPr>
            <w:r>
              <w:rPr>
                <w:rFonts w:hint="eastAsia"/>
                <w:highlight w:val="none"/>
                <w:lang w:val="en-US" w:eastAsia="zh-CN"/>
              </w:rPr>
              <w:t>农田灌溉水有效利用系数</w:t>
            </w:r>
          </w:p>
        </w:tc>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7DC34">
            <w:pPr>
              <w:pStyle w:val="81"/>
              <w:bidi w:val="0"/>
              <w:rPr>
                <w:rFonts w:hint="eastAsia"/>
                <w:highlight w:val="none"/>
              </w:rPr>
            </w:pPr>
            <w:r>
              <w:rPr>
                <w:rFonts w:hint="eastAsia"/>
                <w:highlight w:val="none"/>
                <w:lang w:val="en-US" w:eastAsia="zh-CN"/>
              </w:rPr>
              <w:t>/</w:t>
            </w:r>
          </w:p>
        </w:tc>
        <w:tc>
          <w:tcPr>
            <w:tcW w:w="7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18258">
            <w:pPr>
              <w:pStyle w:val="81"/>
              <w:bidi w:val="0"/>
              <w:rPr>
                <w:rFonts w:hint="eastAsia" w:eastAsia="仿宋_GB2312"/>
                <w:highlight w:val="none"/>
                <w:lang w:val="en-US" w:eastAsia="zh-CN"/>
              </w:rPr>
            </w:pPr>
            <w:r>
              <w:rPr>
                <w:rFonts w:hint="eastAsia"/>
                <w:highlight w:val="none"/>
                <w:lang w:val="en-US" w:eastAsia="zh-CN"/>
              </w:rPr>
              <w:t>/</w:t>
            </w:r>
          </w:p>
        </w:tc>
        <w:tc>
          <w:tcPr>
            <w:tcW w:w="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866F4">
            <w:pPr>
              <w:pStyle w:val="81"/>
              <w:bidi w:val="0"/>
              <w:rPr>
                <w:rFonts w:hint="eastAsia"/>
                <w:highlight w:val="none"/>
              </w:rPr>
            </w:pPr>
            <w:r>
              <w:rPr>
                <w:rFonts w:hint="eastAsia"/>
                <w:highlight w:val="none"/>
                <w:lang w:val="en-US" w:eastAsia="zh-CN"/>
              </w:rPr>
              <w:t>0.771</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21C8F">
            <w:pPr>
              <w:pStyle w:val="81"/>
              <w:bidi w:val="0"/>
              <w:rPr>
                <w:rFonts w:hint="eastAsia"/>
                <w:highlight w:val="none"/>
              </w:rPr>
            </w:pPr>
            <w:r>
              <w:rPr>
                <w:rFonts w:hint="eastAsia"/>
                <w:highlight w:val="none"/>
                <w:lang w:val="en-US" w:eastAsia="zh-CN"/>
              </w:rPr>
              <w:t>约束性</w:t>
            </w:r>
          </w:p>
        </w:tc>
      </w:tr>
      <w:tr w14:paraId="43522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F6A5E">
            <w:pPr>
              <w:pStyle w:val="81"/>
              <w:bidi w:val="0"/>
              <w:rPr>
                <w:rFonts w:hint="eastAsia"/>
              </w:rPr>
            </w:pPr>
          </w:p>
        </w:tc>
        <w:tc>
          <w:tcPr>
            <w:tcW w:w="18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3A009">
            <w:pPr>
              <w:pStyle w:val="81"/>
              <w:bidi w:val="0"/>
              <w:rPr>
                <w:rFonts w:hint="eastAsia"/>
                <w:highlight w:val="none"/>
              </w:rPr>
            </w:pPr>
            <w:r>
              <w:rPr>
                <w:rFonts w:hint="eastAsia"/>
                <w:highlight w:val="none"/>
                <w:lang w:val="en-US" w:eastAsia="zh-CN"/>
              </w:rPr>
              <w:t>农村集中供水率</w:t>
            </w:r>
          </w:p>
        </w:tc>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13739">
            <w:pPr>
              <w:pStyle w:val="81"/>
              <w:bidi w:val="0"/>
              <w:rPr>
                <w:rFonts w:hint="eastAsia"/>
                <w:highlight w:val="none"/>
              </w:rPr>
            </w:pPr>
            <w:r>
              <w:rPr>
                <w:rFonts w:hint="eastAsia"/>
                <w:highlight w:val="none"/>
                <w:lang w:val="en-US" w:eastAsia="zh-CN"/>
              </w:rPr>
              <w:t>%</w:t>
            </w:r>
          </w:p>
        </w:tc>
        <w:tc>
          <w:tcPr>
            <w:tcW w:w="7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85EF2">
            <w:pPr>
              <w:pStyle w:val="81"/>
              <w:bidi w:val="0"/>
              <w:rPr>
                <w:rFonts w:hint="eastAsia"/>
                <w:highlight w:val="none"/>
              </w:rPr>
            </w:pPr>
            <w:r>
              <w:rPr>
                <w:rFonts w:hint="eastAsia"/>
                <w:highlight w:val="none"/>
                <w:lang w:val="en-US" w:eastAsia="zh-CN"/>
              </w:rPr>
              <w:t>74.23</w:t>
            </w:r>
          </w:p>
        </w:tc>
        <w:tc>
          <w:tcPr>
            <w:tcW w:w="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9F623">
            <w:pPr>
              <w:pStyle w:val="81"/>
              <w:bidi w:val="0"/>
              <w:rPr>
                <w:rFonts w:hint="eastAsia"/>
                <w:highlight w:val="none"/>
              </w:rPr>
            </w:pPr>
            <w:r>
              <w:rPr>
                <w:rFonts w:hint="eastAsia"/>
                <w:highlight w:val="none"/>
                <w:lang w:val="en-US" w:eastAsia="zh-CN"/>
              </w:rPr>
              <w:t>85</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3183E">
            <w:pPr>
              <w:pStyle w:val="81"/>
              <w:bidi w:val="0"/>
              <w:rPr>
                <w:rFonts w:hint="eastAsia"/>
                <w:highlight w:val="none"/>
              </w:rPr>
            </w:pPr>
            <w:r>
              <w:rPr>
                <w:rFonts w:hint="eastAsia"/>
                <w:highlight w:val="none"/>
                <w:lang w:val="en-US" w:eastAsia="zh-CN"/>
              </w:rPr>
              <w:t>预期性</w:t>
            </w:r>
          </w:p>
        </w:tc>
      </w:tr>
      <w:tr w14:paraId="1832B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79845">
            <w:pPr>
              <w:pStyle w:val="81"/>
              <w:bidi w:val="0"/>
              <w:rPr>
                <w:rFonts w:hint="eastAsia"/>
              </w:rPr>
            </w:pPr>
          </w:p>
        </w:tc>
        <w:tc>
          <w:tcPr>
            <w:tcW w:w="18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9F43A">
            <w:pPr>
              <w:pStyle w:val="81"/>
              <w:bidi w:val="0"/>
              <w:rPr>
                <w:rFonts w:hint="eastAsia"/>
                <w:highlight w:val="none"/>
              </w:rPr>
            </w:pPr>
            <w:r>
              <w:rPr>
                <w:rFonts w:hint="eastAsia"/>
                <w:highlight w:val="none"/>
                <w:lang w:val="en-US" w:eastAsia="zh-CN"/>
              </w:rPr>
              <w:t>农村自来水普及率</w:t>
            </w:r>
          </w:p>
        </w:tc>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E97C6">
            <w:pPr>
              <w:pStyle w:val="81"/>
              <w:bidi w:val="0"/>
              <w:rPr>
                <w:rFonts w:hint="eastAsia"/>
                <w:highlight w:val="none"/>
              </w:rPr>
            </w:pPr>
            <w:r>
              <w:rPr>
                <w:rFonts w:hint="eastAsia"/>
                <w:highlight w:val="none"/>
                <w:lang w:val="en-US" w:eastAsia="zh-CN"/>
              </w:rPr>
              <w:t>%</w:t>
            </w:r>
          </w:p>
        </w:tc>
        <w:tc>
          <w:tcPr>
            <w:tcW w:w="7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2830E">
            <w:pPr>
              <w:pStyle w:val="81"/>
              <w:bidi w:val="0"/>
              <w:rPr>
                <w:rFonts w:hint="eastAsia"/>
                <w:highlight w:val="none"/>
              </w:rPr>
            </w:pPr>
            <w:r>
              <w:rPr>
                <w:rFonts w:hint="eastAsia"/>
                <w:highlight w:val="none"/>
                <w:lang w:val="en-US" w:eastAsia="zh-CN"/>
              </w:rPr>
              <w:t>74.23</w:t>
            </w:r>
          </w:p>
        </w:tc>
        <w:tc>
          <w:tcPr>
            <w:tcW w:w="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05C28">
            <w:pPr>
              <w:pStyle w:val="81"/>
              <w:bidi w:val="0"/>
              <w:rPr>
                <w:rFonts w:hint="eastAsia"/>
                <w:highlight w:val="none"/>
              </w:rPr>
            </w:pPr>
            <w:r>
              <w:rPr>
                <w:rFonts w:hint="eastAsia"/>
                <w:highlight w:val="none"/>
                <w:lang w:val="en-US" w:eastAsia="zh-CN"/>
              </w:rPr>
              <w:t>75</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3C4EA">
            <w:pPr>
              <w:pStyle w:val="81"/>
              <w:bidi w:val="0"/>
              <w:rPr>
                <w:rFonts w:hint="eastAsia"/>
                <w:highlight w:val="none"/>
              </w:rPr>
            </w:pPr>
            <w:r>
              <w:rPr>
                <w:rFonts w:hint="eastAsia"/>
                <w:highlight w:val="none"/>
                <w:lang w:val="en-US" w:eastAsia="zh-CN"/>
              </w:rPr>
              <w:t>预期性</w:t>
            </w:r>
          </w:p>
        </w:tc>
      </w:tr>
      <w:tr w14:paraId="5273D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E2DAE">
            <w:pPr>
              <w:pStyle w:val="81"/>
              <w:bidi w:val="0"/>
              <w:rPr>
                <w:rFonts w:hint="eastAsia"/>
              </w:rPr>
            </w:pPr>
            <w:r>
              <w:rPr>
                <w:rFonts w:hint="eastAsia"/>
                <w:lang w:val="en-US" w:eastAsia="zh-CN"/>
              </w:rPr>
              <w:t>防洪排涝减灾</w:t>
            </w:r>
          </w:p>
        </w:tc>
        <w:tc>
          <w:tcPr>
            <w:tcW w:w="18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0F96F">
            <w:pPr>
              <w:pStyle w:val="81"/>
              <w:bidi w:val="0"/>
              <w:rPr>
                <w:rFonts w:hint="default"/>
                <w:lang w:val="en-US"/>
              </w:rPr>
            </w:pPr>
            <w:r>
              <w:rPr>
                <w:rFonts w:hint="eastAsia"/>
                <w:lang w:val="en-US" w:eastAsia="zh-CN"/>
              </w:rPr>
              <w:t>防洪任务河长达标治理率</w:t>
            </w:r>
          </w:p>
        </w:tc>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B0EC5">
            <w:pPr>
              <w:pStyle w:val="81"/>
              <w:bidi w:val="0"/>
              <w:rPr>
                <w:rFonts w:hint="eastAsia"/>
              </w:rPr>
            </w:pPr>
            <w:r>
              <w:rPr>
                <w:rFonts w:hint="eastAsia"/>
                <w:lang w:val="en-US" w:eastAsia="zh-CN"/>
              </w:rPr>
              <w:t>%</w:t>
            </w:r>
          </w:p>
        </w:tc>
        <w:tc>
          <w:tcPr>
            <w:tcW w:w="7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269B3">
            <w:pPr>
              <w:pStyle w:val="81"/>
              <w:bidi w:val="0"/>
              <w:rPr>
                <w:rFonts w:hint="default" w:eastAsia="仿宋_GB2312"/>
                <w:lang w:val="en-US" w:eastAsia="zh-CN"/>
              </w:rPr>
            </w:pPr>
            <w:r>
              <w:rPr>
                <w:rFonts w:hint="eastAsia"/>
                <w:lang w:val="en-US" w:eastAsia="zh-CN"/>
              </w:rPr>
              <w:t>88.1</w:t>
            </w:r>
          </w:p>
        </w:tc>
        <w:tc>
          <w:tcPr>
            <w:tcW w:w="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6660D">
            <w:pPr>
              <w:pStyle w:val="81"/>
              <w:bidi w:val="0"/>
              <w:rPr>
                <w:rFonts w:hint="eastAsia"/>
              </w:rPr>
            </w:pPr>
            <w:r>
              <w:rPr>
                <w:rFonts w:hint="eastAsia"/>
                <w:lang w:val="en-US" w:eastAsia="zh-CN"/>
              </w:rPr>
              <w:t>100</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58346">
            <w:pPr>
              <w:pStyle w:val="81"/>
              <w:bidi w:val="0"/>
              <w:rPr>
                <w:rFonts w:hint="eastAsia"/>
              </w:rPr>
            </w:pPr>
            <w:r>
              <w:rPr>
                <w:rFonts w:hint="eastAsia"/>
                <w:lang w:val="en-US" w:eastAsia="zh-CN"/>
              </w:rPr>
              <w:t>预期性</w:t>
            </w:r>
          </w:p>
        </w:tc>
      </w:tr>
      <w:tr w14:paraId="5DFB6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019B5">
            <w:pPr>
              <w:pStyle w:val="81"/>
              <w:bidi w:val="0"/>
              <w:rPr>
                <w:rFonts w:hint="eastAsia"/>
              </w:rPr>
            </w:pPr>
            <w:r>
              <w:rPr>
                <w:rFonts w:hint="eastAsia"/>
                <w:lang w:val="en-US" w:eastAsia="zh-CN"/>
              </w:rPr>
              <w:t>水生态保护与修复</w:t>
            </w:r>
          </w:p>
        </w:tc>
        <w:tc>
          <w:tcPr>
            <w:tcW w:w="18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CA7CB">
            <w:pPr>
              <w:pStyle w:val="81"/>
              <w:bidi w:val="0"/>
              <w:rPr>
                <w:rFonts w:hint="eastAsia"/>
              </w:rPr>
            </w:pPr>
            <w:r>
              <w:rPr>
                <w:rFonts w:hint="eastAsia"/>
                <w:lang w:val="en-US" w:eastAsia="zh-CN"/>
              </w:rPr>
              <w:t>水土保持率</w:t>
            </w:r>
          </w:p>
        </w:tc>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00434">
            <w:pPr>
              <w:pStyle w:val="81"/>
              <w:bidi w:val="0"/>
              <w:rPr>
                <w:rFonts w:hint="eastAsia"/>
              </w:rPr>
            </w:pPr>
            <w:r>
              <w:rPr>
                <w:rFonts w:hint="eastAsia"/>
                <w:lang w:val="en-US" w:eastAsia="zh-CN"/>
              </w:rPr>
              <w:t>%</w:t>
            </w:r>
          </w:p>
        </w:tc>
        <w:tc>
          <w:tcPr>
            <w:tcW w:w="7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323D1">
            <w:pPr>
              <w:pStyle w:val="81"/>
              <w:bidi w:val="0"/>
              <w:rPr>
                <w:rFonts w:hint="default"/>
                <w:highlight w:val="yellow"/>
                <w:lang w:val="en-US"/>
              </w:rPr>
            </w:pPr>
            <w:r>
              <w:rPr>
                <w:rFonts w:hint="eastAsia"/>
                <w:highlight w:val="none"/>
                <w:lang w:val="en-US" w:eastAsia="zh-CN"/>
              </w:rPr>
              <w:t>93.43</w:t>
            </w:r>
          </w:p>
        </w:tc>
        <w:tc>
          <w:tcPr>
            <w:tcW w:w="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4106F">
            <w:pPr>
              <w:pStyle w:val="81"/>
              <w:bidi w:val="0"/>
              <w:rPr>
                <w:rFonts w:hint="default" w:eastAsia="仿宋_GB2312"/>
                <w:highlight w:val="none"/>
                <w:lang w:val="en-US" w:eastAsia="zh-CN"/>
              </w:rPr>
            </w:pPr>
            <w:r>
              <w:rPr>
                <w:rFonts w:hint="eastAsia"/>
                <w:highlight w:val="none"/>
                <w:lang w:val="en-US" w:eastAsia="zh-CN"/>
              </w:rPr>
              <w:t>93.53</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EA013">
            <w:pPr>
              <w:pStyle w:val="81"/>
              <w:bidi w:val="0"/>
              <w:rPr>
                <w:rFonts w:hint="eastAsia"/>
                <w:highlight w:val="yellow"/>
              </w:rPr>
            </w:pPr>
            <w:r>
              <w:rPr>
                <w:rFonts w:hint="eastAsia"/>
                <w:highlight w:val="none"/>
                <w:lang w:val="en-US" w:eastAsia="zh-CN"/>
              </w:rPr>
              <w:t>预期性</w:t>
            </w:r>
          </w:p>
        </w:tc>
      </w:tr>
      <w:tr w14:paraId="4CB83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87" w:type="pct"/>
            <w:vMerge w:val="restart"/>
            <w:tcBorders>
              <w:top w:val="single" w:color="000000" w:sz="4" w:space="0"/>
              <w:left w:val="single" w:color="000000" w:sz="4" w:space="0"/>
              <w:right w:val="single" w:color="000000" w:sz="4" w:space="0"/>
            </w:tcBorders>
            <w:shd w:val="clear" w:color="auto" w:fill="auto"/>
            <w:noWrap/>
            <w:vAlign w:val="center"/>
          </w:tcPr>
          <w:p w14:paraId="4B7E7FDF">
            <w:pPr>
              <w:pStyle w:val="81"/>
              <w:bidi w:val="0"/>
              <w:rPr>
                <w:rFonts w:hint="eastAsia"/>
              </w:rPr>
            </w:pPr>
            <w:r>
              <w:rPr>
                <w:rFonts w:hint="eastAsia"/>
                <w:lang w:val="en-US" w:eastAsia="zh-CN"/>
              </w:rPr>
              <w:t>数字孪生水网</w:t>
            </w:r>
          </w:p>
        </w:tc>
        <w:tc>
          <w:tcPr>
            <w:tcW w:w="18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CBFE2">
            <w:pPr>
              <w:pStyle w:val="81"/>
              <w:bidi w:val="0"/>
              <w:rPr>
                <w:rFonts w:hint="default"/>
                <w:lang w:val="en-US" w:eastAsia="zh-CN"/>
              </w:rPr>
            </w:pPr>
            <w:r>
              <w:rPr>
                <w:rFonts w:hint="eastAsia"/>
                <w:lang w:val="en-US" w:eastAsia="zh-CN"/>
              </w:rPr>
              <w:t>基础设施监测率</w:t>
            </w:r>
          </w:p>
        </w:tc>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9A53A">
            <w:pPr>
              <w:pStyle w:val="81"/>
              <w:bidi w:val="0"/>
              <w:rPr>
                <w:rFonts w:hint="default"/>
                <w:lang w:val="en-US" w:eastAsia="zh-CN"/>
              </w:rPr>
            </w:pPr>
            <w:r>
              <w:rPr>
                <w:rFonts w:hint="eastAsia"/>
                <w:lang w:val="en-US" w:eastAsia="zh-CN"/>
              </w:rPr>
              <w:t>%</w:t>
            </w:r>
          </w:p>
        </w:tc>
        <w:tc>
          <w:tcPr>
            <w:tcW w:w="7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53B3E">
            <w:pPr>
              <w:pStyle w:val="81"/>
              <w:bidi w:val="0"/>
              <w:rPr>
                <w:rFonts w:hint="default"/>
                <w:lang w:val="en-US" w:eastAsia="zh-CN"/>
              </w:rPr>
            </w:pPr>
            <w:r>
              <w:rPr>
                <w:rFonts w:hint="eastAsia"/>
                <w:lang w:val="en-US" w:eastAsia="zh-CN"/>
              </w:rPr>
              <w:t>/</w:t>
            </w:r>
          </w:p>
        </w:tc>
        <w:tc>
          <w:tcPr>
            <w:tcW w:w="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129C4">
            <w:pPr>
              <w:pStyle w:val="81"/>
              <w:bidi w:val="0"/>
              <w:rPr>
                <w:rFonts w:hint="default"/>
                <w:lang w:val="en-US" w:eastAsia="zh-CN"/>
              </w:rPr>
            </w:pPr>
            <w:r>
              <w:rPr>
                <w:rFonts w:hint="eastAsia"/>
                <w:lang w:val="en-US" w:eastAsia="zh-CN"/>
              </w:rPr>
              <w:t>90</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696B8">
            <w:pPr>
              <w:pStyle w:val="81"/>
              <w:bidi w:val="0"/>
              <w:rPr>
                <w:rFonts w:hint="eastAsia"/>
                <w:lang w:val="en-US" w:eastAsia="zh-CN"/>
              </w:rPr>
            </w:pPr>
            <w:r>
              <w:rPr>
                <w:rFonts w:hint="eastAsia"/>
                <w:highlight w:val="none"/>
                <w:lang w:val="en-US" w:eastAsia="zh-CN"/>
              </w:rPr>
              <w:t>预期性</w:t>
            </w:r>
          </w:p>
        </w:tc>
      </w:tr>
      <w:tr w14:paraId="64B29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87" w:type="pct"/>
            <w:vMerge w:val="continue"/>
            <w:tcBorders>
              <w:left w:val="single" w:color="000000" w:sz="4" w:space="0"/>
              <w:bottom w:val="single" w:color="000000" w:sz="4" w:space="0"/>
              <w:right w:val="single" w:color="000000" w:sz="4" w:space="0"/>
            </w:tcBorders>
            <w:shd w:val="clear" w:color="auto" w:fill="auto"/>
            <w:noWrap/>
            <w:vAlign w:val="center"/>
          </w:tcPr>
          <w:p w14:paraId="0FB4EAE5">
            <w:pPr>
              <w:pStyle w:val="81"/>
              <w:bidi w:val="0"/>
              <w:rPr>
                <w:rFonts w:hint="eastAsia"/>
              </w:rPr>
            </w:pPr>
          </w:p>
        </w:tc>
        <w:tc>
          <w:tcPr>
            <w:tcW w:w="18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07C67">
            <w:pPr>
              <w:pStyle w:val="81"/>
              <w:bidi w:val="0"/>
              <w:rPr>
                <w:rFonts w:hint="eastAsia"/>
              </w:rPr>
            </w:pPr>
            <w:r>
              <w:rPr>
                <w:rFonts w:hint="eastAsia"/>
                <w:lang w:val="en-US" w:eastAsia="zh-CN"/>
              </w:rPr>
              <w:t>重要水利工程数字孪生覆盖率</w:t>
            </w:r>
          </w:p>
        </w:tc>
        <w:tc>
          <w:tcPr>
            <w:tcW w:w="4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1CA82">
            <w:pPr>
              <w:pStyle w:val="81"/>
              <w:bidi w:val="0"/>
              <w:rPr>
                <w:rFonts w:hint="eastAsia"/>
              </w:rPr>
            </w:pPr>
            <w:r>
              <w:rPr>
                <w:rFonts w:hint="eastAsia"/>
                <w:lang w:val="en-US" w:eastAsia="zh-CN"/>
              </w:rPr>
              <w:t>%</w:t>
            </w:r>
          </w:p>
        </w:tc>
        <w:tc>
          <w:tcPr>
            <w:tcW w:w="7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6A746">
            <w:pPr>
              <w:pStyle w:val="81"/>
              <w:bidi w:val="0"/>
              <w:rPr>
                <w:rFonts w:hint="eastAsia"/>
              </w:rPr>
            </w:pPr>
            <w:r>
              <w:rPr>
                <w:rFonts w:hint="eastAsia"/>
                <w:lang w:val="en-US" w:eastAsia="zh-CN"/>
              </w:rPr>
              <w:t>/</w:t>
            </w:r>
          </w:p>
        </w:tc>
        <w:tc>
          <w:tcPr>
            <w:tcW w:w="6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D8569">
            <w:pPr>
              <w:pStyle w:val="81"/>
              <w:bidi w:val="0"/>
              <w:rPr>
                <w:rFonts w:hint="eastAsia"/>
              </w:rPr>
            </w:pPr>
            <w:r>
              <w:rPr>
                <w:rFonts w:hint="eastAsia"/>
                <w:lang w:val="en-US" w:eastAsia="zh-CN"/>
              </w:rPr>
              <w:t>75</w:t>
            </w:r>
          </w:p>
        </w:tc>
        <w:tc>
          <w:tcPr>
            <w:tcW w:w="6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974A6">
            <w:pPr>
              <w:pStyle w:val="81"/>
              <w:bidi w:val="0"/>
              <w:rPr>
                <w:rFonts w:hint="eastAsia"/>
              </w:rPr>
            </w:pPr>
            <w:r>
              <w:rPr>
                <w:rFonts w:hint="eastAsia"/>
                <w:lang w:val="en-US" w:eastAsia="zh-CN"/>
              </w:rPr>
              <w:t>预期性</w:t>
            </w:r>
          </w:p>
        </w:tc>
      </w:tr>
    </w:tbl>
    <w:p w14:paraId="463919D3">
      <w:pPr>
        <w:pStyle w:val="81"/>
        <w:bidi w:val="0"/>
        <w:jc w:val="left"/>
      </w:pPr>
      <w:r>
        <w:rPr>
          <w:rFonts w:hint="eastAsia"/>
          <w:lang w:val="en-US" w:eastAsia="zh-CN"/>
        </w:rPr>
        <w:t>注：</w:t>
      </w:r>
    </w:p>
    <w:p w14:paraId="43EB40B4">
      <w:pPr>
        <w:pStyle w:val="81"/>
        <w:bidi w:val="0"/>
        <w:jc w:val="left"/>
      </w:pPr>
      <w:r>
        <w:rPr>
          <w:rFonts w:hint="default"/>
          <w:b/>
          <w:bCs/>
          <w:lang w:val="en-US" w:eastAsia="zh-CN"/>
        </w:rPr>
        <w:t>1</w:t>
      </w:r>
      <w:r>
        <w:rPr>
          <w:b/>
          <w:bCs/>
          <w:lang w:val="en-US" w:eastAsia="zh-CN"/>
        </w:rPr>
        <w:t>、用水总量控制指标：</w:t>
      </w:r>
      <w:r>
        <w:rPr>
          <w:lang w:val="en-US" w:eastAsia="zh-CN"/>
        </w:rPr>
        <w:t>现状值根据</w:t>
      </w:r>
      <w:r>
        <w:rPr>
          <w:rFonts w:hint="eastAsia"/>
          <w:lang w:val="en-US" w:eastAsia="zh-CN"/>
        </w:rPr>
        <w:t>市2023</w:t>
      </w:r>
      <w:r>
        <w:rPr>
          <w:lang w:val="en-US" w:eastAsia="zh-CN"/>
        </w:rPr>
        <w:t>年度各</w:t>
      </w:r>
      <w:r>
        <w:rPr>
          <w:rFonts w:hint="eastAsia"/>
          <w:lang w:val="en-US" w:eastAsia="zh-CN"/>
        </w:rPr>
        <w:t>旗县</w:t>
      </w:r>
      <w:r>
        <w:rPr>
          <w:lang w:val="en-US" w:eastAsia="zh-CN"/>
        </w:rPr>
        <w:t>用水总量控制目标</w:t>
      </w:r>
      <w:r>
        <w:rPr>
          <w:rFonts w:hint="eastAsia"/>
          <w:lang w:val="en-US" w:eastAsia="zh-CN"/>
        </w:rPr>
        <w:t>。</w:t>
      </w:r>
    </w:p>
    <w:p w14:paraId="04FEE796">
      <w:pPr>
        <w:pStyle w:val="81"/>
        <w:bidi w:val="0"/>
        <w:jc w:val="left"/>
        <w:rPr>
          <w:lang w:val="en-US" w:eastAsia="zh-CN"/>
        </w:rPr>
      </w:pPr>
      <w:r>
        <w:rPr>
          <w:rFonts w:hint="eastAsia"/>
          <w:b/>
          <w:bCs/>
          <w:lang w:val="en-US" w:eastAsia="zh-CN"/>
        </w:rPr>
        <w:t>2</w:t>
      </w:r>
      <w:r>
        <w:rPr>
          <w:b/>
          <w:bCs/>
          <w:lang w:val="en-US" w:eastAsia="zh-CN"/>
        </w:rPr>
        <w:t>、水土保持率：</w:t>
      </w:r>
      <w:r>
        <w:rPr>
          <w:lang w:val="en-US" w:eastAsia="zh-CN"/>
        </w:rPr>
        <w:t>指区域内水土保持状况良好的面积占区域国土面积的比例。</w:t>
      </w:r>
    </w:p>
    <w:p w14:paraId="07EE26EE">
      <w:pPr>
        <w:pStyle w:val="81"/>
        <w:bidi w:val="0"/>
        <w:jc w:val="left"/>
        <w:rPr>
          <w:rFonts w:hint="eastAsia"/>
          <w:highlight w:val="none"/>
          <w:lang w:val="en-US" w:eastAsia="zh-CN"/>
        </w:rPr>
      </w:pPr>
      <w:r>
        <w:rPr>
          <w:rFonts w:hint="eastAsia"/>
          <w:b/>
          <w:bCs/>
          <w:lang w:val="en-US" w:eastAsia="zh-CN"/>
        </w:rPr>
        <w:t>3</w:t>
      </w:r>
      <w:r>
        <w:rPr>
          <w:b/>
          <w:bCs/>
          <w:lang w:val="en-US" w:eastAsia="zh-CN"/>
        </w:rPr>
        <w:t>、</w:t>
      </w:r>
      <w:r>
        <w:rPr>
          <w:rFonts w:hint="eastAsia"/>
          <w:b/>
          <w:bCs/>
          <w:lang w:val="en-US" w:eastAsia="zh-CN"/>
        </w:rPr>
        <w:t>基础设施监测</w:t>
      </w:r>
      <w:r>
        <w:rPr>
          <w:b/>
          <w:bCs/>
          <w:lang w:val="en-US" w:eastAsia="zh-CN"/>
        </w:rPr>
        <w:t>率：</w:t>
      </w:r>
      <w:r>
        <w:rPr>
          <w:highlight w:val="none"/>
          <w:lang w:val="en-US" w:eastAsia="zh-CN"/>
        </w:rPr>
        <w:t>指</w:t>
      </w:r>
      <w:r>
        <w:rPr>
          <w:rFonts w:hint="eastAsia"/>
          <w:highlight w:val="none"/>
          <w:lang w:val="en-US" w:eastAsia="zh-CN"/>
        </w:rPr>
        <w:t>区域内水文自动检测、水利工程安全监测、取用水量监测、水土保持自动监测、视频监控等方面需</w:t>
      </w:r>
      <w:r>
        <w:rPr>
          <w:highlight w:val="none"/>
          <w:lang w:val="en-US" w:eastAsia="zh-CN"/>
        </w:rPr>
        <w:t>实现</w:t>
      </w:r>
      <w:r>
        <w:rPr>
          <w:rFonts w:hint="eastAsia"/>
          <w:highlight w:val="none"/>
          <w:lang w:val="en-US" w:eastAsia="zh-CN"/>
        </w:rPr>
        <w:t>监测处数</w:t>
      </w:r>
      <w:r>
        <w:rPr>
          <w:highlight w:val="none"/>
          <w:lang w:val="en-US" w:eastAsia="zh-CN"/>
        </w:rPr>
        <w:t>占工程总数的比例。</w:t>
      </w:r>
    </w:p>
    <w:p w14:paraId="7E6BD9E8">
      <w:pPr>
        <w:pStyle w:val="81"/>
        <w:bidi w:val="0"/>
        <w:jc w:val="left"/>
      </w:pPr>
      <w:r>
        <w:rPr>
          <w:rFonts w:hint="eastAsia"/>
          <w:b/>
          <w:bCs/>
          <w:lang w:val="en-US" w:eastAsia="zh-CN"/>
        </w:rPr>
        <w:t>4</w:t>
      </w:r>
      <w:r>
        <w:rPr>
          <w:b/>
          <w:bCs/>
          <w:lang w:val="en-US" w:eastAsia="zh-CN"/>
        </w:rPr>
        <w:t>、重要水利工程数字孪生覆盖率：</w:t>
      </w:r>
      <w:r>
        <w:rPr>
          <w:lang w:val="en-US" w:eastAsia="zh-CN"/>
        </w:rPr>
        <w:t>指纳入</w:t>
      </w:r>
      <w:r>
        <w:rPr>
          <w:rFonts w:hint="eastAsia"/>
          <w:lang w:val="en-US" w:eastAsia="zh-CN"/>
        </w:rPr>
        <w:t>鄂温克族自治旗</w:t>
      </w:r>
      <w:r>
        <w:rPr>
          <w:lang w:val="en-US" w:eastAsia="zh-CN"/>
        </w:rPr>
        <w:t>水网的水库、引调水等重要水利工程中实现数字孪生的工程数量占工程总数的比例。</w:t>
      </w:r>
    </w:p>
    <w:p w14:paraId="29166EB3">
      <w:pPr>
        <w:pStyle w:val="26"/>
        <w:bidi w:val="0"/>
        <w:ind w:left="0" w:leftChars="0" w:firstLine="0" w:firstLineChars="0"/>
        <w:rPr>
          <w:rFonts w:hint="eastAsia"/>
        </w:rPr>
      </w:pPr>
    </w:p>
    <w:p w14:paraId="044DD1AC">
      <w:pPr>
        <w:pStyle w:val="30"/>
        <w:numPr>
          <w:ilvl w:val="0"/>
          <w:numId w:val="0"/>
        </w:numPr>
        <w:rPr>
          <w:rFonts w:hint="eastAsia"/>
        </w:rPr>
      </w:pPr>
      <w:bookmarkStart w:id="14" w:name="_Toc28614"/>
      <w:r>
        <w:rPr>
          <w:rFonts w:hint="eastAsia"/>
          <w:lang w:val="en-US" w:eastAsia="zh-CN"/>
        </w:rPr>
        <w:t>五、水网</w:t>
      </w:r>
      <w:r>
        <w:rPr>
          <w:rFonts w:hint="eastAsia"/>
        </w:rPr>
        <w:t>总体布局</w:t>
      </w:r>
      <w:bookmarkEnd w:id="14"/>
    </w:p>
    <w:p w14:paraId="2B818D0D">
      <w:pPr>
        <w:pStyle w:val="60"/>
        <w:numPr>
          <w:ilvl w:val="0"/>
          <w:numId w:val="2"/>
        </w:numPr>
        <w:bidi w:val="0"/>
        <w:rPr>
          <w:rFonts w:hint="eastAsia"/>
          <w:color w:val="auto"/>
          <w:highlight w:val="none"/>
        </w:rPr>
      </w:pPr>
      <w:r>
        <w:rPr>
          <w:rFonts w:hint="eastAsia"/>
          <w:color w:val="auto"/>
          <w:highlight w:val="none"/>
        </w:rPr>
        <w:t>上位水网</w:t>
      </w:r>
      <w:r>
        <w:rPr>
          <w:rFonts w:hint="eastAsia"/>
          <w:color w:val="auto"/>
          <w:highlight w:val="none"/>
          <w:lang w:val="en-US" w:eastAsia="zh-CN"/>
        </w:rPr>
        <w:t>规划</w:t>
      </w:r>
      <w:r>
        <w:rPr>
          <w:rFonts w:hint="eastAsia"/>
          <w:color w:val="auto"/>
          <w:highlight w:val="none"/>
        </w:rPr>
        <w:t>衔接</w:t>
      </w:r>
    </w:p>
    <w:p w14:paraId="3A605A65">
      <w:pPr>
        <w:pStyle w:val="26"/>
        <w:ind w:firstLine="200" w:firstLineChars="62"/>
        <w:rPr>
          <w:color w:val="auto"/>
          <w:highlight w:val="none"/>
        </w:rPr>
      </w:pPr>
      <w:r>
        <w:rPr>
          <w:rFonts w:hint="eastAsia"/>
          <w:color w:val="auto"/>
          <w:highlight w:val="none"/>
          <w:lang w:val="en-US" w:eastAsia="zh-CN"/>
        </w:rPr>
        <w:t>1</w:t>
      </w:r>
      <w:r>
        <w:rPr>
          <w:rFonts w:hint="eastAsia"/>
          <w:color w:val="auto"/>
          <w:highlight w:val="none"/>
        </w:rPr>
        <w:t>.</w:t>
      </w:r>
      <w:r>
        <w:rPr>
          <w:rFonts w:hint="eastAsia" w:ascii="Times New Roman" w:hAnsi="Times New Roman" w:eastAsia="仿宋_GB2312"/>
          <w:color w:val="auto"/>
          <w:kern w:val="0"/>
          <w:sz w:val="32"/>
          <w:szCs w:val="32"/>
          <w:highlight w:val="none"/>
        </w:rPr>
        <w:t>《内蒙古自治区水网</w:t>
      </w:r>
      <w:r>
        <w:rPr>
          <w:rFonts w:hint="eastAsia"/>
          <w:color w:val="auto"/>
          <w:kern w:val="0"/>
          <w:sz w:val="32"/>
          <w:szCs w:val="32"/>
          <w:highlight w:val="none"/>
          <w:lang w:val="en-US" w:eastAsia="zh-CN"/>
        </w:rPr>
        <w:t>建设</w:t>
      </w:r>
      <w:r>
        <w:rPr>
          <w:rFonts w:hint="eastAsia" w:ascii="Times New Roman" w:hAnsi="Times New Roman" w:eastAsia="仿宋_GB2312"/>
          <w:color w:val="auto"/>
          <w:kern w:val="0"/>
          <w:sz w:val="32"/>
          <w:szCs w:val="32"/>
          <w:highlight w:val="none"/>
        </w:rPr>
        <w:t>规划》</w:t>
      </w:r>
    </w:p>
    <w:p w14:paraId="5BA13CA9">
      <w:pPr>
        <w:pStyle w:val="26"/>
        <w:ind w:firstLine="648"/>
        <w:rPr>
          <w:rFonts w:hint="eastAsia" w:ascii="Times New Roman" w:hAnsi="Times New Roman" w:cs="Times New Roman"/>
          <w:lang w:eastAsia="zh-CN"/>
        </w:rPr>
      </w:pPr>
      <w:r>
        <w:rPr>
          <w:rFonts w:hint="eastAsia" w:cs="Times New Roman"/>
          <w:b w:val="0"/>
          <w:bCs w:val="0"/>
          <w:lang w:val="en-US" w:eastAsia="zh-CN"/>
        </w:rPr>
        <w:t>鄂温克族自治旗位于内蒙古自治区呼伦贝尔市</w:t>
      </w:r>
      <w:r>
        <w:rPr>
          <w:rFonts w:hint="eastAsia" w:ascii="Times New Roman" w:hAnsi="Times New Roman" w:cs="Times New Roman"/>
          <w:b w:val="0"/>
          <w:bCs w:val="0"/>
        </w:rPr>
        <w:t>岭西片区</w:t>
      </w:r>
      <w:r>
        <w:rPr>
          <w:rFonts w:hint="eastAsia" w:cs="Times New Roman"/>
          <w:b w:val="0"/>
          <w:bCs w:val="0"/>
          <w:lang w:eastAsia="zh-CN"/>
        </w:rPr>
        <w:t>，</w:t>
      </w:r>
      <w:r>
        <w:rPr>
          <w:rFonts w:hint="eastAsia" w:ascii="Times New Roman" w:hAnsi="Times New Roman" w:cs="Times New Roman"/>
        </w:rPr>
        <w:t>区域降水丰沛，额尔古纳河流域开发利用程度不足10%，是</w:t>
      </w:r>
      <w:r>
        <w:rPr>
          <w:rFonts w:hint="eastAsia" w:cs="Times New Roman"/>
          <w:lang w:val="en-US" w:eastAsia="zh-CN"/>
        </w:rPr>
        <w:t>内蒙古</w:t>
      </w:r>
      <w:r>
        <w:rPr>
          <w:rFonts w:hint="eastAsia" w:ascii="Times New Roman" w:hAnsi="Times New Roman" w:cs="Times New Roman"/>
        </w:rPr>
        <w:t>自治区重要的水源区和战略储备区</w:t>
      </w:r>
      <w:r>
        <w:rPr>
          <w:rFonts w:hint="eastAsia" w:ascii="Times New Roman" w:hAnsi="Times New Roman" w:cs="Times New Roman"/>
          <w:lang w:eastAsia="zh-CN"/>
        </w:rPr>
        <w:t>，</w:t>
      </w:r>
      <w:r>
        <w:rPr>
          <w:rFonts w:hint="eastAsia" w:ascii="Times New Roman" w:hAnsi="Times New Roman" w:cs="Times New Roman"/>
        </w:rPr>
        <w:t>在保障额尔古纳</w:t>
      </w:r>
      <w:r>
        <w:rPr>
          <w:rFonts w:hint="eastAsia" w:ascii="Times New Roman" w:hAnsi="Times New Roman" w:cs="Times New Roman"/>
          <w:lang w:val="en-US" w:eastAsia="zh-CN"/>
        </w:rPr>
        <w:t>流域重要</w:t>
      </w:r>
      <w:r>
        <w:rPr>
          <w:rFonts w:hint="eastAsia" w:ascii="Times New Roman" w:hAnsi="Times New Roman" w:cs="Times New Roman"/>
        </w:rPr>
        <w:t>河湖、湿地生态用水，呼伦贝尔市重要城镇和草原生态畜牧业供水安全的基础上</w:t>
      </w:r>
      <w:r>
        <w:rPr>
          <w:rFonts w:hint="eastAsia" w:cs="Times New Roman"/>
          <w:lang w:eastAsia="zh-CN"/>
        </w:rPr>
        <w:t>，</w:t>
      </w:r>
      <w:r>
        <w:rPr>
          <w:rFonts w:hint="eastAsia" w:ascii="Times New Roman" w:hAnsi="Times New Roman" w:eastAsia="仿宋_GB2312"/>
          <w:color w:val="auto"/>
          <w:kern w:val="0"/>
          <w:sz w:val="32"/>
          <w:szCs w:val="32"/>
          <w:highlight w:val="none"/>
        </w:rPr>
        <w:t>《内蒙古自治区水网</w:t>
      </w:r>
      <w:r>
        <w:rPr>
          <w:rFonts w:hint="eastAsia"/>
          <w:color w:val="auto"/>
          <w:kern w:val="0"/>
          <w:sz w:val="32"/>
          <w:szCs w:val="32"/>
          <w:highlight w:val="none"/>
          <w:lang w:val="en-US" w:eastAsia="zh-CN"/>
        </w:rPr>
        <w:t>建设</w:t>
      </w:r>
      <w:r>
        <w:rPr>
          <w:rFonts w:hint="eastAsia" w:ascii="Times New Roman" w:hAnsi="Times New Roman" w:eastAsia="仿宋_GB2312"/>
          <w:color w:val="auto"/>
          <w:kern w:val="0"/>
          <w:sz w:val="32"/>
          <w:szCs w:val="32"/>
          <w:highlight w:val="none"/>
        </w:rPr>
        <w:t>规划》</w:t>
      </w:r>
      <w:r>
        <w:rPr>
          <w:rFonts w:hint="eastAsia"/>
          <w:color w:val="auto"/>
          <w:kern w:val="0"/>
          <w:sz w:val="32"/>
          <w:szCs w:val="32"/>
          <w:highlight w:val="none"/>
          <w:lang w:val="en-US" w:eastAsia="zh-CN"/>
        </w:rPr>
        <w:t>规划</w:t>
      </w:r>
      <w:r>
        <w:rPr>
          <w:rFonts w:hint="eastAsia" w:ascii="Times New Roman" w:hAnsi="Times New Roman" w:cs="Times New Roman"/>
        </w:rPr>
        <w:t>远期通过</w:t>
      </w:r>
      <w:r>
        <w:rPr>
          <w:rFonts w:hint="eastAsia" w:ascii="Times New Roman" w:hAnsi="Times New Roman" w:cs="Times New Roman"/>
          <w:b/>
          <w:bCs/>
        </w:rPr>
        <w:t>岭西输水通道</w:t>
      </w:r>
      <w:r>
        <w:rPr>
          <w:rFonts w:hint="eastAsia" w:ascii="Times New Roman" w:hAnsi="Times New Roman" w:cs="Times New Roman"/>
        </w:rPr>
        <w:t>将根河、海拉尔河富裕水资源输送至锡林郭勒盟、霍林郭勒市、赤峰市等地</w:t>
      </w:r>
      <w:r>
        <w:rPr>
          <w:rFonts w:hint="eastAsia" w:cs="Times New Roman"/>
          <w:lang w:eastAsia="zh-CN"/>
        </w:rPr>
        <w:t>，</w:t>
      </w:r>
      <w:r>
        <w:rPr>
          <w:rFonts w:hint="eastAsia" w:cs="Times New Roman"/>
          <w:lang w:val="en-US" w:eastAsia="zh-CN"/>
        </w:rPr>
        <w:t>该</w:t>
      </w:r>
      <w:r>
        <w:rPr>
          <w:rFonts w:hint="eastAsia" w:ascii="Times New Roman" w:hAnsi="Times New Roman" w:cs="Times New Roman"/>
          <w:b/>
          <w:bCs/>
        </w:rPr>
        <w:t>岭西输水通道</w:t>
      </w:r>
      <w:r>
        <w:rPr>
          <w:rFonts w:hint="eastAsia" w:cs="Times New Roman"/>
          <w:b w:val="0"/>
          <w:bCs w:val="0"/>
          <w:lang w:val="en-US" w:eastAsia="zh-CN"/>
        </w:rPr>
        <w:t>横跨鄂温克族自治旗，涉及</w:t>
      </w:r>
      <w:r>
        <w:rPr>
          <w:rFonts w:hint="eastAsia" w:eastAsia="仿宋_GB2312"/>
          <w:color w:val="000000" w:themeColor="text1"/>
          <w:spacing w:val="1"/>
          <w:kern w:val="2"/>
          <w:sz w:val="32"/>
          <w:szCs w:val="32"/>
          <w14:textFill>
            <w14:solidFill>
              <w14:schemeClr w14:val="tx1"/>
            </w14:solidFill>
          </w14:textFill>
        </w:rPr>
        <w:t>巴彦嵯岗苏木</w:t>
      </w:r>
      <w:r>
        <w:rPr>
          <w:rFonts w:hint="eastAsia"/>
          <w:color w:val="000000" w:themeColor="text1"/>
          <w:spacing w:val="1"/>
          <w:kern w:val="2"/>
          <w:sz w:val="32"/>
          <w:szCs w:val="32"/>
          <w:lang w:eastAsia="zh-CN"/>
          <w14:textFill>
            <w14:solidFill>
              <w14:schemeClr w14:val="tx1"/>
            </w14:solidFill>
          </w14:textFill>
        </w:rPr>
        <w:t>、</w:t>
      </w:r>
      <w:r>
        <w:rPr>
          <w:rFonts w:hint="eastAsia" w:eastAsia="仿宋_GB2312"/>
          <w:color w:val="000000" w:themeColor="text1"/>
          <w:spacing w:val="1"/>
          <w:kern w:val="2"/>
          <w:sz w:val="32"/>
          <w:szCs w:val="32"/>
          <w14:textFill>
            <w14:solidFill>
              <w14:schemeClr w14:val="tx1"/>
            </w14:solidFill>
          </w14:textFill>
        </w:rPr>
        <w:t>锡尼河东苏木、红花尔基镇、伊敏苏木</w:t>
      </w:r>
      <w:r>
        <w:rPr>
          <w:rFonts w:hint="eastAsia"/>
          <w:color w:val="000000" w:themeColor="text1"/>
          <w:spacing w:val="1"/>
          <w:kern w:val="2"/>
          <w:sz w:val="32"/>
          <w:szCs w:val="32"/>
          <w:lang w:val="en-US" w:eastAsia="zh-CN"/>
          <w14:textFill>
            <w14:solidFill>
              <w14:schemeClr w14:val="tx1"/>
            </w14:solidFill>
          </w14:textFill>
        </w:rPr>
        <w:t>等4个乡镇，鄂温克族自治旗需加强与该工程规划的对接配合</w:t>
      </w:r>
      <w:r>
        <w:rPr>
          <w:rFonts w:hint="eastAsia" w:ascii="Times New Roman" w:hAnsi="Times New Roman" w:cs="Times New Roman"/>
          <w:lang w:eastAsia="zh-CN"/>
        </w:rPr>
        <w:t>。</w:t>
      </w:r>
    </w:p>
    <w:p w14:paraId="446F6F05">
      <w:pPr>
        <w:pStyle w:val="26"/>
        <w:ind w:firstLine="200" w:firstLineChars="62"/>
        <w:rPr>
          <w:color w:val="auto"/>
          <w:highlight w:val="none"/>
        </w:rPr>
      </w:pPr>
      <w:r>
        <w:rPr>
          <w:rFonts w:hint="eastAsia"/>
          <w:color w:val="auto"/>
          <w:highlight w:val="none"/>
          <w:lang w:val="en-US" w:eastAsia="zh-CN"/>
        </w:rPr>
        <w:t>2</w:t>
      </w:r>
      <w:r>
        <w:rPr>
          <w:rFonts w:hint="eastAsia"/>
          <w:color w:val="auto"/>
          <w:highlight w:val="none"/>
        </w:rPr>
        <w:t>.</w:t>
      </w:r>
      <w:r>
        <w:rPr>
          <w:rFonts w:hint="eastAsia" w:ascii="Times New Roman" w:hAnsi="Times New Roman" w:eastAsia="仿宋_GB2312"/>
          <w:color w:val="auto"/>
          <w:kern w:val="0"/>
          <w:sz w:val="32"/>
          <w:szCs w:val="32"/>
          <w:highlight w:val="none"/>
        </w:rPr>
        <w:t>《</w:t>
      </w:r>
      <w:r>
        <w:rPr>
          <w:rFonts w:hint="eastAsia" w:ascii="Times New Roman" w:hAnsi="Times New Roman"/>
          <w:color w:val="auto"/>
          <w:kern w:val="0"/>
          <w:sz w:val="32"/>
          <w:szCs w:val="32"/>
          <w:highlight w:val="none"/>
          <w:lang w:val="en-US" w:eastAsia="zh-CN"/>
        </w:rPr>
        <w:t>呼伦贝尔市</w:t>
      </w:r>
      <w:r>
        <w:rPr>
          <w:rFonts w:hint="eastAsia" w:ascii="Times New Roman" w:hAnsi="Times New Roman" w:eastAsia="仿宋_GB2312"/>
          <w:color w:val="auto"/>
          <w:kern w:val="0"/>
          <w:sz w:val="32"/>
          <w:szCs w:val="32"/>
          <w:highlight w:val="none"/>
        </w:rPr>
        <w:t>水网</w:t>
      </w:r>
      <w:r>
        <w:rPr>
          <w:rFonts w:hint="eastAsia"/>
          <w:color w:val="auto"/>
          <w:kern w:val="0"/>
          <w:sz w:val="32"/>
          <w:szCs w:val="32"/>
          <w:highlight w:val="none"/>
          <w:lang w:val="en-US" w:eastAsia="zh-CN"/>
        </w:rPr>
        <w:t>建设</w:t>
      </w:r>
      <w:r>
        <w:rPr>
          <w:rFonts w:hint="eastAsia" w:ascii="Times New Roman" w:hAnsi="Times New Roman" w:eastAsia="仿宋_GB2312"/>
          <w:color w:val="auto"/>
          <w:kern w:val="0"/>
          <w:sz w:val="32"/>
          <w:szCs w:val="32"/>
          <w:highlight w:val="none"/>
        </w:rPr>
        <w:t>规划》</w:t>
      </w:r>
    </w:p>
    <w:p w14:paraId="024B323E">
      <w:pPr>
        <w:pStyle w:val="26"/>
        <w:bidi w:val="0"/>
        <w:rPr>
          <w:rFonts w:hint="eastAsia" w:ascii="Times New Roman" w:hAnsi="Times New Roman" w:eastAsia="仿宋_GB2312" w:cs="Times New Roman"/>
          <w:lang w:val="en-US" w:eastAsia="zh-CN"/>
        </w:rPr>
      </w:pPr>
      <w:r>
        <w:rPr>
          <w:rFonts w:hint="eastAsia"/>
          <w:b/>
          <w:bCs/>
          <w:color w:val="auto"/>
          <w:highlight w:val="none"/>
        </w:rPr>
        <w:t>岭西输水通道</w:t>
      </w:r>
      <w:r>
        <w:rPr>
          <w:rFonts w:hint="eastAsia"/>
          <w:color w:val="auto"/>
          <w:highlight w:val="none"/>
        </w:rPr>
        <w:t>是内蒙古自治区</w:t>
      </w:r>
      <w:r>
        <w:rPr>
          <w:rFonts w:hint="eastAsia"/>
          <w:color w:val="auto"/>
          <w:highlight w:val="none"/>
          <w:lang w:eastAsia="zh-CN"/>
        </w:rPr>
        <w:t>未来发展接续水源和战略储备水源</w:t>
      </w:r>
      <w:r>
        <w:rPr>
          <w:rFonts w:hint="eastAsia"/>
          <w:color w:val="auto"/>
          <w:highlight w:val="none"/>
        </w:rPr>
        <w:t>，也是</w:t>
      </w:r>
      <w:r>
        <w:rPr>
          <w:rFonts w:hint="eastAsia"/>
          <w:color w:val="auto"/>
          <w:highlight w:val="none"/>
          <w:lang w:val="en-US" w:eastAsia="zh-CN"/>
        </w:rPr>
        <w:t>呼伦贝尔</w:t>
      </w:r>
      <w:r>
        <w:rPr>
          <w:rFonts w:hint="eastAsia"/>
          <w:color w:val="auto"/>
          <w:highlight w:val="none"/>
        </w:rPr>
        <w:t>市水网规划依托的</w:t>
      </w:r>
      <w:r>
        <w:rPr>
          <w:rFonts w:hint="eastAsia"/>
          <w:b/>
          <w:bCs/>
          <w:color w:val="auto"/>
          <w:highlight w:val="none"/>
          <w:lang w:val="en-US" w:eastAsia="zh-CN"/>
        </w:rPr>
        <w:t>两大通道</w:t>
      </w:r>
      <w:r>
        <w:rPr>
          <w:rFonts w:hint="eastAsia"/>
          <w:color w:val="auto"/>
          <w:highlight w:val="none"/>
          <w:lang w:val="en-US" w:eastAsia="zh-CN"/>
        </w:rPr>
        <w:t>之一</w:t>
      </w:r>
      <w:r>
        <w:rPr>
          <w:rFonts w:hint="eastAsia"/>
          <w:color w:val="auto"/>
          <w:highlight w:val="none"/>
          <w:lang w:eastAsia="zh-CN"/>
        </w:rPr>
        <w:t>，</w:t>
      </w:r>
      <w:r>
        <w:rPr>
          <w:rFonts w:hint="eastAsia"/>
          <w:b/>
          <w:bCs/>
          <w:color w:val="auto"/>
          <w:highlight w:val="none"/>
        </w:rPr>
        <w:t>岭西输水通道</w:t>
      </w:r>
      <w:r>
        <w:rPr>
          <w:rFonts w:hint="eastAsia"/>
          <w:color w:val="auto"/>
          <w:highlight w:val="none"/>
          <w:lang w:val="en-US" w:eastAsia="zh-CN"/>
        </w:rPr>
        <w:t>横跨鄂温克族自治旗，远期考虑</w:t>
      </w:r>
      <w:r>
        <w:rPr>
          <w:rFonts w:hint="eastAsia"/>
        </w:rPr>
        <w:t>作为</w:t>
      </w:r>
      <w:r>
        <w:rPr>
          <w:rFonts w:hint="eastAsia"/>
          <w:lang w:eastAsia="zh-CN"/>
        </w:rPr>
        <w:t>鄂温克族自治旗</w:t>
      </w:r>
      <w:r>
        <w:rPr>
          <w:rFonts w:hint="eastAsia"/>
        </w:rPr>
        <w:t>的应急备用水源和战略储备水源</w:t>
      </w:r>
      <w:r>
        <w:rPr>
          <w:rFonts w:hint="eastAsia"/>
          <w:lang w:eastAsia="zh-CN"/>
        </w:rPr>
        <w:t>，</w:t>
      </w:r>
      <w:r>
        <w:rPr>
          <w:rFonts w:hint="eastAsia"/>
          <w:lang w:val="en-US" w:eastAsia="zh-CN"/>
        </w:rPr>
        <w:t>需系统谋划工程布局</w:t>
      </w:r>
      <w:r>
        <w:rPr>
          <w:rFonts w:hint="eastAsia"/>
        </w:rPr>
        <w:t>。</w:t>
      </w:r>
      <w:r>
        <w:rPr>
          <w:rFonts w:hint="eastAsia"/>
          <w:lang w:val="en-US" w:eastAsia="zh-CN"/>
        </w:rPr>
        <w:t>红花尔基水库作为</w:t>
      </w:r>
      <w:r>
        <w:rPr>
          <w:rFonts w:hint="eastAsia"/>
          <w:b/>
          <w:bCs/>
          <w:lang w:val="en-US" w:eastAsia="zh-CN"/>
        </w:rPr>
        <w:t>九大枢纽</w:t>
      </w:r>
      <w:r>
        <w:rPr>
          <w:rFonts w:hint="eastAsia"/>
          <w:lang w:val="en-US" w:eastAsia="zh-CN"/>
        </w:rPr>
        <w:t>之一，是鄂温克族自治旗境内唯一一座已建大型水库，涉及</w:t>
      </w:r>
      <w:r>
        <w:rPr>
          <w:rFonts w:hint="eastAsia"/>
          <w:b/>
          <w:bCs/>
          <w:lang w:val="en-US" w:eastAsia="zh-CN"/>
        </w:rPr>
        <w:t>两横七纵</w:t>
      </w:r>
      <w:r>
        <w:rPr>
          <w:rFonts w:hint="eastAsia"/>
          <w:color w:val="auto"/>
          <w:highlight w:val="none"/>
          <w:lang w:val="en-US" w:eastAsia="zh-CN"/>
        </w:rPr>
        <w:t>中的</w:t>
      </w:r>
      <w:r>
        <w:rPr>
          <w:rFonts w:hint="eastAsia"/>
          <w:color w:val="auto"/>
          <w:highlight w:val="none"/>
        </w:rPr>
        <w:t>新巴尔虎右旗供水支线（红花尔基水库</w:t>
      </w:r>
      <w:r>
        <w:rPr>
          <w:color w:val="auto"/>
          <w:highlight w:val="none"/>
        </w:rPr>
        <w:t>-</w:t>
      </w:r>
      <w:r>
        <w:rPr>
          <w:rFonts w:hint="eastAsia"/>
          <w:color w:val="auto"/>
          <w:highlight w:val="none"/>
        </w:rPr>
        <w:t>新巴尔虎左旗</w:t>
      </w:r>
      <w:r>
        <w:rPr>
          <w:color w:val="auto"/>
          <w:highlight w:val="none"/>
        </w:rPr>
        <w:t>-</w:t>
      </w:r>
      <w:r>
        <w:rPr>
          <w:rFonts w:hint="eastAsia"/>
          <w:color w:val="auto"/>
          <w:highlight w:val="none"/>
        </w:rPr>
        <w:t>新巴尔虎右旗），配合岭西输水通道，保障岭西片区主要城区生产生活及生态用水需求</w:t>
      </w:r>
      <w:r>
        <w:rPr>
          <w:rFonts w:hint="eastAsia"/>
          <w:color w:val="auto"/>
          <w:highlight w:val="none"/>
          <w:lang w:eastAsia="zh-CN"/>
        </w:rPr>
        <w:t>，</w:t>
      </w:r>
      <w:r>
        <w:rPr>
          <w:rFonts w:hint="eastAsia"/>
          <w:color w:val="auto"/>
          <w:highlight w:val="none"/>
          <w:lang w:val="en-US" w:eastAsia="zh-CN"/>
        </w:rPr>
        <w:t>需鄂温克族自治旗配合水资源外输工程建设</w:t>
      </w:r>
      <w:r>
        <w:rPr>
          <w:rFonts w:hint="eastAsia"/>
          <w:color w:val="auto"/>
          <w:highlight w:val="none"/>
          <w:lang w:eastAsia="zh-CN"/>
        </w:rPr>
        <w:t>。</w:t>
      </w:r>
    </w:p>
    <w:p w14:paraId="082655F1">
      <w:pPr>
        <w:pStyle w:val="60"/>
        <w:bidi w:val="0"/>
        <w:rPr>
          <w:rFonts w:hint="default"/>
          <w:lang w:val="en-US" w:eastAsia="zh-CN"/>
        </w:rPr>
      </w:pPr>
      <w:r>
        <w:rPr>
          <w:rFonts w:hint="eastAsia"/>
        </w:rPr>
        <w:t>（</w:t>
      </w:r>
      <w:r>
        <w:rPr>
          <w:rFonts w:hint="eastAsia"/>
          <w:lang w:val="en-US" w:eastAsia="zh-CN"/>
        </w:rPr>
        <w:t>二）总体布局</w:t>
      </w:r>
    </w:p>
    <w:p w14:paraId="5013417E">
      <w:pPr>
        <w:pStyle w:val="26"/>
        <w:ind w:firstLine="648"/>
      </w:pPr>
      <w:r>
        <w:rPr>
          <w:rFonts w:hint="eastAsia"/>
        </w:rPr>
        <w:t>基于</w:t>
      </w:r>
      <w:r>
        <w:rPr>
          <w:rFonts w:hint="eastAsia"/>
          <w:lang w:eastAsia="zh-CN"/>
        </w:rPr>
        <w:t>鄂温克族自治旗</w:t>
      </w:r>
      <w:r>
        <w:rPr>
          <w:rFonts w:hint="eastAsia"/>
        </w:rPr>
        <w:t>现状“一山一草一水系”自然地理格局，“七区四廊拥一带，一极一环带多点”的国土空间开发保护总体格局</w:t>
      </w:r>
      <w:r>
        <w:rPr>
          <w:rFonts w:hint="eastAsia"/>
          <w:lang w:eastAsia="zh-CN"/>
        </w:rPr>
        <w:t>；</w:t>
      </w:r>
      <w:r>
        <w:rPr>
          <w:rFonts w:hint="eastAsia"/>
        </w:rPr>
        <w:t>“一轴引领、两心支撑、三区发展、四向迎宾、两带通达”的旅游空间发展格局</w:t>
      </w:r>
      <w:r>
        <w:rPr>
          <w:rFonts w:hint="eastAsia"/>
          <w:lang w:eastAsia="zh-CN"/>
        </w:rPr>
        <w:t>；</w:t>
      </w:r>
      <w:r>
        <w:rPr>
          <w:rFonts w:hint="eastAsia"/>
        </w:rPr>
        <w:t>提出“</w:t>
      </w:r>
      <w:r>
        <w:rPr>
          <w:rFonts w:hint="eastAsia"/>
          <w:b/>
          <w:bCs/>
        </w:rPr>
        <w:t>一</w:t>
      </w:r>
      <w:r>
        <w:rPr>
          <w:rFonts w:hint="eastAsia"/>
          <w:b/>
          <w:bCs/>
          <w:lang w:val="en-US" w:eastAsia="zh-CN"/>
        </w:rPr>
        <w:t>带</w:t>
      </w:r>
      <w:r>
        <w:rPr>
          <w:rFonts w:hint="eastAsia"/>
          <w:b/>
          <w:bCs/>
        </w:rPr>
        <w:t>四</w:t>
      </w:r>
      <w:r>
        <w:rPr>
          <w:rFonts w:hint="eastAsia"/>
          <w:b/>
          <w:bCs/>
          <w:lang w:val="en-US" w:eastAsia="zh-CN"/>
        </w:rPr>
        <w:t>廊</w:t>
      </w:r>
      <w:r>
        <w:rPr>
          <w:rFonts w:hint="eastAsia"/>
          <w:b/>
          <w:bCs/>
        </w:rPr>
        <w:t>、一核</w:t>
      </w:r>
      <w:r>
        <w:rPr>
          <w:rFonts w:hint="eastAsia"/>
          <w:b/>
          <w:bCs/>
          <w:lang w:val="en-US" w:eastAsia="zh-CN"/>
        </w:rPr>
        <w:t>多点、一线两区</w:t>
      </w:r>
      <w:r>
        <w:rPr>
          <w:rFonts w:hint="eastAsia"/>
          <w:b/>
          <w:bCs/>
        </w:rPr>
        <w:t>”</w:t>
      </w:r>
      <w:r>
        <w:rPr>
          <w:rFonts w:hint="eastAsia"/>
        </w:rPr>
        <w:t>的水网总体布局，承接延伸内蒙古自治区水网和</w:t>
      </w:r>
      <w:r>
        <w:rPr>
          <w:rFonts w:hint="eastAsia"/>
          <w:highlight w:val="none"/>
        </w:rPr>
        <w:t>呼伦贝尔市水网</w:t>
      </w:r>
      <w:r>
        <w:rPr>
          <w:rFonts w:hint="eastAsia"/>
        </w:rPr>
        <w:t>，充分衔接岭西输水大通道，实现</w:t>
      </w:r>
      <w:r>
        <w:rPr>
          <w:rFonts w:hint="eastAsia"/>
          <w:lang w:val="en-US" w:eastAsia="zh-CN"/>
        </w:rPr>
        <w:t>1处地表水源、6处地下水源相结合的</w:t>
      </w:r>
      <w:r>
        <w:rPr>
          <w:rFonts w:hint="eastAsia"/>
          <w:b/>
          <w:bCs/>
        </w:rPr>
        <w:t>一</w:t>
      </w:r>
      <w:r>
        <w:rPr>
          <w:rFonts w:hint="eastAsia"/>
          <w:b/>
          <w:bCs/>
          <w:lang w:val="en-US" w:eastAsia="zh-CN"/>
        </w:rPr>
        <w:t>核</w:t>
      </w:r>
      <w:r>
        <w:rPr>
          <w:rFonts w:hint="eastAsia"/>
          <w:b/>
          <w:bCs/>
        </w:rPr>
        <w:t>多点</w:t>
      </w:r>
      <w:r>
        <w:rPr>
          <w:rFonts w:hint="eastAsia"/>
        </w:rPr>
        <w:t>的水资源调配格局</w:t>
      </w:r>
      <w:r>
        <w:rPr>
          <w:rFonts w:hint="eastAsia"/>
          <w:lang w:eastAsia="zh-CN"/>
        </w:rPr>
        <w:t>；</w:t>
      </w:r>
      <w:r>
        <w:rPr>
          <w:rFonts w:hint="eastAsia"/>
        </w:rPr>
        <w:t>形成</w:t>
      </w:r>
      <w:r>
        <w:rPr>
          <w:rFonts w:hint="eastAsia"/>
          <w:lang w:val="en-US" w:eastAsia="zh-CN"/>
        </w:rPr>
        <w:t>以</w:t>
      </w:r>
      <w:r>
        <w:t>堤防</w:t>
      </w:r>
      <w:r>
        <w:rPr>
          <w:rFonts w:hint="eastAsia"/>
          <w:lang w:val="en-US" w:eastAsia="zh-CN"/>
        </w:rPr>
        <w:t>防护为主、堤库</w:t>
      </w:r>
      <w:r>
        <w:rPr>
          <w:rFonts w:hint="eastAsia"/>
        </w:rPr>
        <w:t>结合</w:t>
      </w:r>
      <w:r>
        <w:t>的防洪</w:t>
      </w:r>
      <w:r>
        <w:rPr>
          <w:rFonts w:hint="eastAsia"/>
        </w:rPr>
        <w:t>减灾保障</w:t>
      </w:r>
      <w:r>
        <w:t>体系</w:t>
      </w:r>
      <w:r>
        <w:rPr>
          <w:rFonts w:hint="eastAsia"/>
        </w:rPr>
        <w:t>，逐步形成重要河湖湿地保护的水生态系统保护治理网络体系，为</w:t>
      </w:r>
      <w:r>
        <w:rPr>
          <w:rFonts w:hint="eastAsia"/>
          <w:lang w:eastAsia="zh-CN"/>
        </w:rPr>
        <w:t>鄂温克族自治旗</w:t>
      </w:r>
      <w:r>
        <w:rPr>
          <w:rFonts w:hint="eastAsia"/>
        </w:rPr>
        <w:t>经济社会高质量发展提供更加坚实的水安全保障。</w:t>
      </w:r>
    </w:p>
    <w:p w14:paraId="7535CC68">
      <w:pPr>
        <w:pStyle w:val="26"/>
        <w:ind w:firstLine="651"/>
      </w:pPr>
      <w:r>
        <w:rPr>
          <w:rFonts w:hint="eastAsia"/>
          <w:b/>
          <w:bCs/>
        </w:rPr>
        <w:t>一</w:t>
      </w:r>
      <w:r>
        <w:rPr>
          <w:rFonts w:hint="eastAsia"/>
          <w:b/>
          <w:bCs/>
          <w:lang w:val="en-US" w:eastAsia="zh-CN"/>
        </w:rPr>
        <w:t>带</w:t>
      </w:r>
      <w:r>
        <w:rPr>
          <w:rFonts w:hint="eastAsia"/>
          <w:b/>
          <w:bCs/>
        </w:rPr>
        <w:t>四</w:t>
      </w:r>
      <w:r>
        <w:rPr>
          <w:rFonts w:hint="eastAsia"/>
          <w:b/>
          <w:bCs/>
          <w:lang w:val="en-US" w:eastAsia="zh-CN"/>
        </w:rPr>
        <w:t>廊</w:t>
      </w:r>
      <w:r>
        <w:rPr>
          <w:rFonts w:hint="eastAsia"/>
        </w:rPr>
        <w:t>：</w:t>
      </w:r>
      <w:r>
        <w:rPr>
          <w:rFonts w:hint="eastAsia"/>
          <w:b/>
          <w:bCs/>
        </w:rPr>
        <w:t>一</w:t>
      </w:r>
      <w:r>
        <w:rPr>
          <w:rFonts w:hint="eastAsia"/>
          <w:b/>
          <w:bCs/>
          <w:lang w:val="en-US" w:eastAsia="zh-CN"/>
        </w:rPr>
        <w:t>带</w:t>
      </w:r>
      <w:r>
        <w:rPr>
          <w:rFonts w:hint="eastAsia"/>
        </w:rPr>
        <w:t>指伊敏河</w:t>
      </w:r>
      <w:r>
        <w:rPr>
          <w:rFonts w:hint="eastAsia"/>
          <w:lang w:val="en-US" w:eastAsia="zh-CN"/>
        </w:rPr>
        <w:t>防洪生态带</w:t>
      </w:r>
      <w:r>
        <w:rPr>
          <w:rFonts w:hint="eastAsia"/>
        </w:rPr>
        <w:t>，针对伊敏河岸坡崩塌，泥沙淤积等影响泄洪问题，实施伊敏河防洪治理工程，规划新建护岸工程28处，总建设长度20.18km</w:t>
      </w:r>
      <w:r>
        <w:rPr>
          <w:rFonts w:hint="eastAsia"/>
          <w:lang w:eastAsia="zh-CN"/>
        </w:rPr>
        <w:t>；</w:t>
      </w:r>
      <w:r>
        <w:rPr>
          <w:rFonts w:hint="eastAsia"/>
          <w:lang w:val="en-US" w:eastAsia="zh-CN"/>
        </w:rPr>
        <w:t>规划</w:t>
      </w:r>
      <w:r>
        <w:rPr>
          <w:rFonts w:hint="eastAsia"/>
          <w:lang w:eastAsia="zh-CN"/>
        </w:rPr>
        <w:t>红花尔基嘎查重点山洪沟治理工程，</w:t>
      </w:r>
      <w:r>
        <w:rPr>
          <w:rFonts w:hint="eastAsia"/>
          <w:lang w:val="en-US" w:eastAsia="zh-CN"/>
        </w:rPr>
        <w:t>治理总</w:t>
      </w:r>
      <w:r>
        <w:rPr>
          <w:rFonts w:hint="eastAsia"/>
        </w:rPr>
        <w:t>长度</w:t>
      </w:r>
      <w:r>
        <w:rPr>
          <w:rFonts w:hint="eastAsia"/>
          <w:lang w:val="en-US" w:eastAsia="zh-CN"/>
        </w:rPr>
        <w:t>1.43</w:t>
      </w:r>
      <w:r>
        <w:rPr>
          <w:rFonts w:hint="eastAsia"/>
        </w:rPr>
        <w:t>km</w:t>
      </w:r>
      <w:r>
        <w:rPr>
          <w:rFonts w:hint="eastAsia"/>
          <w:lang w:eastAsia="zh-CN"/>
        </w:rPr>
        <w:t>，</w:t>
      </w:r>
      <w:r>
        <w:rPr>
          <w:rFonts w:hint="eastAsia"/>
        </w:rPr>
        <w:t>逐步实现防洪与生态兼顾，配合已建成的防洪与生态恢复综合治理工程，发挥河流生态廊道调蓄水资源、净化水体、提供生物栖息地和景观游憩的综合功能。</w:t>
      </w:r>
      <w:r>
        <w:rPr>
          <w:rFonts w:hint="eastAsia"/>
          <w:b/>
          <w:bCs/>
        </w:rPr>
        <w:t>四</w:t>
      </w:r>
      <w:r>
        <w:rPr>
          <w:rFonts w:hint="eastAsia"/>
          <w:b/>
          <w:bCs/>
          <w:lang w:val="en-US" w:eastAsia="zh-CN"/>
        </w:rPr>
        <w:t>廊</w:t>
      </w:r>
      <w:r>
        <w:rPr>
          <w:rFonts w:hint="eastAsia"/>
        </w:rPr>
        <w:t>指伊敏河四条重要支流，包括辉河、锡尼河、</w:t>
      </w:r>
      <w:r>
        <w:rPr>
          <w:rFonts w:hint="eastAsia"/>
          <w:lang w:eastAsia="zh-CN"/>
        </w:rPr>
        <w:t>敖宁高勒</w:t>
      </w:r>
      <w:r>
        <w:rPr>
          <w:rFonts w:hint="eastAsia"/>
        </w:rPr>
        <w:t>和</w:t>
      </w:r>
      <w:r>
        <w:rPr>
          <w:rFonts w:hint="eastAsia"/>
          <w:lang w:eastAsia="zh-CN"/>
        </w:rPr>
        <w:t>维特很高勒</w:t>
      </w:r>
      <w:r>
        <w:rPr>
          <w:rFonts w:hint="eastAsia"/>
        </w:rPr>
        <w:t>，</w:t>
      </w:r>
      <w:r>
        <w:rPr>
          <w:rFonts w:hint="eastAsia"/>
          <w:lang w:val="en-US" w:eastAsia="zh-CN"/>
        </w:rPr>
        <w:t>需</w:t>
      </w:r>
      <w:r>
        <w:rPr>
          <w:rFonts w:hint="eastAsia"/>
        </w:rPr>
        <w:t>加强水生态修复、湿地保护和水污染防治。</w:t>
      </w:r>
    </w:p>
    <w:p w14:paraId="698A0773">
      <w:pPr>
        <w:pStyle w:val="26"/>
        <w:ind w:firstLine="651"/>
        <w:rPr>
          <w:rFonts w:hint="eastAsia" w:eastAsia="仿宋_GB2312"/>
          <w:lang w:val="en-US" w:eastAsia="zh-CN"/>
        </w:rPr>
      </w:pPr>
      <w:r>
        <w:rPr>
          <w:rFonts w:hint="eastAsia"/>
          <w:b/>
          <w:bCs/>
        </w:rPr>
        <w:t>一核</w:t>
      </w:r>
      <w:r>
        <w:rPr>
          <w:rFonts w:hint="eastAsia"/>
          <w:b/>
          <w:bCs/>
          <w:lang w:val="en-US" w:eastAsia="zh-CN"/>
        </w:rPr>
        <w:t>多点</w:t>
      </w:r>
      <w:r>
        <w:rPr>
          <w:rFonts w:hint="eastAsia"/>
        </w:rPr>
        <w:t>：</w:t>
      </w:r>
      <w:r>
        <w:rPr>
          <w:rFonts w:hint="eastAsia"/>
          <w:b/>
          <w:bCs/>
          <w:lang w:val="en-US" w:eastAsia="zh-CN"/>
        </w:rPr>
        <w:t>一核</w:t>
      </w:r>
      <w:r>
        <w:rPr>
          <w:rFonts w:hint="eastAsia"/>
        </w:rPr>
        <w:t>指红花尔基水库，红花尔基水库作为</w:t>
      </w:r>
      <w:r>
        <w:rPr>
          <w:rFonts w:hint="eastAsia"/>
          <w:lang w:val="en-US" w:eastAsia="zh-CN"/>
        </w:rPr>
        <w:t>鄂温克族自治旗</w:t>
      </w:r>
      <w:r>
        <w:rPr>
          <w:rFonts w:hint="eastAsia"/>
        </w:rPr>
        <w:t>城区水源地</w:t>
      </w:r>
      <w:r>
        <w:rPr>
          <w:rFonts w:hint="eastAsia"/>
          <w:lang w:eastAsia="zh-CN"/>
        </w:rPr>
        <w:t>，</w:t>
      </w:r>
      <w:r>
        <w:rPr>
          <w:rFonts w:hint="eastAsia"/>
          <w:lang w:val="en-US" w:eastAsia="zh-CN"/>
        </w:rPr>
        <w:t>结合红花尔基水库集中式饮用水水源地水质提升与保护修复工程</w:t>
      </w:r>
      <w:r>
        <w:rPr>
          <w:rFonts w:hint="eastAsia"/>
        </w:rPr>
        <w:t>，改善水库水质，保障红花尔基水库饮用水源地水质达标，有效修复库区生态。</w:t>
      </w:r>
      <w:r>
        <w:rPr>
          <w:rFonts w:hint="eastAsia"/>
          <w:lang w:val="en-US" w:eastAsia="zh-CN"/>
        </w:rPr>
        <w:t>同时红花尔基水库作为伊敏河流域防洪核心，作为伊敏河唯一防洪控制性枢纽，需加快其数字孪生建设，</w:t>
      </w:r>
      <w:r>
        <w:rPr>
          <w:rFonts w:hint="eastAsia"/>
        </w:rPr>
        <w:t>提高智慧化水平，突出数字孪生水利工程的预演功能</w:t>
      </w:r>
      <w:r>
        <w:rPr>
          <w:rFonts w:hint="eastAsia"/>
          <w:lang w:val="en-US" w:eastAsia="zh-CN"/>
        </w:rPr>
        <w:t>。</w:t>
      </w:r>
      <w:r>
        <w:rPr>
          <w:rFonts w:hint="eastAsia"/>
          <w:b/>
          <w:bCs/>
          <w:lang w:val="en-US" w:eastAsia="zh-CN"/>
        </w:rPr>
        <w:t>多点</w:t>
      </w:r>
      <w:r>
        <w:rPr>
          <w:rFonts w:hint="eastAsia"/>
          <w:lang w:val="en-US" w:eastAsia="zh-CN"/>
        </w:rPr>
        <w:t>指伊敏河镇地下水源地、大雁镇雁北地下水源地、辉苏木地下水源地等6处地下水源地</w:t>
      </w:r>
      <w:r>
        <w:rPr>
          <w:rFonts w:hint="eastAsia"/>
        </w:rPr>
        <w:t>，</w:t>
      </w:r>
      <w:r>
        <w:rPr>
          <w:rFonts w:hint="eastAsia"/>
          <w:lang w:val="en-US" w:eastAsia="zh-CN"/>
        </w:rPr>
        <w:t>为各乡镇提供饮用水，通过“一源一策”实施保护，结合</w:t>
      </w:r>
      <w:r>
        <w:rPr>
          <w:rFonts w:hint="eastAsia"/>
        </w:rPr>
        <w:t>现状供水结构，形成地表</w:t>
      </w:r>
      <w:r>
        <w:rPr>
          <w:rFonts w:hint="eastAsia"/>
          <w:lang w:val="en-US" w:eastAsia="zh-CN"/>
        </w:rPr>
        <w:t>水</w:t>
      </w:r>
      <w:r>
        <w:rPr>
          <w:rFonts w:hint="eastAsia"/>
        </w:rPr>
        <w:t>和地下水</w:t>
      </w:r>
      <w:r>
        <w:rPr>
          <w:rFonts w:hint="eastAsia"/>
          <w:lang w:val="en-US" w:eastAsia="zh-CN"/>
        </w:rPr>
        <w:t>共济</w:t>
      </w:r>
      <w:r>
        <w:rPr>
          <w:rFonts w:hint="eastAsia"/>
        </w:rPr>
        <w:t>的城乡供水灌溉保障体系</w:t>
      </w:r>
      <w:r>
        <w:rPr>
          <w:rFonts w:hint="eastAsia"/>
          <w:lang w:eastAsia="zh-CN"/>
        </w:rPr>
        <w:t>。</w:t>
      </w:r>
    </w:p>
    <w:p w14:paraId="2ED1E56C">
      <w:pPr>
        <w:pStyle w:val="26"/>
        <w:ind w:firstLine="651"/>
        <w:rPr>
          <w:rFonts w:hint="eastAsia" w:eastAsia="仿宋_GB2312"/>
          <w:highlight w:val="yellow"/>
          <w:lang w:val="en-US" w:eastAsia="zh-CN"/>
        </w:rPr>
      </w:pPr>
      <w:r>
        <w:rPr>
          <w:rFonts w:hint="eastAsia"/>
          <w:b/>
          <w:bCs/>
          <w:lang w:val="en-US" w:eastAsia="zh-CN"/>
        </w:rPr>
        <w:t>一线二区：一线</w:t>
      </w:r>
      <w:r>
        <w:rPr>
          <w:rFonts w:hint="eastAsia"/>
          <w:b w:val="0"/>
          <w:bCs w:val="0"/>
          <w:lang w:val="en-US" w:eastAsia="zh-CN"/>
        </w:rPr>
        <w:t>指生态保护红线，涉水生态保护红线区内实行项目环境正面准入机制，允许在不影响生态保护红线主体功能的前提下，开展防洪减灾、河湖治理、生态修复、标准化管理等河湖监管行为，并在建设工程结束后对造成影响的区域进行生态修复。</w:t>
      </w:r>
      <w:r>
        <w:rPr>
          <w:rFonts w:hint="eastAsia"/>
          <w:b/>
          <w:bCs/>
          <w:lang w:val="en-US" w:eastAsia="zh-CN"/>
        </w:rPr>
        <w:t>二区</w:t>
      </w:r>
      <w:r>
        <w:rPr>
          <w:rFonts w:hint="eastAsia"/>
          <w:b w:val="0"/>
          <w:bCs w:val="0"/>
          <w:lang w:val="en-US" w:eastAsia="zh-CN"/>
        </w:rPr>
        <w:t>指生态保护抚育区和</w:t>
      </w:r>
      <w:r>
        <w:rPr>
          <w:rFonts w:hint="default"/>
          <w:b w:val="0"/>
          <w:bCs w:val="0"/>
          <w:lang w:val="en-US" w:eastAsia="zh-CN"/>
        </w:rPr>
        <w:t>生态修复治理区</w:t>
      </w:r>
      <w:r>
        <w:rPr>
          <w:rFonts w:hint="eastAsia"/>
          <w:b w:val="0"/>
          <w:bCs w:val="0"/>
          <w:lang w:val="en-US" w:eastAsia="zh-CN"/>
        </w:rPr>
        <w:t>。</w:t>
      </w:r>
      <w:r>
        <w:rPr>
          <w:rFonts w:hint="eastAsia"/>
          <w:lang w:val="en-US" w:eastAsia="zh-CN"/>
        </w:rPr>
        <w:t>生态保护抚育区位于伊敏河流域上游林区段，重点保护和修复林区植被，提高伊敏河上游段蓄水保土、水源涵养能力，预防水土流失，构建红花尔基水库饮用水源地绿色生态屏障。</w:t>
      </w:r>
      <w:r>
        <w:rPr>
          <w:rFonts w:hint="default"/>
          <w:lang w:val="en-US" w:eastAsia="zh-CN"/>
        </w:rPr>
        <w:t>生态修复治理区位于伊敏河</w:t>
      </w:r>
      <w:r>
        <w:rPr>
          <w:rFonts w:hint="eastAsia"/>
          <w:lang w:val="en-US" w:eastAsia="zh-CN"/>
        </w:rPr>
        <w:t>流域</w:t>
      </w:r>
      <w:r>
        <w:rPr>
          <w:rFonts w:hint="default"/>
          <w:lang w:val="en-US" w:eastAsia="zh-CN"/>
        </w:rPr>
        <w:t>红花尔基下游段，</w:t>
      </w:r>
      <w:r>
        <w:rPr>
          <w:rFonts w:hint="eastAsia"/>
          <w:lang w:val="en-US" w:eastAsia="zh-CN"/>
        </w:rPr>
        <w:t>开展水土流失综合治理</w:t>
      </w:r>
      <w:r>
        <w:rPr>
          <w:rFonts w:hint="default"/>
          <w:lang w:val="en-US" w:eastAsia="zh-CN"/>
        </w:rPr>
        <w:t>，推进重点河湖生态保护修复</w:t>
      </w:r>
      <w:r>
        <w:rPr>
          <w:rFonts w:hint="eastAsia"/>
          <w:lang w:val="en-US" w:eastAsia="zh-CN"/>
        </w:rPr>
        <w:t>，</w:t>
      </w:r>
      <w:r>
        <w:rPr>
          <w:rFonts w:hint="eastAsia"/>
          <w:highlight w:val="none"/>
          <w:lang w:val="en-US" w:eastAsia="zh-CN"/>
        </w:rPr>
        <w:t>加大河滨缓冲带草地修复，增强河滨缓冲带拦截净化功能和水源涵养能力</w:t>
      </w:r>
      <w:r>
        <w:rPr>
          <w:rFonts w:hint="default"/>
          <w:lang w:val="en-US" w:eastAsia="zh-CN"/>
        </w:rPr>
        <w:t>，</w:t>
      </w:r>
      <w:r>
        <w:rPr>
          <w:rFonts w:hint="eastAsia"/>
        </w:rPr>
        <w:t>开展水环境综合整治</w:t>
      </w:r>
      <w:r>
        <w:rPr>
          <w:rFonts w:hint="eastAsia"/>
          <w:lang w:eastAsia="zh-CN"/>
        </w:rPr>
        <w:t>，</w:t>
      </w:r>
      <w:r>
        <w:rPr>
          <w:rFonts w:hint="eastAsia"/>
        </w:rPr>
        <w:t>加强农业面源污染防控</w:t>
      </w:r>
      <w:r>
        <w:rPr>
          <w:rFonts w:hint="eastAsia"/>
          <w:lang w:eastAsia="zh-CN"/>
        </w:rPr>
        <w:t>，</w:t>
      </w:r>
      <w:r>
        <w:rPr>
          <w:rFonts w:hint="default"/>
          <w:lang w:val="en-US" w:eastAsia="zh-CN"/>
        </w:rPr>
        <w:t>打造人水和谐的生态水系廊道</w:t>
      </w:r>
      <w:r>
        <w:rPr>
          <w:rFonts w:hint="eastAsia"/>
          <w:lang w:val="en-US" w:eastAsia="zh-CN"/>
        </w:rPr>
        <w:t>。</w:t>
      </w:r>
    </w:p>
    <w:p w14:paraId="09EE818B">
      <w:pPr>
        <w:pStyle w:val="30"/>
        <w:numPr>
          <w:ilvl w:val="0"/>
          <w:numId w:val="0"/>
        </w:numPr>
        <w:rPr>
          <w:rFonts w:hint="default"/>
          <w:lang w:val="en-US"/>
        </w:rPr>
      </w:pPr>
      <w:bookmarkStart w:id="15" w:name="_Toc8621"/>
      <w:r>
        <w:rPr>
          <w:rFonts w:hint="eastAsia"/>
          <w:lang w:val="en-US" w:eastAsia="zh-CN"/>
        </w:rPr>
        <w:t>六、主要建设任务</w:t>
      </w:r>
      <w:bookmarkEnd w:id="15"/>
    </w:p>
    <w:p w14:paraId="22B4CA94">
      <w:pPr>
        <w:pStyle w:val="26"/>
      </w:pPr>
      <w:r>
        <w:t>围绕国家重大战略对</w:t>
      </w:r>
      <w:r>
        <w:rPr>
          <w:rFonts w:hint="eastAsia"/>
          <w:lang w:val="en-US" w:eastAsia="zh-CN"/>
        </w:rPr>
        <w:t>内蒙古</w:t>
      </w:r>
      <w:r>
        <w:t>自治区的部署，结合</w:t>
      </w:r>
      <w:r>
        <w:rPr>
          <w:rFonts w:hint="eastAsia"/>
          <w:lang w:val="en-US" w:eastAsia="zh-CN"/>
        </w:rPr>
        <w:t>呼伦贝尔市水网建设</w:t>
      </w:r>
      <w:r>
        <w:rPr>
          <w:rFonts w:hint="eastAsia"/>
        </w:rPr>
        <w:t>规划</w:t>
      </w:r>
      <w:r>
        <w:t>总体布局，立足于</w:t>
      </w:r>
      <w:r>
        <w:rPr>
          <w:rFonts w:hint="eastAsia"/>
          <w:lang w:val="en-US" w:eastAsia="zh-CN"/>
        </w:rPr>
        <w:t>鄂温克族自治旗</w:t>
      </w:r>
      <w:r>
        <w:t>国土空间格局、河流水系、水利基础设施，把联网、补网、强链作为重点，统筹“纲、目、结”总体布局，</w:t>
      </w:r>
      <w:r>
        <w:rPr>
          <w:rFonts w:hint="eastAsia"/>
          <w:lang w:val="en-US" w:eastAsia="zh-CN"/>
        </w:rPr>
        <w:t>统筹存量和增量，加强互联互通，</w:t>
      </w:r>
      <w:r>
        <w:t>构建集水资源优化配置、流域防洪减灾、水生态保护修复等功能于一体的水网体系</w:t>
      </w:r>
      <w:r>
        <w:rPr>
          <w:rFonts w:hint="eastAsia"/>
          <w:lang w:eastAsia="zh-CN"/>
        </w:rPr>
        <w:t>，</w:t>
      </w:r>
      <w:r>
        <w:rPr>
          <w:rFonts w:hint="eastAsia"/>
          <w:lang w:val="en-US" w:eastAsia="zh-CN"/>
        </w:rPr>
        <w:t>为鄂温克族自治旗全面建设社会主义现代化提供有力的水安全保障</w:t>
      </w:r>
      <w:r>
        <w:t>。</w:t>
      </w:r>
    </w:p>
    <w:p w14:paraId="4DB1347D">
      <w:pPr>
        <w:pStyle w:val="26"/>
        <w:ind w:firstLine="651"/>
      </w:pPr>
      <w:r>
        <w:rPr>
          <w:rFonts w:hint="eastAsia"/>
          <w:b/>
        </w:rPr>
        <w:t>构建水网之“纲”。</w:t>
      </w:r>
      <w:r>
        <w:rPr>
          <w:rFonts w:hint="eastAsia"/>
        </w:rPr>
        <w:t>以</w:t>
      </w:r>
      <w:r>
        <w:rPr>
          <w:rFonts w:hint="eastAsia"/>
          <w:lang w:val="en-US" w:eastAsia="zh-CN"/>
        </w:rPr>
        <w:t>伊敏河</w:t>
      </w:r>
      <w:r>
        <w:rPr>
          <w:rFonts w:hint="eastAsia"/>
        </w:rPr>
        <w:t>干流</w:t>
      </w:r>
      <w:r>
        <w:rPr>
          <w:rFonts w:hint="eastAsia"/>
          <w:lang w:val="en-US" w:eastAsia="zh-CN"/>
        </w:rPr>
        <w:t>和岭西输水大通道</w:t>
      </w:r>
      <w:r>
        <w:rPr>
          <w:rFonts w:hint="eastAsia"/>
        </w:rPr>
        <w:t>为重要输水骨干，实施重点河段河道治理、清淤疏浚与生态修复工程，增强水资源统筹调配能力，</w:t>
      </w:r>
      <w:r>
        <w:rPr>
          <w:rFonts w:hint="eastAsia"/>
          <w:lang w:val="en-US" w:eastAsia="zh-CN"/>
        </w:rPr>
        <w:t>适度</w:t>
      </w:r>
      <w:r>
        <w:rPr>
          <w:rFonts w:hint="eastAsia"/>
        </w:rPr>
        <w:t>提升重点城镇防洪能力，构建</w:t>
      </w:r>
      <w:r>
        <w:rPr>
          <w:rFonts w:hint="eastAsia"/>
          <w:lang w:val="en-US" w:eastAsia="zh-CN"/>
        </w:rPr>
        <w:t>鄂温克族自治旗</w:t>
      </w:r>
      <w:r>
        <w:rPr>
          <w:rFonts w:hint="eastAsia"/>
        </w:rPr>
        <w:t>水网之“纲”。</w:t>
      </w:r>
    </w:p>
    <w:p w14:paraId="7CF08950">
      <w:pPr>
        <w:pStyle w:val="26"/>
        <w:ind w:firstLine="651"/>
      </w:pPr>
      <w:r>
        <w:rPr>
          <w:rFonts w:hint="eastAsia"/>
          <w:b/>
        </w:rPr>
        <w:t>织密水网之“目”。</w:t>
      </w:r>
      <w:r>
        <w:rPr>
          <w:rFonts w:hint="eastAsia"/>
        </w:rPr>
        <w:t>推进区域水资源配置</w:t>
      </w:r>
      <w:r>
        <w:rPr>
          <w:rFonts w:hint="eastAsia"/>
          <w:lang w:eastAsia="zh-CN"/>
        </w:rPr>
        <w:t>、</w:t>
      </w:r>
      <w:r>
        <w:rPr>
          <w:rFonts w:hint="eastAsia"/>
          <w:lang w:val="en-US" w:eastAsia="zh-CN"/>
        </w:rPr>
        <w:t>山洪沟治理、</w:t>
      </w:r>
      <w:r>
        <w:rPr>
          <w:rFonts w:hint="eastAsia"/>
        </w:rPr>
        <w:t>供水管线工程</w:t>
      </w:r>
      <w:r>
        <w:rPr>
          <w:rFonts w:hint="eastAsia"/>
          <w:lang w:val="en-US" w:eastAsia="zh-CN"/>
        </w:rPr>
        <w:t>等</w:t>
      </w:r>
      <w:r>
        <w:rPr>
          <w:rFonts w:hint="eastAsia"/>
        </w:rPr>
        <w:t>建设。重点推进</w:t>
      </w:r>
      <w:r>
        <w:rPr>
          <w:rFonts w:hint="eastAsia"/>
          <w:lang w:val="en-US" w:eastAsia="zh-CN"/>
        </w:rPr>
        <w:t>4</w:t>
      </w:r>
      <w:r>
        <w:rPr>
          <w:rFonts w:hint="eastAsia"/>
        </w:rPr>
        <w:t>项饮水安全巩固提升工程</w:t>
      </w:r>
      <w:r>
        <w:rPr>
          <w:rFonts w:hint="eastAsia"/>
          <w:lang w:eastAsia="zh-CN"/>
        </w:rPr>
        <w:t>、</w:t>
      </w:r>
      <w:r>
        <w:rPr>
          <w:rFonts w:hint="eastAsia"/>
          <w:color w:val="auto"/>
          <w:kern w:val="0"/>
          <w:highlight w:val="none"/>
          <w:lang w:val="en-US" w:eastAsia="zh-CN"/>
        </w:rPr>
        <w:t>2项主要支流治理工程、</w:t>
      </w:r>
      <w:r>
        <w:rPr>
          <w:rFonts w:hint="eastAsia"/>
          <w:lang w:val="en-US" w:eastAsia="zh-CN"/>
        </w:rPr>
        <w:t>3</w:t>
      </w:r>
      <w:r>
        <w:rPr>
          <w:rFonts w:hint="eastAsia"/>
          <w:lang w:eastAsia="zh-CN"/>
        </w:rPr>
        <w:t>项</w:t>
      </w:r>
      <w:r>
        <w:rPr>
          <w:rFonts w:hint="eastAsia"/>
          <w:lang w:val="en-US" w:eastAsia="zh-CN"/>
        </w:rPr>
        <w:t>水生态治理保护</w:t>
      </w:r>
      <w:r>
        <w:rPr>
          <w:rFonts w:hint="eastAsia"/>
        </w:rPr>
        <w:t>工程，</w:t>
      </w:r>
      <w:r>
        <w:rPr>
          <w:rFonts w:hint="eastAsia"/>
          <w:lang w:val="en-US" w:eastAsia="zh-CN"/>
        </w:rPr>
        <w:t>完善区域水资源配置，推进重点河湖生态保护修复，</w:t>
      </w:r>
      <w:r>
        <w:rPr>
          <w:rFonts w:hint="eastAsia"/>
        </w:rPr>
        <w:t>维系河湖健康生态，形成互联互通的水网体系，织密</w:t>
      </w:r>
      <w:r>
        <w:rPr>
          <w:rFonts w:hint="eastAsia"/>
          <w:lang w:val="en-US" w:eastAsia="zh-CN"/>
        </w:rPr>
        <w:t>鄂温克族自治旗</w:t>
      </w:r>
      <w:r>
        <w:rPr>
          <w:rFonts w:hint="eastAsia"/>
        </w:rPr>
        <w:t>水网之“目”。</w:t>
      </w:r>
    </w:p>
    <w:p w14:paraId="1CAED0E5">
      <w:pPr>
        <w:pStyle w:val="26"/>
        <w:ind w:firstLine="651"/>
        <w:rPr>
          <w:rFonts w:hint="eastAsia"/>
        </w:rPr>
      </w:pPr>
      <w:r>
        <w:rPr>
          <w:rFonts w:hint="eastAsia"/>
          <w:b/>
        </w:rPr>
        <w:t>打牢水网之“结”。</w:t>
      </w:r>
      <w:r>
        <w:rPr>
          <w:rFonts w:hint="eastAsia"/>
        </w:rPr>
        <w:t>加强控制性</w:t>
      </w:r>
      <w:r>
        <w:rPr>
          <w:rFonts w:hint="eastAsia"/>
          <w:lang w:val="en-US" w:eastAsia="zh-CN"/>
        </w:rPr>
        <w:t>枢纽管理建设</w:t>
      </w:r>
      <w:r>
        <w:rPr>
          <w:rFonts w:hint="eastAsia"/>
        </w:rPr>
        <w:t>，统筹考虑流域区域防洪</w:t>
      </w:r>
      <w:r>
        <w:rPr>
          <w:rFonts w:hint="eastAsia"/>
          <w:lang w:val="en-US" w:eastAsia="zh-CN"/>
        </w:rPr>
        <w:t>安全</w:t>
      </w:r>
      <w:r>
        <w:rPr>
          <w:rFonts w:hint="eastAsia"/>
        </w:rPr>
        <w:t>和用水需求，推进</w:t>
      </w:r>
      <w:r>
        <w:rPr>
          <w:rFonts w:hint="eastAsia"/>
          <w:lang w:val="en-US" w:eastAsia="zh-CN"/>
        </w:rPr>
        <w:t>红花尔基水库数字化</w:t>
      </w:r>
      <w:r>
        <w:rPr>
          <w:rFonts w:hint="eastAsia"/>
        </w:rPr>
        <w:t>建设，</w:t>
      </w:r>
      <w:r>
        <w:rPr>
          <w:rFonts w:hint="eastAsia"/>
          <w:lang w:val="en-US" w:eastAsia="zh-CN"/>
        </w:rPr>
        <w:t>加强8座小水库的监测监管</w:t>
      </w:r>
      <w:r>
        <w:rPr>
          <w:rFonts w:hint="eastAsia"/>
        </w:rPr>
        <w:t>，提升地表水资源调控能力，逐步替换地下水源，发挥工程综合功能和效益，打牢</w:t>
      </w:r>
      <w:r>
        <w:rPr>
          <w:rFonts w:hint="eastAsia"/>
          <w:lang w:val="en-US" w:eastAsia="zh-CN"/>
        </w:rPr>
        <w:t>鄂温克族自治旗</w:t>
      </w:r>
      <w:r>
        <w:rPr>
          <w:rFonts w:hint="eastAsia"/>
        </w:rPr>
        <w:t>水网之“结”。</w:t>
      </w:r>
    </w:p>
    <w:p w14:paraId="56AADFDE">
      <w:pPr>
        <w:pStyle w:val="26"/>
        <w:ind w:firstLine="651"/>
        <w:rPr>
          <w:rFonts w:hint="eastAsia"/>
        </w:rPr>
      </w:pPr>
    </w:p>
    <w:p w14:paraId="784B8BEA">
      <w:pPr>
        <w:pStyle w:val="82"/>
        <w:rPr>
          <w:rFonts w:eastAsia="楷体"/>
          <w:sz w:val="32"/>
          <w:szCs w:val="20"/>
        </w:rPr>
      </w:pPr>
      <w:r>
        <w:rPr>
          <w:rFonts w:hint="eastAsia"/>
        </w:rPr>
        <w:t>专栏</w:t>
      </w:r>
      <w:r>
        <w:rPr>
          <w:rFonts w:hint="eastAsia"/>
          <w:lang w:val="en-US" w:eastAsia="zh-CN"/>
        </w:rPr>
        <w:t>2</w:t>
      </w:r>
      <w:r>
        <w:t>-</w:t>
      </w:r>
      <w:r>
        <w:rPr>
          <w:rFonts w:hint="eastAsia"/>
          <w:lang w:val="en-US" w:eastAsia="zh-CN"/>
        </w:rPr>
        <w:t>1</w:t>
      </w:r>
      <w:r>
        <w:rPr>
          <w:rFonts w:hint="eastAsia"/>
        </w:rPr>
        <w:t xml:space="preserve">         </w:t>
      </w:r>
      <w:r>
        <w:rPr>
          <w:rFonts w:hint="eastAsia"/>
          <w:lang w:val="en-US" w:eastAsia="zh-CN"/>
        </w:rPr>
        <w:t>鄂温克族自治旗</w:t>
      </w:r>
      <w:r>
        <w:rPr>
          <w:rFonts w:hint="eastAsia"/>
        </w:rPr>
        <w:t>水网“纲目结”架构</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27414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7" w:hRule="atLeast"/>
        </w:trPr>
        <w:tc>
          <w:tcPr>
            <w:tcW w:w="5000" w:type="pct"/>
            <w:tcBorders>
              <w:top w:val="single" w:color="auto" w:sz="4" w:space="0"/>
              <w:left w:val="single" w:color="auto" w:sz="4" w:space="0"/>
              <w:bottom w:val="single" w:color="auto" w:sz="4" w:space="0"/>
              <w:right w:val="single" w:color="auto" w:sz="4" w:space="0"/>
            </w:tcBorders>
            <w:noWrap/>
          </w:tcPr>
          <w:p w14:paraId="75927726">
            <w:pPr>
              <w:pStyle w:val="81"/>
              <w:spacing w:line="400" w:lineRule="exact"/>
              <w:ind w:firstLine="482" w:firstLineChars="200"/>
              <w:jc w:val="left"/>
              <w:rPr>
                <w:b/>
                <w:bCs/>
                <w:kern w:val="0"/>
              </w:rPr>
            </w:pPr>
            <w:r>
              <w:rPr>
                <w:b/>
                <w:bCs/>
                <w:kern w:val="0"/>
              </w:rPr>
              <w:t>1.</w:t>
            </w:r>
            <w:r>
              <w:rPr>
                <w:rFonts w:hint="eastAsia"/>
                <w:b/>
                <w:bCs/>
                <w:kern w:val="0"/>
              </w:rPr>
              <w:t>构建</w:t>
            </w:r>
            <w:r>
              <w:rPr>
                <w:rFonts w:hint="eastAsia"/>
                <w:b/>
                <w:bCs/>
                <w:kern w:val="0"/>
                <w:lang w:val="en-US" w:eastAsia="zh-CN"/>
              </w:rPr>
              <w:t>鄂温克族自治旗</w:t>
            </w:r>
            <w:r>
              <w:rPr>
                <w:rFonts w:hint="eastAsia"/>
                <w:b/>
                <w:bCs/>
                <w:kern w:val="0"/>
              </w:rPr>
              <w:t>水网之“纲”</w:t>
            </w:r>
          </w:p>
          <w:p w14:paraId="5F0A4D90">
            <w:pPr>
              <w:pStyle w:val="81"/>
              <w:spacing w:line="400" w:lineRule="exact"/>
              <w:ind w:firstLine="480" w:firstLineChars="200"/>
              <w:jc w:val="left"/>
              <w:rPr>
                <w:kern w:val="0"/>
              </w:rPr>
            </w:pPr>
            <w:r>
              <w:rPr>
                <w:rFonts w:hint="eastAsia"/>
                <w:kern w:val="0"/>
                <w:lang w:val="en-US" w:eastAsia="zh-CN"/>
              </w:rPr>
              <w:t>骨干通道：伊敏河和岭西输水大通道</w:t>
            </w:r>
            <w:r>
              <w:rPr>
                <w:rFonts w:hint="eastAsia"/>
                <w:kern w:val="0"/>
              </w:rPr>
              <w:t>。</w:t>
            </w:r>
          </w:p>
          <w:p w14:paraId="7F6E306B">
            <w:pPr>
              <w:pStyle w:val="81"/>
              <w:spacing w:line="400" w:lineRule="exact"/>
              <w:ind w:firstLine="482" w:firstLineChars="200"/>
              <w:jc w:val="left"/>
              <w:rPr>
                <w:b/>
                <w:bCs/>
                <w:kern w:val="0"/>
              </w:rPr>
            </w:pPr>
            <w:r>
              <w:rPr>
                <w:b/>
                <w:bCs/>
                <w:kern w:val="0"/>
              </w:rPr>
              <w:t>2.</w:t>
            </w:r>
            <w:r>
              <w:rPr>
                <w:rFonts w:hint="eastAsia"/>
                <w:b/>
                <w:bCs/>
                <w:kern w:val="0"/>
              </w:rPr>
              <w:t>织密</w:t>
            </w:r>
            <w:r>
              <w:rPr>
                <w:rFonts w:hint="eastAsia"/>
                <w:b/>
                <w:bCs/>
                <w:kern w:val="0"/>
                <w:lang w:val="en-US" w:eastAsia="zh-CN"/>
              </w:rPr>
              <w:t>鄂温克族自治旗</w:t>
            </w:r>
            <w:r>
              <w:rPr>
                <w:rFonts w:hint="eastAsia"/>
                <w:b/>
                <w:bCs/>
                <w:kern w:val="0"/>
              </w:rPr>
              <w:t>水网之“目”</w:t>
            </w:r>
          </w:p>
          <w:p w14:paraId="3F8180AC">
            <w:pPr>
              <w:pStyle w:val="81"/>
              <w:spacing w:line="400" w:lineRule="exact"/>
              <w:ind w:firstLine="480" w:firstLineChars="200"/>
              <w:jc w:val="left"/>
              <w:rPr>
                <w:kern w:val="0"/>
              </w:rPr>
            </w:pPr>
            <w:r>
              <w:rPr>
                <w:rFonts w:hint="eastAsia"/>
                <w:kern w:val="0"/>
              </w:rPr>
              <w:t>重要支流（4条）：辉河、锡尼河、</w:t>
            </w:r>
            <w:r>
              <w:rPr>
                <w:rFonts w:hint="eastAsia"/>
                <w:kern w:val="0"/>
                <w:lang w:eastAsia="zh-CN"/>
              </w:rPr>
              <w:t>敖宁高勒</w:t>
            </w:r>
            <w:r>
              <w:rPr>
                <w:rFonts w:hint="eastAsia"/>
                <w:kern w:val="0"/>
              </w:rPr>
              <w:t>和</w:t>
            </w:r>
            <w:r>
              <w:rPr>
                <w:rFonts w:hint="eastAsia"/>
                <w:kern w:val="0"/>
                <w:lang w:eastAsia="zh-CN"/>
              </w:rPr>
              <w:t>维特很高勒</w:t>
            </w:r>
            <w:r>
              <w:rPr>
                <w:rFonts w:hint="eastAsia"/>
                <w:kern w:val="0"/>
              </w:rPr>
              <w:t>。</w:t>
            </w:r>
          </w:p>
          <w:p w14:paraId="542E6429">
            <w:pPr>
              <w:pStyle w:val="81"/>
              <w:spacing w:line="400" w:lineRule="exact"/>
              <w:ind w:firstLine="480" w:firstLineChars="200"/>
              <w:jc w:val="left"/>
              <w:rPr>
                <w:rFonts w:hint="eastAsia"/>
                <w:color w:val="auto"/>
                <w:kern w:val="0"/>
                <w:highlight w:val="none"/>
              </w:rPr>
            </w:pPr>
            <w:r>
              <w:rPr>
                <w:rFonts w:hint="eastAsia"/>
                <w:color w:val="auto"/>
                <w:kern w:val="0"/>
                <w:highlight w:val="none"/>
              </w:rPr>
              <w:t>饮水安全巩固提升工程（</w:t>
            </w:r>
            <w:r>
              <w:rPr>
                <w:rFonts w:hint="eastAsia"/>
                <w:color w:val="auto"/>
                <w:kern w:val="0"/>
                <w:highlight w:val="none"/>
                <w:lang w:val="en-US" w:eastAsia="zh-CN"/>
              </w:rPr>
              <w:t>4</w:t>
            </w:r>
            <w:r>
              <w:rPr>
                <w:rFonts w:hint="eastAsia"/>
                <w:color w:val="auto"/>
                <w:kern w:val="0"/>
                <w:highlight w:val="none"/>
              </w:rPr>
              <w:t>项）：锡尼河东苏木哈日嘎那嘎查饮水安全工程、巴彦嵯岗苏木饮水安全巩固提升工程等共计</w:t>
            </w:r>
            <w:r>
              <w:rPr>
                <w:rFonts w:hint="eastAsia"/>
                <w:color w:val="auto"/>
                <w:kern w:val="0"/>
                <w:highlight w:val="none"/>
                <w:lang w:val="en-US" w:eastAsia="zh-CN"/>
              </w:rPr>
              <w:t>4</w:t>
            </w:r>
            <w:r>
              <w:rPr>
                <w:rFonts w:hint="eastAsia"/>
                <w:color w:val="auto"/>
                <w:kern w:val="0"/>
                <w:highlight w:val="none"/>
              </w:rPr>
              <w:t>个项目。</w:t>
            </w:r>
          </w:p>
          <w:p w14:paraId="662CAA24">
            <w:pPr>
              <w:pStyle w:val="81"/>
              <w:spacing w:line="400" w:lineRule="exact"/>
              <w:ind w:firstLine="480" w:firstLineChars="200"/>
              <w:jc w:val="left"/>
              <w:rPr>
                <w:rFonts w:hint="default" w:eastAsia="仿宋_GB2312"/>
                <w:color w:val="auto"/>
                <w:kern w:val="0"/>
                <w:highlight w:val="none"/>
                <w:lang w:val="en-US" w:eastAsia="zh-CN"/>
              </w:rPr>
            </w:pPr>
            <w:r>
              <w:rPr>
                <w:rFonts w:hint="eastAsia"/>
                <w:color w:val="auto"/>
                <w:kern w:val="0"/>
                <w:highlight w:val="none"/>
                <w:lang w:val="en-US" w:eastAsia="zh-CN"/>
              </w:rPr>
              <w:t>主要支流治理工程（2项）：伊敏河防洪治理工程、红花尔基嘎查重点山洪沟治理工程</w:t>
            </w:r>
            <w:r>
              <w:rPr>
                <w:rFonts w:hint="eastAsia"/>
                <w:color w:val="auto"/>
                <w:kern w:val="0"/>
                <w:highlight w:val="none"/>
              </w:rPr>
              <w:t>共计</w:t>
            </w:r>
            <w:r>
              <w:rPr>
                <w:rFonts w:hint="eastAsia"/>
                <w:color w:val="auto"/>
                <w:kern w:val="0"/>
                <w:highlight w:val="none"/>
                <w:lang w:val="en-US" w:eastAsia="zh-CN"/>
              </w:rPr>
              <w:t>2</w:t>
            </w:r>
            <w:r>
              <w:rPr>
                <w:rFonts w:hint="eastAsia"/>
                <w:color w:val="auto"/>
                <w:kern w:val="0"/>
                <w:highlight w:val="none"/>
              </w:rPr>
              <w:t>个项目</w:t>
            </w:r>
            <w:r>
              <w:rPr>
                <w:rFonts w:hint="eastAsia"/>
                <w:color w:val="auto"/>
                <w:kern w:val="0"/>
                <w:highlight w:val="none"/>
                <w:lang w:val="en-US" w:eastAsia="zh-CN"/>
              </w:rPr>
              <w:t>。</w:t>
            </w:r>
          </w:p>
          <w:p w14:paraId="742DE295">
            <w:pPr>
              <w:pStyle w:val="81"/>
              <w:spacing w:line="400" w:lineRule="exact"/>
              <w:ind w:firstLine="480" w:firstLineChars="200"/>
              <w:jc w:val="left"/>
              <w:rPr>
                <w:rFonts w:hint="default" w:eastAsia="仿宋_GB2312"/>
                <w:color w:val="auto"/>
                <w:kern w:val="0"/>
                <w:highlight w:val="none"/>
                <w:lang w:val="en-US" w:eastAsia="zh-CN"/>
              </w:rPr>
            </w:pPr>
            <w:r>
              <w:rPr>
                <w:rFonts w:hint="eastAsia"/>
                <w:color w:val="auto"/>
                <w:kern w:val="0"/>
                <w:highlight w:val="none"/>
                <w:lang w:val="en-US" w:eastAsia="zh-CN"/>
              </w:rPr>
              <w:t>水生态治理保护工程</w:t>
            </w:r>
            <w:r>
              <w:rPr>
                <w:rFonts w:hint="eastAsia"/>
                <w:color w:val="auto"/>
                <w:kern w:val="0"/>
                <w:highlight w:val="none"/>
              </w:rPr>
              <w:t>（</w:t>
            </w:r>
            <w:r>
              <w:rPr>
                <w:rFonts w:hint="eastAsia"/>
                <w:color w:val="auto"/>
                <w:kern w:val="0"/>
                <w:highlight w:val="none"/>
                <w:lang w:val="en-US" w:eastAsia="zh-CN"/>
              </w:rPr>
              <w:t>3</w:t>
            </w:r>
            <w:r>
              <w:rPr>
                <w:rFonts w:hint="eastAsia"/>
                <w:color w:val="auto"/>
                <w:kern w:val="0"/>
                <w:highlight w:val="none"/>
              </w:rPr>
              <w:t>项）：</w:t>
            </w:r>
            <w:r>
              <w:rPr>
                <w:rFonts w:hint="eastAsia"/>
                <w:color w:val="auto"/>
                <w:kern w:val="0"/>
                <w:highlight w:val="none"/>
                <w:lang w:val="en-US" w:eastAsia="zh-CN"/>
              </w:rPr>
              <w:t>草原</w:t>
            </w:r>
            <w:r>
              <w:rPr>
                <w:rFonts w:hint="eastAsia"/>
                <w:color w:val="auto"/>
                <w:kern w:val="0"/>
                <w:highlight w:val="none"/>
              </w:rPr>
              <w:t>侵蚀沟治理工程</w:t>
            </w:r>
            <w:r>
              <w:rPr>
                <w:rFonts w:hint="eastAsia"/>
                <w:color w:val="auto"/>
                <w:kern w:val="0"/>
                <w:highlight w:val="none"/>
                <w:lang w:val="en-US" w:eastAsia="zh-CN"/>
              </w:rPr>
              <w:t>项目、</w:t>
            </w:r>
            <w:r>
              <w:rPr>
                <w:rFonts w:hint="eastAsia"/>
                <w:color w:val="auto"/>
                <w:kern w:val="0"/>
                <w:highlight w:val="none"/>
              </w:rPr>
              <w:t>重要江河源头区</w:t>
            </w:r>
            <w:r>
              <w:rPr>
                <w:rFonts w:hint="eastAsia"/>
                <w:color w:val="auto"/>
                <w:kern w:val="0"/>
                <w:highlight w:val="none"/>
                <w:lang w:val="en-US" w:eastAsia="zh-CN"/>
              </w:rPr>
              <w:t>和</w:t>
            </w:r>
            <w:r>
              <w:rPr>
                <w:rFonts w:hint="eastAsia"/>
                <w:color w:val="auto"/>
                <w:kern w:val="0"/>
                <w:highlight w:val="none"/>
              </w:rPr>
              <w:t>重要水源地水土保持</w:t>
            </w:r>
            <w:r>
              <w:rPr>
                <w:rFonts w:hint="eastAsia"/>
                <w:color w:val="auto"/>
                <w:kern w:val="0"/>
                <w:highlight w:val="none"/>
                <w:lang w:val="en-US" w:eastAsia="zh-CN"/>
              </w:rPr>
              <w:t>预防</w:t>
            </w:r>
            <w:r>
              <w:rPr>
                <w:rFonts w:hint="eastAsia"/>
                <w:color w:val="auto"/>
                <w:kern w:val="0"/>
                <w:highlight w:val="none"/>
              </w:rPr>
              <w:t>项目</w:t>
            </w:r>
            <w:r>
              <w:rPr>
                <w:rFonts w:hint="eastAsia"/>
                <w:color w:val="auto"/>
                <w:kern w:val="0"/>
                <w:highlight w:val="none"/>
                <w:lang w:eastAsia="zh-CN"/>
              </w:rPr>
              <w:t>、水土流失综合治理</w:t>
            </w:r>
            <w:r>
              <w:rPr>
                <w:rFonts w:hint="eastAsia"/>
                <w:color w:val="auto"/>
                <w:kern w:val="0"/>
                <w:highlight w:val="none"/>
                <w:lang w:val="en-US" w:eastAsia="zh-CN"/>
              </w:rPr>
              <w:t>项目</w:t>
            </w:r>
            <w:r>
              <w:rPr>
                <w:rFonts w:hint="eastAsia"/>
                <w:color w:val="auto"/>
                <w:kern w:val="0"/>
                <w:highlight w:val="none"/>
              </w:rPr>
              <w:t>共计</w:t>
            </w:r>
            <w:r>
              <w:rPr>
                <w:rFonts w:hint="eastAsia"/>
                <w:color w:val="auto"/>
                <w:kern w:val="0"/>
                <w:highlight w:val="none"/>
                <w:lang w:val="en-US" w:eastAsia="zh-CN"/>
              </w:rPr>
              <w:t>3</w:t>
            </w:r>
            <w:r>
              <w:rPr>
                <w:rFonts w:hint="eastAsia"/>
                <w:color w:val="auto"/>
                <w:kern w:val="0"/>
                <w:highlight w:val="none"/>
              </w:rPr>
              <w:t>个项目</w:t>
            </w:r>
            <w:r>
              <w:rPr>
                <w:rFonts w:hint="eastAsia"/>
                <w:color w:val="auto"/>
                <w:kern w:val="0"/>
                <w:highlight w:val="none"/>
                <w:lang w:val="en-US" w:eastAsia="zh-CN"/>
              </w:rPr>
              <w:t>。</w:t>
            </w:r>
          </w:p>
          <w:p w14:paraId="697F79FB">
            <w:pPr>
              <w:pStyle w:val="81"/>
              <w:spacing w:line="400" w:lineRule="exact"/>
              <w:ind w:firstLine="482" w:firstLineChars="200"/>
              <w:jc w:val="left"/>
              <w:rPr>
                <w:b/>
                <w:bCs/>
                <w:kern w:val="0"/>
              </w:rPr>
            </w:pPr>
            <w:r>
              <w:rPr>
                <w:b/>
                <w:bCs/>
                <w:kern w:val="0"/>
              </w:rPr>
              <w:t>3.</w:t>
            </w:r>
            <w:r>
              <w:rPr>
                <w:rFonts w:hint="eastAsia"/>
                <w:b/>
                <w:bCs/>
                <w:kern w:val="0"/>
              </w:rPr>
              <w:t>打牢</w:t>
            </w:r>
            <w:r>
              <w:rPr>
                <w:rFonts w:hint="eastAsia"/>
                <w:b/>
                <w:bCs/>
                <w:kern w:val="0"/>
                <w:lang w:val="en-US" w:eastAsia="zh-CN"/>
              </w:rPr>
              <w:t>鄂温克族自治旗</w:t>
            </w:r>
            <w:r>
              <w:rPr>
                <w:rFonts w:hint="eastAsia"/>
                <w:b/>
                <w:bCs/>
                <w:kern w:val="0"/>
              </w:rPr>
              <w:t>水网之</w:t>
            </w:r>
            <w:r>
              <w:rPr>
                <w:b/>
                <w:bCs/>
                <w:kern w:val="0"/>
              </w:rPr>
              <w:t>“</w:t>
            </w:r>
            <w:r>
              <w:rPr>
                <w:rFonts w:hint="eastAsia"/>
                <w:b/>
                <w:bCs/>
                <w:kern w:val="0"/>
              </w:rPr>
              <w:t>结</w:t>
            </w:r>
            <w:r>
              <w:rPr>
                <w:b/>
                <w:bCs/>
                <w:kern w:val="0"/>
              </w:rPr>
              <w:t>”</w:t>
            </w:r>
          </w:p>
          <w:p w14:paraId="21505C6D">
            <w:pPr>
              <w:pStyle w:val="81"/>
              <w:spacing w:line="400" w:lineRule="exact"/>
              <w:ind w:firstLine="480" w:firstLineChars="200"/>
              <w:jc w:val="left"/>
              <w:rPr>
                <w:kern w:val="0"/>
              </w:rPr>
            </w:pPr>
            <w:r>
              <w:rPr>
                <w:rFonts w:hint="eastAsia"/>
                <w:kern w:val="0"/>
              </w:rPr>
              <w:t>重点大型水库（</w:t>
            </w:r>
            <w:r>
              <w:rPr>
                <w:rFonts w:hint="eastAsia"/>
                <w:kern w:val="0"/>
                <w:lang w:val="en-US" w:eastAsia="zh-CN"/>
              </w:rPr>
              <w:t>1</w:t>
            </w:r>
            <w:r>
              <w:rPr>
                <w:rFonts w:hint="eastAsia"/>
                <w:kern w:val="0"/>
              </w:rPr>
              <w:t>座）：</w:t>
            </w:r>
            <w:r>
              <w:rPr>
                <w:rFonts w:hint="eastAsia"/>
                <w:kern w:val="0"/>
                <w:lang w:val="en-US" w:eastAsia="zh-CN"/>
              </w:rPr>
              <w:t>红花尔基水库</w:t>
            </w:r>
            <w:r>
              <w:rPr>
                <w:rFonts w:hint="eastAsia"/>
                <w:kern w:val="0"/>
              </w:rPr>
              <w:t>。</w:t>
            </w:r>
          </w:p>
          <w:p w14:paraId="56C26EE4">
            <w:pPr>
              <w:pStyle w:val="81"/>
              <w:spacing w:line="400" w:lineRule="exact"/>
              <w:ind w:firstLine="480" w:firstLineChars="200"/>
              <w:jc w:val="left"/>
              <w:rPr>
                <w:kern w:val="0"/>
              </w:rPr>
            </w:pPr>
            <w:r>
              <w:rPr>
                <w:rFonts w:hint="eastAsia"/>
                <w:kern w:val="0"/>
                <w:lang w:val="en-US" w:eastAsia="zh-CN"/>
              </w:rPr>
              <w:t>小型</w:t>
            </w:r>
            <w:r>
              <w:rPr>
                <w:rFonts w:hint="eastAsia"/>
                <w:kern w:val="0"/>
              </w:rPr>
              <w:t>水库（</w:t>
            </w:r>
            <w:r>
              <w:rPr>
                <w:rFonts w:hint="eastAsia"/>
                <w:kern w:val="0"/>
                <w:lang w:val="en-US" w:eastAsia="zh-CN"/>
              </w:rPr>
              <w:t>8</w:t>
            </w:r>
            <w:r>
              <w:rPr>
                <w:rFonts w:hint="eastAsia"/>
                <w:kern w:val="0"/>
              </w:rPr>
              <w:t>座）：</w:t>
            </w:r>
            <w:r>
              <w:rPr>
                <w:rFonts w:hint="eastAsia"/>
                <w:kern w:val="0"/>
                <w:lang w:val="en-US" w:eastAsia="zh-CN"/>
              </w:rPr>
              <w:t>布都花</w:t>
            </w:r>
            <w:r>
              <w:rPr>
                <w:rFonts w:hint="eastAsia"/>
              </w:rPr>
              <w:t>水库、</w:t>
            </w:r>
            <w:r>
              <w:rPr>
                <w:rFonts w:hint="eastAsia"/>
                <w:lang w:val="en-US" w:eastAsia="zh-CN"/>
              </w:rPr>
              <w:t>淖干诺尔水库、五泉山</w:t>
            </w:r>
            <w:r>
              <w:rPr>
                <w:rFonts w:hint="eastAsia"/>
              </w:rPr>
              <w:t>水库、</w:t>
            </w:r>
            <w:r>
              <w:rPr>
                <w:rFonts w:hint="eastAsia"/>
                <w:lang w:val="en-US" w:eastAsia="zh-CN"/>
              </w:rPr>
              <w:t>南达汗</w:t>
            </w:r>
            <w:r>
              <w:rPr>
                <w:rFonts w:hint="eastAsia"/>
              </w:rPr>
              <w:t>水库、</w:t>
            </w:r>
            <w:r>
              <w:rPr>
                <w:rFonts w:hint="eastAsia"/>
                <w:lang w:val="en-US" w:eastAsia="zh-CN"/>
              </w:rPr>
              <w:t>云鹏</w:t>
            </w:r>
            <w:r>
              <w:rPr>
                <w:rFonts w:hint="eastAsia"/>
              </w:rPr>
              <w:t>水库</w:t>
            </w:r>
            <w:r>
              <w:rPr>
                <w:rFonts w:hint="eastAsia"/>
                <w:lang w:eastAsia="zh-CN"/>
              </w:rPr>
              <w:t>、</w:t>
            </w:r>
            <w:r>
              <w:rPr>
                <w:rFonts w:hint="eastAsia"/>
                <w:lang w:val="en-US" w:eastAsia="zh-CN"/>
              </w:rPr>
              <w:t>胡斯图水库、光明水库、翠月湖水库</w:t>
            </w:r>
            <w:r>
              <w:rPr>
                <w:rFonts w:hint="eastAsia"/>
              </w:rPr>
              <w:t>。</w:t>
            </w:r>
          </w:p>
        </w:tc>
      </w:tr>
    </w:tbl>
    <w:p w14:paraId="1C7CE441">
      <w:pPr>
        <w:pStyle w:val="29"/>
        <w:bidi w:val="0"/>
        <w:rPr>
          <w:rFonts w:hint="eastAsia"/>
        </w:rPr>
        <w:sectPr>
          <w:footerReference r:id="rId9" w:type="default"/>
          <w:pgSz w:w="11906" w:h="16838"/>
          <w:pgMar w:top="1418" w:right="1418" w:bottom="1418" w:left="1418" w:header="851" w:footer="992" w:gutter="0"/>
          <w:pgNumType w:fmt="decimal"/>
          <w:cols w:space="425" w:num="1"/>
          <w:docGrid w:type="lines" w:linePitch="312" w:charSpace="0"/>
        </w:sectPr>
      </w:pPr>
    </w:p>
    <w:p w14:paraId="328661F1">
      <w:pPr>
        <w:pStyle w:val="29"/>
        <w:bidi w:val="0"/>
        <w:rPr>
          <w:rFonts w:hint="default" w:eastAsia="楷体"/>
          <w:lang w:val="en-US" w:eastAsia="zh-CN"/>
        </w:rPr>
      </w:pPr>
      <w:bookmarkStart w:id="16" w:name="_Toc19544"/>
      <w:r>
        <w:rPr>
          <w:rFonts w:hint="eastAsia"/>
        </w:rPr>
        <w:t>第</w:t>
      </w:r>
      <w:r>
        <w:rPr>
          <w:rFonts w:hint="eastAsia"/>
          <w:lang w:val="en-US" w:eastAsia="zh-CN"/>
        </w:rPr>
        <w:t>三</w:t>
      </w:r>
      <w:r>
        <w:rPr>
          <w:rFonts w:hint="eastAsia"/>
        </w:rPr>
        <w:t>章</w:t>
      </w:r>
      <w:r>
        <w:rPr>
          <w:rFonts w:hint="eastAsia"/>
          <w:lang w:val="en-US" w:eastAsia="zh-CN"/>
        </w:rPr>
        <w:t xml:space="preserve">  </w:t>
      </w:r>
      <w:r>
        <w:rPr>
          <w:rFonts w:hint="eastAsia"/>
          <w:color w:val="000000"/>
          <w:lang w:val="en-US" w:eastAsia="zh-CN"/>
        </w:rPr>
        <w:t>构建防洪排涝网</w:t>
      </w:r>
      <w:bookmarkEnd w:id="16"/>
    </w:p>
    <w:p w14:paraId="3D44406F">
      <w:pPr>
        <w:pStyle w:val="30"/>
        <w:bidi w:val="0"/>
        <w:rPr>
          <w:rFonts w:hint="default" w:eastAsia="楷体"/>
          <w:lang w:val="en-US" w:eastAsia="zh-CN"/>
        </w:rPr>
      </w:pPr>
      <w:bookmarkStart w:id="17" w:name="_Toc8230"/>
      <w:r>
        <w:rPr>
          <w:rFonts w:hint="eastAsia"/>
        </w:rPr>
        <w:t>一、</w:t>
      </w:r>
      <w:r>
        <w:rPr>
          <w:rFonts w:hint="eastAsia"/>
          <w:lang w:val="en-US" w:eastAsia="zh-CN"/>
        </w:rPr>
        <w:t>建设思路</w:t>
      </w:r>
      <w:bookmarkEnd w:id="17"/>
    </w:p>
    <w:p w14:paraId="0AD04053">
      <w:pPr>
        <w:pStyle w:val="26"/>
        <w:bidi w:val="0"/>
        <w:jc w:val="left"/>
        <w:rPr>
          <w:rFonts w:hint="eastAsia"/>
        </w:rPr>
      </w:pPr>
      <w:r>
        <w:rPr>
          <w:rFonts w:hint="eastAsia"/>
          <w:lang w:eastAsia="zh-CN"/>
        </w:rPr>
        <w:t>鄂温克族自治旗</w:t>
      </w:r>
      <w:r>
        <w:rPr>
          <w:rFonts w:hint="eastAsia"/>
        </w:rPr>
        <w:t>以堤防为基础，</w:t>
      </w:r>
      <w:r>
        <w:rPr>
          <w:rFonts w:hint="eastAsia"/>
          <w:lang w:val="en-US" w:eastAsia="zh-CN"/>
        </w:rPr>
        <w:t>大型</w:t>
      </w:r>
      <w:r>
        <w:rPr>
          <w:rFonts w:hint="eastAsia"/>
        </w:rPr>
        <w:t>水库调蓄相结合，以稳固河势和畅通行洪通道为补充，构建以堤防为主的防洪减灾工程体系</w:t>
      </w:r>
      <w:r>
        <w:rPr>
          <w:rFonts w:hint="eastAsia"/>
          <w:lang w:eastAsia="zh-CN"/>
        </w:rPr>
        <w:t>，</w:t>
      </w:r>
      <w:r>
        <w:rPr>
          <w:rFonts w:hint="eastAsia"/>
          <w:lang w:val="en-US" w:eastAsia="zh-CN"/>
        </w:rPr>
        <w:t>形成</w:t>
      </w:r>
      <w:r>
        <w:rPr>
          <w:rFonts w:hint="eastAsia"/>
          <w:b/>
          <w:bCs/>
          <w:lang w:val="en-US" w:eastAsia="zh-CN"/>
        </w:rPr>
        <w:t>“一极多点、一带四廊、堤库结合”</w:t>
      </w:r>
      <w:r>
        <w:rPr>
          <w:rFonts w:hint="eastAsia"/>
          <w:lang w:val="en-US" w:eastAsia="zh-CN"/>
        </w:rPr>
        <w:t>的流域防洪减灾布局</w:t>
      </w:r>
      <w:r>
        <w:rPr>
          <w:rFonts w:hint="eastAsia"/>
        </w:rPr>
        <w:t>。统筹防洪水库、河道整治、岸坡治理，适度提升防洪排涝标准，逐步完善防洪减灾保障体系，实现江河安澜，保障区域防洪安全。</w:t>
      </w:r>
    </w:p>
    <w:p w14:paraId="7AED81E0">
      <w:pPr>
        <w:pStyle w:val="82"/>
        <w:rPr>
          <w:rFonts w:hint="default"/>
          <w:lang w:val="en-US"/>
        </w:rPr>
      </w:pPr>
      <w:r>
        <w:rPr>
          <w:rFonts w:hint="eastAsia"/>
        </w:rPr>
        <w:t>专栏</w:t>
      </w:r>
      <w:r>
        <w:rPr>
          <w:rFonts w:hint="eastAsia"/>
          <w:lang w:val="en-US" w:eastAsia="zh-CN"/>
        </w:rPr>
        <w:t>4</w:t>
      </w:r>
      <w:r>
        <w:t xml:space="preserve">-1     </w:t>
      </w:r>
      <w:r>
        <w:rPr>
          <w:rFonts w:hint="eastAsia"/>
          <w:lang w:val="en-US" w:eastAsia="zh-CN"/>
        </w:rPr>
        <w:t>流域防洪减灾布局</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1F0EA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9EC6541">
            <w:pPr>
              <w:pStyle w:val="81"/>
              <w:ind w:firstLine="480" w:firstLineChars="200"/>
              <w:jc w:val="left"/>
              <w:rPr>
                <w:rFonts w:hint="default" w:eastAsia="仿宋_GB2312"/>
                <w:lang w:val="en-US" w:eastAsia="zh-CN"/>
              </w:rPr>
            </w:pPr>
            <w:r>
              <w:t>1.</w:t>
            </w:r>
            <w:r>
              <w:rPr>
                <w:rFonts w:hint="eastAsia"/>
              </w:rPr>
              <w:t>一</w:t>
            </w:r>
            <w:r>
              <w:rPr>
                <w:rFonts w:hint="eastAsia"/>
                <w:lang w:val="en-US" w:eastAsia="zh-CN"/>
              </w:rPr>
              <w:t>极多点</w:t>
            </w:r>
          </w:p>
          <w:p w14:paraId="25B41786">
            <w:pPr>
              <w:pStyle w:val="81"/>
              <w:ind w:firstLine="480" w:firstLineChars="200"/>
              <w:jc w:val="left"/>
            </w:pPr>
            <w:r>
              <w:rPr>
                <w:rFonts w:hint="eastAsia"/>
              </w:rPr>
              <w:t>“一</w:t>
            </w:r>
            <w:r>
              <w:rPr>
                <w:rFonts w:hint="eastAsia"/>
                <w:lang w:val="en-US" w:eastAsia="zh-CN"/>
              </w:rPr>
              <w:t>极</w:t>
            </w:r>
            <w:r>
              <w:rPr>
                <w:rFonts w:hint="eastAsia"/>
              </w:rPr>
              <w:t>”指</w:t>
            </w:r>
            <w:r>
              <w:rPr>
                <w:rFonts w:hint="eastAsia"/>
                <w:lang w:val="en-US" w:eastAsia="zh-CN"/>
              </w:rPr>
              <w:t>中心城区</w:t>
            </w:r>
            <w:r>
              <w:rPr>
                <w:rFonts w:hint="eastAsia"/>
              </w:rPr>
              <w:t>，防洪标准为</w:t>
            </w:r>
            <w:r>
              <w:t>50</w:t>
            </w:r>
            <w:r>
              <w:rPr>
                <w:rFonts w:hint="eastAsia"/>
              </w:rPr>
              <w:t>年一遇</w:t>
            </w:r>
            <w:r>
              <w:rPr>
                <w:rFonts w:hint="eastAsia"/>
                <w:lang w:eastAsia="zh-CN"/>
              </w:rPr>
              <w:t>，</w:t>
            </w:r>
            <w:r>
              <w:rPr>
                <w:rFonts w:hint="eastAsia"/>
                <w:lang w:val="en-US" w:eastAsia="zh-CN"/>
              </w:rPr>
              <w:t>“多点”指伊敏河镇、红花尔基镇、大雁镇、辉苏木等9个乡镇、苏木，</w:t>
            </w:r>
            <w:r>
              <w:rPr>
                <w:rFonts w:hint="eastAsia"/>
              </w:rPr>
              <w:t>防洪标准为</w:t>
            </w:r>
            <w:r>
              <w:rPr>
                <w:highlight w:val="none"/>
              </w:rPr>
              <w:t>20</w:t>
            </w:r>
            <w:r>
              <w:rPr>
                <w:rFonts w:hint="eastAsia"/>
              </w:rPr>
              <w:t>年一遇。</w:t>
            </w:r>
          </w:p>
        </w:tc>
      </w:tr>
      <w:tr w14:paraId="6F45B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AD9BDF5">
            <w:pPr>
              <w:pStyle w:val="81"/>
              <w:ind w:firstLine="480" w:firstLineChars="200"/>
              <w:jc w:val="left"/>
              <w:rPr>
                <w:rFonts w:hint="default" w:eastAsia="仿宋_GB2312"/>
                <w:highlight w:val="yellow"/>
                <w:lang w:val="en-US" w:eastAsia="zh-CN"/>
              </w:rPr>
            </w:pPr>
            <w:r>
              <w:t>2.</w:t>
            </w:r>
            <w:r>
              <w:rPr>
                <w:rFonts w:hint="eastAsia"/>
                <w:highlight w:val="none"/>
                <w:lang w:val="en-US" w:eastAsia="zh-CN"/>
              </w:rPr>
              <w:t>一带四廊</w:t>
            </w:r>
          </w:p>
          <w:p w14:paraId="7D86DA85">
            <w:pPr>
              <w:pStyle w:val="81"/>
              <w:ind w:firstLine="480" w:firstLineChars="200"/>
              <w:jc w:val="left"/>
              <w:rPr>
                <w:rFonts w:hint="eastAsia" w:eastAsia="仿宋_GB2312"/>
                <w:lang w:val="en-US" w:eastAsia="zh-CN"/>
              </w:rPr>
            </w:pPr>
            <w:r>
              <w:rPr>
                <w:rFonts w:hint="eastAsia"/>
                <w:lang w:val="en-US" w:eastAsia="zh-CN"/>
              </w:rPr>
              <w:t>“一带”指伊敏河，</w:t>
            </w:r>
            <w:r>
              <w:rPr>
                <w:rFonts w:hint="eastAsia"/>
              </w:rPr>
              <w:t>伊敏河</w:t>
            </w:r>
            <w:r>
              <w:rPr>
                <w:rFonts w:hint="eastAsia"/>
                <w:lang w:val="en-US" w:eastAsia="zh-CN"/>
              </w:rPr>
              <w:t>干流</w:t>
            </w:r>
            <w:r>
              <w:rPr>
                <w:rFonts w:hint="eastAsia"/>
              </w:rPr>
              <w:t>流经呼伦贝尔市中心城区段防洪标准为</w:t>
            </w:r>
            <w:r>
              <w:t>100</w:t>
            </w:r>
            <w:r>
              <w:rPr>
                <w:rFonts w:hint="eastAsia"/>
              </w:rPr>
              <w:t>年一遇</w:t>
            </w:r>
            <w:r>
              <w:rPr>
                <w:rFonts w:hint="eastAsia"/>
                <w:lang w:eastAsia="zh-CN"/>
              </w:rPr>
              <w:t>，</w:t>
            </w:r>
            <w:r>
              <w:rPr>
                <w:rFonts w:hint="eastAsia"/>
                <w:lang w:val="en-US" w:eastAsia="zh-CN"/>
              </w:rPr>
              <w:t>流经巴彦托</w:t>
            </w:r>
            <w:r>
              <w:rPr>
                <w:rFonts w:hint="eastAsia"/>
                <w:highlight w:val="none"/>
                <w:lang w:val="en-US" w:eastAsia="zh-CN"/>
              </w:rPr>
              <w:t>海</w:t>
            </w:r>
            <w:r>
              <w:rPr>
                <w:rFonts w:hint="eastAsia"/>
                <w:lang w:val="en-US" w:eastAsia="zh-CN"/>
              </w:rPr>
              <w:t>镇</w:t>
            </w:r>
            <w:r>
              <w:rPr>
                <w:rFonts w:hint="eastAsia"/>
              </w:rPr>
              <w:t>防洪标准</w:t>
            </w:r>
            <w:r>
              <w:rPr>
                <w:rFonts w:hint="eastAsia"/>
                <w:color w:val="auto"/>
              </w:rPr>
              <w:t>为50年一遇</w:t>
            </w:r>
            <w:r>
              <w:rPr>
                <w:rFonts w:hint="eastAsia"/>
              </w:rPr>
              <w:t>。</w:t>
            </w:r>
            <w:r>
              <w:rPr>
                <w:rFonts w:hint="eastAsia"/>
                <w:lang w:eastAsia="zh-CN"/>
              </w:rPr>
              <w:t>“</w:t>
            </w:r>
            <w:r>
              <w:rPr>
                <w:rFonts w:hint="eastAsia"/>
                <w:lang w:val="en-US" w:eastAsia="zh-CN"/>
              </w:rPr>
              <w:t>四廊”指</w:t>
            </w:r>
            <w:r>
              <w:rPr>
                <w:rFonts w:hint="eastAsia"/>
              </w:rPr>
              <w:t>辉河、锡尼河、</w:t>
            </w:r>
            <w:r>
              <w:rPr>
                <w:rFonts w:hint="eastAsia"/>
                <w:lang w:eastAsia="zh-CN"/>
              </w:rPr>
              <w:t>敖宁高勒</w:t>
            </w:r>
            <w:r>
              <w:rPr>
                <w:rFonts w:hint="eastAsia"/>
              </w:rPr>
              <w:t>和</w:t>
            </w:r>
            <w:r>
              <w:rPr>
                <w:rFonts w:hint="eastAsia"/>
                <w:lang w:eastAsia="zh-CN"/>
              </w:rPr>
              <w:t>维特很高勒</w:t>
            </w:r>
            <w:r>
              <w:rPr>
                <w:rFonts w:hint="eastAsia"/>
                <w:lang w:val="en-US" w:eastAsia="zh-CN"/>
              </w:rPr>
              <w:t>4条主要支流，</w:t>
            </w:r>
            <w:r>
              <w:rPr>
                <w:rFonts w:hint="eastAsia"/>
                <w:highlight w:val="none"/>
              </w:rPr>
              <w:t>防洪标准为</w:t>
            </w:r>
            <w:r>
              <w:rPr>
                <w:highlight w:val="none"/>
              </w:rPr>
              <w:t>10</w:t>
            </w:r>
            <w:r>
              <w:rPr>
                <w:rFonts w:hint="eastAsia"/>
                <w:highlight w:val="none"/>
              </w:rPr>
              <w:t>年</w:t>
            </w:r>
            <w:r>
              <w:rPr>
                <w:highlight w:val="none"/>
              </w:rPr>
              <w:t>~</w:t>
            </w:r>
            <w:r>
              <w:rPr>
                <w:rFonts w:hint="eastAsia"/>
                <w:highlight w:val="none"/>
                <w:lang w:val="en-US" w:eastAsia="zh-CN"/>
              </w:rPr>
              <w:t>2</w:t>
            </w:r>
            <w:r>
              <w:rPr>
                <w:highlight w:val="none"/>
              </w:rPr>
              <w:t>0</w:t>
            </w:r>
            <w:r>
              <w:rPr>
                <w:rFonts w:hint="eastAsia"/>
                <w:highlight w:val="none"/>
              </w:rPr>
              <w:t>年一遇</w:t>
            </w:r>
            <w:r>
              <w:rPr>
                <w:rFonts w:hint="eastAsia"/>
                <w:highlight w:val="none"/>
                <w:lang w:eastAsia="zh-CN"/>
              </w:rPr>
              <w:t>，</w:t>
            </w:r>
            <w:r>
              <w:rPr>
                <w:rFonts w:hint="eastAsia"/>
                <w:highlight w:val="none"/>
                <w:lang w:val="en-US" w:eastAsia="zh-CN"/>
              </w:rPr>
              <w:t>保证行洪通道畅通</w:t>
            </w:r>
            <w:r>
              <w:rPr>
                <w:rFonts w:hint="eastAsia"/>
                <w:highlight w:val="none"/>
                <w:lang w:eastAsia="zh-CN"/>
              </w:rPr>
              <w:t>。</w:t>
            </w:r>
          </w:p>
        </w:tc>
      </w:tr>
      <w:tr w14:paraId="348E6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3409386">
            <w:pPr>
              <w:pStyle w:val="81"/>
              <w:ind w:firstLine="480" w:firstLineChars="200"/>
              <w:jc w:val="left"/>
              <w:rPr>
                <w:rFonts w:hint="default" w:eastAsia="仿宋_GB2312"/>
                <w:lang w:val="en-US" w:eastAsia="zh-CN"/>
              </w:rPr>
            </w:pPr>
            <w:r>
              <w:t>3.</w:t>
            </w:r>
            <w:r>
              <w:rPr>
                <w:rFonts w:hint="eastAsia"/>
                <w:lang w:val="en-US" w:eastAsia="zh-CN"/>
              </w:rPr>
              <w:t>堤库结合</w:t>
            </w:r>
          </w:p>
          <w:p w14:paraId="7FA7E298">
            <w:pPr>
              <w:pStyle w:val="81"/>
              <w:ind w:firstLine="480" w:firstLineChars="200"/>
              <w:jc w:val="left"/>
            </w:pPr>
            <w:r>
              <w:rPr>
                <w:rFonts w:hint="eastAsia"/>
                <w:lang w:eastAsia="zh-CN"/>
              </w:rPr>
              <w:t>“</w:t>
            </w:r>
            <w:r>
              <w:rPr>
                <w:rFonts w:hint="eastAsia"/>
                <w:lang w:val="en-US" w:eastAsia="zh-CN"/>
              </w:rPr>
              <w:t>库</w:t>
            </w:r>
            <w:r>
              <w:rPr>
                <w:rFonts w:hint="eastAsia"/>
                <w:lang w:eastAsia="zh-CN"/>
              </w:rPr>
              <w:t>”</w:t>
            </w:r>
            <w:r>
              <w:rPr>
                <w:rFonts w:hint="eastAsia"/>
                <w:lang w:val="en-US" w:eastAsia="zh-CN"/>
              </w:rPr>
              <w:t>指旗内9个防洪水库，防洪水库中以红花尔基水库为主，</w:t>
            </w:r>
            <w:r>
              <w:rPr>
                <w:rFonts w:hint="eastAsia"/>
              </w:rPr>
              <w:t>防洪库容</w:t>
            </w:r>
            <w:r>
              <w:rPr>
                <w:rFonts w:hint="eastAsia"/>
                <w:lang w:val="en-US" w:eastAsia="zh-CN"/>
              </w:rPr>
              <w:t>为</w:t>
            </w:r>
            <w:r>
              <w:rPr>
                <w:rFonts w:hint="eastAsia"/>
                <w:lang w:eastAsia="zh-CN"/>
              </w:rPr>
              <w:t>0.53</w:t>
            </w:r>
            <w:r>
              <w:rPr>
                <w:rFonts w:hint="eastAsia"/>
              </w:rPr>
              <w:t>亿m</w:t>
            </w:r>
            <w:r>
              <w:rPr>
                <w:rFonts w:hint="eastAsia"/>
                <w:vertAlign w:val="superscript"/>
              </w:rPr>
              <w:t>3</w:t>
            </w:r>
            <w:r>
              <w:rPr>
                <w:rFonts w:hint="eastAsia"/>
                <w:vertAlign w:val="baseline"/>
                <w:lang w:eastAsia="zh-CN"/>
              </w:rPr>
              <w:t>，</w:t>
            </w:r>
            <w:r>
              <w:rPr>
                <w:rFonts w:hint="eastAsia"/>
                <w:vertAlign w:val="baseline"/>
                <w:lang w:val="en-US" w:eastAsia="zh-CN"/>
              </w:rPr>
              <w:t>调控伊敏河干流洪水</w:t>
            </w:r>
            <w:r>
              <w:rPr>
                <w:rFonts w:hint="eastAsia"/>
                <w:lang w:val="en-US" w:eastAsia="zh-CN"/>
              </w:rPr>
              <w:t>，“堤”指旗内多段堤防护岸，规划新建</w:t>
            </w:r>
            <w:r>
              <w:rPr>
                <w:rFonts w:hint="eastAsia"/>
              </w:rPr>
              <w:t>护岸工程28处，总建设长度为20.18km</w:t>
            </w:r>
            <w:r>
              <w:rPr>
                <w:rFonts w:hint="eastAsia"/>
                <w:lang w:eastAsia="zh-CN"/>
              </w:rPr>
              <w:t>，</w:t>
            </w:r>
            <w:r>
              <w:rPr>
                <w:rFonts w:hint="eastAsia"/>
                <w:lang w:val="en-US" w:eastAsia="zh-CN"/>
              </w:rPr>
              <w:t>形成堤防为主，堤库结合的</w:t>
            </w:r>
            <w:r>
              <w:rPr>
                <w:rFonts w:hint="eastAsia"/>
              </w:rPr>
              <w:t>防洪减灾工程体系</w:t>
            </w:r>
            <w:r>
              <w:rPr>
                <w:rFonts w:hint="eastAsia"/>
                <w:szCs w:val="24"/>
              </w:rPr>
              <w:t>。</w:t>
            </w:r>
          </w:p>
        </w:tc>
      </w:tr>
    </w:tbl>
    <w:p w14:paraId="521BECAD">
      <w:pPr>
        <w:pStyle w:val="30"/>
        <w:bidi w:val="0"/>
        <w:rPr>
          <w:rFonts w:hint="default" w:eastAsia="楷体"/>
          <w:lang w:val="en-US" w:eastAsia="zh-CN"/>
        </w:rPr>
      </w:pPr>
      <w:bookmarkStart w:id="18" w:name="_Toc10879"/>
      <w:r>
        <w:rPr>
          <w:rFonts w:hint="eastAsia"/>
          <w:lang w:val="en-US" w:eastAsia="zh-CN"/>
        </w:rPr>
        <w:t>二</w:t>
      </w:r>
      <w:r>
        <w:rPr>
          <w:rFonts w:hint="eastAsia"/>
        </w:rPr>
        <w:t>、防洪标准</w:t>
      </w:r>
      <w:r>
        <w:rPr>
          <w:rFonts w:hint="eastAsia"/>
          <w:lang w:val="en-US" w:eastAsia="zh-CN"/>
        </w:rPr>
        <w:t>和布局</w:t>
      </w:r>
      <w:bookmarkEnd w:id="18"/>
    </w:p>
    <w:p w14:paraId="04F3CC87">
      <w:pPr>
        <w:pStyle w:val="26"/>
        <w:bidi w:val="0"/>
      </w:pPr>
      <w:r>
        <w:rPr>
          <w:rFonts w:hint="eastAsia"/>
        </w:rPr>
        <w:t>根据防洪排涝减灾目标、任务要求和防洪保护对象的重要性，结合流域防洪特点和流域防洪规划成果，综合防洪排涝减灾与经济发展布局关系，按照适当超前、统筹协调的原则，确定河流、城市防洪标准以及重点易涝区排涝标准。</w:t>
      </w:r>
    </w:p>
    <w:p w14:paraId="3EE672BF">
      <w:pPr>
        <w:pStyle w:val="26"/>
        <w:ind w:firstLine="648"/>
        <w:rPr>
          <w:rFonts w:hint="default"/>
        </w:rPr>
      </w:pPr>
      <w:r>
        <w:t>——</w:t>
      </w:r>
      <w:r>
        <w:rPr>
          <w:rFonts w:hint="eastAsia"/>
        </w:rPr>
        <w:t>河流防洪标准：伊敏河</w:t>
      </w:r>
      <w:r>
        <w:rPr>
          <w:rFonts w:hint="eastAsia"/>
          <w:lang w:val="en-US" w:eastAsia="zh-CN"/>
        </w:rPr>
        <w:t>干流</w:t>
      </w:r>
      <w:r>
        <w:rPr>
          <w:rFonts w:hint="eastAsia"/>
        </w:rPr>
        <w:t>流经呼伦贝尔市中心城区段防洪标准为</w:t>
      </w:r>
      <w:r>
        <w:t>100</w:t>
      </w:r>
      <w:r>
        <w:rPr>
          <w:rFonts w:hint="eastAsia"/>
        </w:rPr>
        <w:t>年一遇</w:t>
      </w:r>
      <w:r>
        <w:rPr>
          <w:rFonts w:hint="eastAsia"/>
          <w:lang w:eastAsia="zh-CN"/>
        </w:rPr>
        <w:t>，</w:t>
      </w:r>
      <w:r>
        <w:rPr>
          <w:rFonts w:hint="eastAsia"/>
          <w:lang w:val="en-US" w:eastAsia="zh-CN"/>
        </w:rPr>
        <w:t>流经巴彦托</w:t>
      </w:r>
      <w:r>
        <w:rPr>
          <w:rFonts w:hint="eastAsia"/>
          <w:highlight w:val="none"/>
          <w:lang w:val="en-US" w:eastAsia="zh-CN"/>
        </w:rPr>
        <w:t>海</w:t>
      </w:r>
      <w:r>
        <w:rPr>
          <w:rFonts w:hint="eastAsia"/>
          <w:lang w:val="en-US" w:eastAsia="zh-CN"/>
        </w:rPr>
        <w:t>镇</w:t>
      </w:r>
      <w:r>
        <w:rPr>
          <w:rFonts w:hint="eastAsia"/>
        </w:rPr>
        <w:t>防洪标准</w:t>
      </w:r>
      <w:r>
        <w:rPr>
          <w:rFonts w:hint="eastAsia"/>
          <w:color w:val="auto"/>
        </w:rPr>
        <w:t>为50年一遇</w:t>
      </w:r>
      <w:r>
        <w:rPr>
          <w:rFonts w:hint="eastAsia"/>
          <w:lang w:eastAsia="zh-CN"/>
        </w:rPr>
        <w:t>，</w:t>
      </w:r>
      <w:r>
        <w:rPr>
          <w:rFonts w:hint="eastAsia"/>
        </w:rPr>
        <w:t>其中</w:t>
      </w:r>
      <w:r>
        <w:rPr>
          <w:rFonts w:hint="eastAsia"/>
          <w:highlight w:val="none"/>
        </w:rPr>
        <w:t>主要支流防洪标准为</w:t>
      </w:r>
      <w:r>
        <w:rPr>
          <w:rFonts w:hint="eastAsia"/>
          <w:highlight w:val="none"/>
          <w:lang w:val="en-US" w:eastAsia="zh-CN"/>
        </w:rPr>
        <w:t>1</w:t>
      </w:r>
      <w:r>
        <w:rPr>
          <w:highlight w:val="none"/>
        </w:rPr>
        <w:t>0</w:t>
      </w:r>
      <w:r>
        <w:rPr>
          <w:rFonts w:hint="eastAsia"/>
          <w:highlight w:val="none"/>
        </w:rPr>
        <w:t>年</w:t>
      </w:r>
      <w:r>
        <w:rPr>
          <w:highlight w:val="none"/>
        </w:rPr>
        <w:t>~</w:t>
      </w:r>
      <w:r>
        <w:rPr>
          <w:rFonts w:hint="eastAsia"/>
          <w:highlight w:val="none"/>
          <w:lang w:val="en-US" w:eastAsia="zh-CN"/>
        </w:rPr>
        <w:t>2</w:t>
      </w:r>
      <w:r>
        <w:rPr>
          <w:highlight w:val="none"/>
        </w:rPr>
        <w:t>0</w:t>
      </w:r>
      <w:r>
        <w:rPr>
          <w:rFonts w:hint="eastAsia"/>
          <w:highlight w:val="none"/>
        </w:rPr>
        <w:t>年一遇</w:t>
      </w:r>
      <w:r>
        <w:rPr>
          <w:rFonts w:hint="eastAsia"/>
          <w:highlight w:val="none"/>
          <w:lang w:eastAsia="zh-CN"/>
        </w:rPr>
        <w:t>，</w:t>
      </w:r>
      <w:r>
        <w:rPr>
          <w:rFonts w:hint="eastAsia"/>
          <w:highlight w:val="none"/>
          <w:lang w:val="en-US" w:eastAsia="zh-CN"/>
        </w:rPr>
        <w:t>流经乡镇、嘎查村的支流为10年一遇，对于往年受灾严重的地区为20年一遇</w:t>
      </w:r>
      <w:r>
        <w:rPr>
          <w:rFonts w:hint="eastAsia"/>
        </w:rPr>
        <w:t>。</w:t>
      </w:r>
    </w:p>
    <w:p w14:paraId="5658B93B">
      <w:pPr>
        <w:pStyle w:val="26"/>
        <w:ind w:firstLine="648"/>
      </w:pPr>
      <w:r>
        <w:t>——</w:t>
      </w:r>
      <w:r>
        <w:rPr>
          <w:rFonts w:hint="eastAsia"/>
        </w:rPr>
        <w:t>城市防洪标准：</w:t>
      </w:r>
      <w:r>
        <w:rPr>
          <w:rFonts w:hint="eastAsia"/>
          <w:lang w:val="en-US" w:eastAsia="zh-CN"/>
        </w:rPr>
        <w:t>巴彦托</w:t>
      </w:r>
      <w:r>
        <w:rPr>
          <w:rFonts w:hint="eastAsia"/>
          <w:highlight w:val="none"/>
          <w:lang w:val="en-US" w:eastAsia="zh-CN"/>
        </w:rPr>
        <w:t>海</w:t>
      </w:r>
      <w:r>
        <w:rPr>
          <w:rFonts w:hint="eastAsia"/>
          <w:lang w:val="en-US" w:eastAsia="zh-CN"/>
        </w:rPr>
        <w:t>镇</w:t>
      </w:r>
      <w:r>
        <w:rPr>
          <w:rFonts w:hint="eastAsia"/>
        </w:rPr>
        <w:t>防洪标准为</w:t>
      </w:r>
      <w:r>
        <w:rPr>
          <w:rFonts w:hint="eastAsia"/>
          <w:lang w:val="en-US" w:eastAsia="zh-CN"/>
        </w:rPr>
        <w:t>库堤联合运行</w:t>
      </w:r>
      <w:r>
        <w:t>50</w:t>
      </w:r>
      <w:r>
        <w:rPr>
          <w:rFonts w:hint="eastAsia"/>
        </w:rPr>
        <w:t>年一遇，</w:t>
      </w:r>
      <w:r>
        <w:rPr>
          <w:rFonts w:hint="eastAsia"/>
          <w:lang w:val="en-US" w:eastAsia="zh-CN"/>
        </w:rPr>
        <w:t>其他</w:t>
      </w:r>
      <w:r>
        <w:rPr>
          <w:rFonts w:hint="eastAsia"/>
        </w:rPr>
        <w:t>乡镇村屯防洪标准为</w:t>
      </w:r>
      <w:r>
        <w:rPr>
          <w:highlight w:val="none"/>
        </w:rPr>
        <w:t>20</w:t>
      </w:r>
      <w:r>
        <w:rPr>
          <w:rFonts w:hint="eastAsia"/>
        </w:rPr>
        <w:t>年一遇。</w:t>
      </w:r>
    </w:p>
    <w:p w14:paraId="1D5FF0BC">
      <w:pPr>
        <w:pStyle w:val="26"/>
        <w:ind w:firstLine="648"/>
      </w:pPr>
      <w:r>
        <w:t>——</w:t>
      </w:r>
      <w:r>
        <w:rPr>
          <w:rFonts w:hint="eastAsia"/>
        </w:rPr>
        <w:t>治涝排涝标准：</w:t>
      </w:r>
      <w:r>
        <w:rPr>
          <w:rFonts w:hint="eastAsia"/>
          <w:highlight w:val="none"/>
        </w:rPr>
        <w:t>城市设计暴雨重现期为</w:t>
      </w:r>
      <w:r>
        <w:rPr>
          <w:highlight w:val="none"/>
        </w:rPr>
        <w:t>10</w:t>
      </w:r>
      <w:r>
        <w:rPr>
          <w:rFonts w:hint="eastAsia"/>
          <w:highlight w:val="none"/>
        </w:rPr>
        <w:t>年一遇，暴雨历时按</w:t>
      </w:r>
      <w:r>
        <w:rPr>
          <w:highlight w:val="none"/>
        </w:rPr>
        <w:t>24</w:t>
      </w:r>
      <w:r>
        <w:rPr>
          <w:rFonts w:hint="eastAsia"/>
          <w:highlight w:val="none"/>
        </w:rPr>
        <w:t>小时，排除时间为</w:t>
      </w:r>
      <w:r>
        <w:rPr>
          <w:highlight w:val="none"/>
        </w:rPr>
        <w:t>24</w:t>
      </w:r>
      <w:r>
        <w:rPr>
          <w:rFonts w:hint="eastAsia"/>
          <w:highlight w:val="none"/>
        </w:rPr>
        <w:t>小时</w:t>
      </w:r>
      <w:r>
        <w:rPr>
          <w:rFonts w:hint="eastAsia"/>
        </w:rPr>
        <w:t>，排除程度达到排除时间内排至重要建筑物不受淹；各乡镇设计暴雨重现期为</w:t>
      </w:r>
      <w:r>
        <w:t>5~10</w:t>
      </w:r>
      <w:r>
        <w:rPr>
          <w:rFonts w:hint="eastAsia"/>
        </w:rPr>
        <w:t>年，暴雨历时按</w:t>
      </w:r>
      <w:r>
        <w:t>24</w:t>
      </w:r>
      <w:r>
        <w:rPr>
          <w:rFonts w:hint="eastAsia"/>
        </w:rPr>
        <w:t>小时，排除时间为</w:t>
      </w:r>
      <w:r>
        <w:t>24</w:t>
      </w:r>
      <w:r>
        <w:rPr>
          <w:rFonts w:hint="eastAsia"/>
        </w:rPr>
        <w:t>小时，排除程度达到排除时间内排至重要建筑物不受淹，或</w:t>
      </w:r>
      <w:r>
        <w:t>95%</w:t>
      </w:r>
      <w:r>
        <w:rPr>
          <w:rFonts w:hint="eastAsia"/>
        </w:rPr>
        <w:t>的涝区地面不受淹。</w:t>
      </w:r>
    </w:p>
    <w:p w14:paraId="4E38E059">
      <w:pPr>
        <w:pStyle w:val="30"/>
        <w:bidi w:val="0"/>
        <w:rPr>
          <w:rFonts w:hint="default" w:eastAsia="楷体"/>
          <w:lang w:val="en-US" w:eastAsia="zh-CN"/>
        </w:rPr>
      </w:pPr>
      <w:bookmarkStart w:id="19" w:name="_Toc26574"/>
      <w:bookmarkStart w:id="20" w:name="_Toc164320481"/>
      <w:bookmarkStart w:id="21" w:name="_Toc21097"/>
      <w:bookmarkStart w:id="22" w:name="_Toc30332"/>
      <w:bookmarkStart w:id="23" w:name="_Toc3807"/>
      <w:bookmarkStart w:id="24" w:name="_Toc23150"/>
      <w:bookmarkStart w:id="25" w:name="_Toc154651109"/>
      <w:bookmarkStart w:id="26" w:name="_Toc17970"/>
      <w:bookmarkStart w:id="27" w:name="_Toc155172911"/>
      <w:bookmarkStart w:id="28" w:name="_Toc29392"/>
      <w:bookmarkStart w:id="29" w:name="_Toc6743"/>
      <w:bookmarkStart w:id="30" w:name="_Toc4314"/>
      <w:bookmarkStart w:id="31" w:name="_Toc160716790"/>
      <w:bookmarkStart w:id="32" w:name="_Toc13976"/>
      <w:r>
        <w:rPr>
          <w:rFonts w:hint="eastAsia"/>
          <w:lang w:val="en-US" w:eastAsia="zh-CN"/>
        </w:rPr>
        <w:t>三</w:t>
      </w:r>
      <w:r>
        <w:rPr>
          <w:rFonts w:hint="eastAsia"/>
        </w:rPr>
        <w:t>、</w:t>
      </w:r>
      <w:bookmarkEnd w:id="19"/>
      <w:bookmarkEnd w:id="20"/>
      <w:bookmarkEnd w:id="21"/>
      <w:bookmarkEnd w:id="22"/>
      <w:bookmarkEnd w:id="23"/>
      <w:bookmarkEnd w:id="24"/>
      <w:bookmarkEnd w:id="25"/>
      <w:bookmarkEnd w:id="26"/>
      <w:bookmarkEnd w:id="27"/>
      <w:bookmarkEnd w:id="28"/>
      <w:bookmarkEnd w:id="29"/>
      <w:bookmarkEnd w:id="30"/>
      <w:bookmarkEnd w:id="31"/>
      <w:r>
        <w:rPr>
          <w:rFonts w:hint="eastAsia"/>
          <w:lang w:val="en-US" w:eastAsia="zh-CN"/>
        </w:rPr>
        <w:t>提高河道泄洪能力</w:t>
      </w:r>
      <w:bookmarkEnd w:id="32"/>
    </w:p>
    <w:p w14:paraId="415CA7D8">
      <w:pPr>
        <w:pStyle w:val="26"/>
        <w:ind w:firstLine="648"/>
      </w:pPr>
      <w:r>
        <w:rPr>
          <w:rFonts w:hint="eastAsia"/>
        </w:rPr>
        <w:t>根据流域洪水出路安排，按照突出重点、兼顾一般的原则，采取综合措施，合理新建或加高加固堤防、稳定河道河势、强化滩区管理，提升河道行洪排涝能力，通畅洪水出路通道。</w:t>
      </w:r>
    </w:p>
    <w:p w14:paraId="4E745AAF">
      <w:pPr>
        <w:pStyle w:val="60"/>
        <w:bidi w:val="0"/>
      </w:pPr>
      <w:r>
        <w:rPr>
          <w:rFonts w:hint="eastAsia"/>
        </w:rPr>
        <w:t>（一）骨干防洪通道</w:t>
      </w:r>
    </w:p>
    <w:p w14:paraId="1905B539">
      <w:pPr>
        <w:pStyle w:val="26"/>
        <w:ind w:left="0" w:leftChars="0" w:firstLine="0" w:firstLineChars="0"/>
      </w:pPr>
      <w:r>
        <w:t>1</w:t>
      </w:r>
      <w:r>
        <w:rPr>
          <w:rFonts w:hint="eastAsia"/>
          <w:lang w:eastAsia="zh-CN"/>
        </w:rPr>
        <w:t>、</w:t>
      </w:r>
      <w:r>
        <w:rPr>
          <w:rFonts w:hint="eastAsia"/>
        </w:rPr>
        <w:t>伊敏河干流</w:t>
      </w:r>
    </w:p>
    <w:p w14:paraId="313E4ABC">
      <w:pPr>
        <w:pStyle w:val="26"/>
        <w:ind w:firstLine="648"/>
      </w:pPr>
      <w:r>
        <w:rPr>
          <w:rFonts w:hint="eastAsia"/>
        </w:rPr>
        <w:t>伊敏河</w:t>
      </w:r>
      <w:r>
        <w:rPr>
          <w:rFonts w:hint="eastAsia"/>
          <w:lang w:val="en-US" w:eastAsia="zh-CN"/>
        </w:rPr>
        <w:t>干流基本形成了堤防与水库相结合的防洪减灾工程体系。伊敏河防洪任务河长60.23km，从2012年治理至今，已达标治理河长44.14km，其中</w:t>
      </w:r>
      <w:r>
        <w:t>在伊敏河</w:t>
      </w:r>
      <w:r>
        <w:rPr>
          <w:rFonts w:hint="eastAsia"/>
        </w:rPr>
        <w:t>巴彦托海镇、红花尔基镇、伊敏苏木段</w:t>
      </w:r>
      <w:r>
        <w:rPr>
          <w:rFonts w:hint="eastAsia"/>
          <w:lang w:val="en-US" w:eastAsia="zh-CN"/>
        </w:rPr>
        <w:t>已</w:t>
      </w:r>
      <w:r>
        <w:rPr>
          <w:rFonts w:hint="eastAsia"/>
        </w:rPr>
        <w:t>建堤防长度共计</w:t>
      </w:r>
      <w:r>
        <w:rPr>
          <w:rFonts w:hint="eastAsia"/>
          <w:lang w:eastAsia="zh-CN"/>
        </w:rPr>
        <w:t>13.04</w:t>
      </w:r>
      <w:r>
        <w:rPr>
          <w:rFonts w:hint="eastAsia"/>
        </w:rPr>
        <w:t>km，护岸</w:t>
      </w:r>
      <w:r>
        <w:rPr>
          <w:rFonts w:hint="eastAsia"/>
          <w:lang w:val="en-US" w:eastAsia="zh-CN"/>
        </w:rPr>
        <w:t>44.14</w:t>
      </w:r>
      <w:r>
        <w:rPr>
          <w:rFonts w:hint="eastAsia"/>
        </w:rPr>
        <w:t>km</w:t>
      </w:r>
      <w:r>
        <w:rPr>
          <w:rFonts w:hint="eastAsia"/>
          <w:lang w:eastAsia="zh-CN"/>
        </w:rPr>
        <w:t>。</w:t>
      </w:r>
      <w:r>
        <w:rPr>
          <w:rFonts w:hint="eastAsia"/>
          <w:lang w:val="en-US" w:eastAsia="zh-CN"/>
        </w:rPr>
        <w:t>堤防工程基本达标，但</w:t>
      </w:r>
      <w:r>
        <w:rPr>
          <w:rFonts w:hint="eastAsia"/>
        </w:rPr>
        <w:t>部分</w:t>
      </w:r>
      <w:r>
        <w:rPr>
          <w:rFonts w:hint="eastAsia"/>
          <w:lang w:val="en-US" w:eastAsia="zh-CN"/>
        </w:rPr>
        <w:t>河段</w:t>
      </w:r>
      <w:r>
        <w:rPr>
          <w:rFonts w:hint="eastAsia"/>
        </w:rPr>
        <w:t>缺少护岸，</w:t>
      </w:r>
      <w:r>
        <w:rPr>
          <w:rFonts w:hint="eastAsia"/>
          <w:lang w:val="en-US" w:eastAsia="zh-CN"/>
        </w:rPr>
        <w:t>现状防洪标准为10年以下，</w:t>
      </w:r>
      <w:r>
        <w:rPr>
          <w:rFonts w:hint="eastAsia"/>
        </w:rPr>
        <w:t>存在塌岸风险。本次规划</w:t>
      </w:r>
      <w:r>
        <w:rPr>
          <w:rFonts w:hint="eastAsia"/>
          <w:lang w:val="en-US" w:eastAsia="zh-CN"/>
        </w:rPr>
        <w:t>按照整河治理方案规划</w:t>
      </w:r>
      <w:r>
        <w:rPr>
          <w:rFonts w:hint="eastAsia"/>
        </w:rPr>
        <w:t>实施伊敏河防洪治理工程，新建护岸工程28处，总建设长度为20.18km</w:t>
      </w:r>
      <w:r>
        <w:rPr>
          <w:rFonts w:hint="eastAsia"/>
          <w:lang w:eastAsia="zh-CN"/>
        </w:rPr>
        <w:t>，</w:t>
      </w:r>
      <w:r>
        <w:rPr>
          <w:rFonts w:hint="eastAsia"/>
          <w:lang w:val="en-US" w:eastAsia="zh-CN"/>
        </w:rPr>
        <w:t>将防洪标准提高至20年一遇，同时结合海拉尔区段</w:t>
      </w:r>
      <w:r>
        <w:rPr>
          <w:rFonts w:hint="eastAsia"/>
        </w:rPr>
        <w:t>河道清淤疏浚，</w:t>
      </w:r>
      <w:r>
        <w:rPr>
          <w:rFonts w:hint="eastAsia"/>
          <w:lang w:val="en-US" w:eastAsia="zh-CN"/>
        </w:rPr>
        <w:t>保证</w:t>
      </w:r>
      <w:r>
        <w:rPr>
          <w:rFonts w:hint="eastAsia"/>
        </w:rPr>
        <w:t>城</w:t>
      </w:r>
      <w:r>
        <w:rPr>
          <w:rFonts w:hint="eastAsia"/>
          <w:lang w:val="en-US" w:eastAsia="zh-CN"/>
        </w:rPr>
        <w:t>区</w:t>
      </w:r>
      <w:r>
        <w:rPr>
          <w:rFonts w:hint="eastAsia"/>
        </w:rPr>
        <w:t>堤防防洪标准达标。</w:t>
      </w:r>
    </w:p>
    <w:p w14:paraId="6B4DA44D">
      <w:pPr>
        <w:pStyle w:val="26"/>
        <w:ind w:left="0" w:leftChars="0" w:firstLine="0" w:firstLineChars="0"/>
      </w:pPr>
      <w:r>
        <w:t>2</w:t>
      </w:r>
      <w:r>
        <w:rPr>
          <w:rFonts w:hint="eastAsia"/>
          <w:lang w:eastAsia="zh-CN"/>
        </w:rPr>
        <w:t>、</w:t>
      </w:r>
      <w:r>
        <w:rPr>
          <w:rFonts w:hint="eastAsia"/>
        </w:rPr>
        <w:t>其他重要支流</w:t>
      </w:r>
    </w:p>
    <w:p w14:paraId="7021ABE8">
      <w:pPr>
        <w:pStyle w:val="26"/>
        <w:ind w:firstLine="648"/>
      </w:pPr>
      <w:r>
        <w:rPr>
          <w:rFonts w:hint="eastAsia"/>
        </w:rPr>
        <w:t>辉河是伊敏河的最大支流，经多年规划治理，已完成辉河入伊敏河处河道两岸岸坡防护</w:t>
      </w:r>
      <w:r>
        <w:rPr>
          <w:rFonts w:hint="eastAsia"/>
          <w:lang w:eastAsia="zh-CN"/>
        </w:rPr>
        <w:t>7.86</w:t>
      </w:r>
      <w:r>
        <w:rPr>
          <w:rFonts w:hint="eastAsia"/>
        </w:rPr>
        <w:t>km，</w:t>
      </w:r>
      <w:r>
        <w:rPr>
          <w:rFonts w:hint="eastAsia"/>
          <w:lang w:val="en-US" w:eastAsia="zh-CN"/>
        </w:rPr>
        <w:t>已建奥洛格浩浑迪流经莫和尔图嘎查段堤防8.13km，堤防护岸工程基本达标</w:t>
      </w:r>
      <w:r>
        <w:rPr>
          <w:rFonts w:hint="eastAsia"/>
        </w:rPr>
        <w:t>。</w:t>
      </w:r>
    </w:p>
    <w:p w14:paraId="1A87A33B">
      <w:pPr>
        <w:pStyle w:val="60"/>
        <w:bidi w:val="0"/>
      </w:pPr>
      <w:r>
        <w:rPr>
          <w:rFonts w:hint="eastAsia"/>
        </w:rPr>
        <w:t>（二）中小河流防洪通道</w:t>
      </w:r>
    </w:p>
    <w:p w14:paraId="6E1B0B24">
      <w:pPr>
        <w:pStyle w:val="26"/>
        <w:ind w:firstLine="648"/>
      </w:pPr>
      <w:r>
        <w:rPr>
          <w:rFonts w:hint="eastAsia"/>
        </w:rPr>
        <w:t>结合已建工程，逐步构建中小河流综合防洪工程体系，全旗共有中小河流22条，近年来完成中小河流治理31.45km，其中奥洛格浩浑迪6.35km、维特很高勒7</w:t>
      </w:r>
      <w:r>
        <w:rPr>
          <w:rFonts w:hint="eastAsia"/>
          <w:lang w:val="en-US" w:eastAsia="zh-CN"/>
        </w:rPr>
        <w:t>.00</w:t>
      </w:r>
      <w:r>
        <w:rPr>
          <w:rFonts w:hint="eastAsia"/>
        </w:rPr>
        <w:t>km、锡尼河18.1</w:t>
      </w:r>
      <w:r>
        <w:rPr>
          <w:rFonts w:hint="eastAsia"/>
          <w:lang w:val="en-US" w:eastAsia="zh-CN"/>
        </w:rPr>
        <w:t>0</w:t>
      </w:r>
      <w:r>
        <w:rPr>
          <w:rFonts w:hint="eastAsia"/>
        </w:rPr>
        <w:t>km，现已满足行洪要求，后需加强监督管理，巩固中小河流治理成果。</w:t>
      </w:r>
    </w:p>
    <w:p w14:paraId="75363D1F">
      <w:pPr>
        <w:pStyle w:val="60"/>
      </w:pPr>
      <w:r>
        <w:rPr>
          <w:rFonts w:hint="eastAsia"/>
        </w:rPr>
        <w:t>（三）重要山洪沟治理</w:t>
      </w:r>
    </w:p>
    <w:p w14:paraId="174EFC76">
      <w:pPr>
        <w:pStyle w:val="26"/>
        <w:ind w:firstLine="648"/>
        <w:rPr>
          <w:rFonts w:hint="eastAsia"/>
        </w:rPr>
      </w:pPr>
      <w:r>
        <w:rPr>
          <w:rFonts w:hint="eastAsia"/>
        </w:rPr>
        <w:t>伊敏河流域红花尔基嘎查</w:t>
      </w:r>
      <w:r>
        <w:rPr>
          <w:rFonts w:hint="eastAsia"/>
          <w:lang w:val="en-US" w:eastAsia="zh-CN"/>
        </w:rPr>
        <w:t>山洪沟三面环山，流域面积为10.04km²，从左岸汇入伊敏河。山洪沟</w:t>
      </w:r>
      <w:r>
        <w:rPr>
          <w:rFonts w:cs="Times New Roman"/>
        </w:rPr>
        <w:t>整体坡陡谷窄、沟道弯曲</w:t>
      </w:r>
      <w:r>
        <w:rPr>
          <w:rFonts w:hint="eastAsia" w:cs="Times New Roman"/>
          <w:lang w:eastAsia="zh-CN"/>
        </w:rPr>
        <w:t>，</w:t>
      </w:r>
      <w:r>
        <w:rPr>
          <w:rFonts w:hint="eastAsia" w:cs="Times New Roman"/>
          <w:lang w:val="en-US" w:eastAsia="zh-CN"/>
        </w:rPr>
        <w:t>且</w:t>
      </w:r>
      <w:r>
        <w:rPr>
          <w:rFonts w:cs="Times New Roman"/>
        </w:rPr>
        <w:t>沟内无有效的防洪措施</w:t>
      </w:r>
      <w:r>
        <w:rPr>
          <w:rFonts w:hint="eastAsia" w:cs="Times New Roman"/>
          <w:lang w:eastAsia="zh-CN"/>
        </w:rPr>
        <w:t>，</w:t>
      </w:r>
      <w:r>
        <w:rPr>
          <w:rFonts w:hint="eastAsia"/>
          <w:lang w:val="en-US" w:eastAsia="zh-CN"/>
        </w:rPr>
        <w:t>现状受</w:t>
      </w:r>
      <w:r>
        <w:rPr>
          <w:rFonts w:hint="eastAsia"/>
        </w:rPr>
        <w:t>春季融冰雪洪水和夏季暴雨洪水</w:t>
      </w:r>
      <w:r>
        <w:rPr>
          <w:rFonts w:hint="eastAsia"/>
          <w:lang w:val="en-US" w:eastAsia="zh-CN"/>
        </w:rPr>
        <w:t>影响严重。</w:t>
      </w:r>
      <w:r>
        <w:rPr>
          <w:rFonts w:hint="eastAsia"/>
        </w:rPr>
        <w:t>根据山洪沟所在的地形、地质条件和植被情况，因地制宜，</w:t>
      </w:r>
      <w:r>
        <w:rPr>
          <w:rFonts w:hint="eastAsia"/>
          <w:lang w:val="en-US" w:eastAsia="zh-CN"/>
        </w:rPr>
        <w:t>规划</w:t>
      </w:r>
      <w:r>
        <w:rPr>
          <w:rFonts w:hint="eastAsia"/>
        </w:rPr>
        <w:t>采用</w:t>
      </w:r>
      <w:r>
        <w:rPr>
          <w:rFonts w:hint="eastAsia"/>
          <w:lang w:val="en-US" w:eastAsia="zh-CN"/>
        </w:rPr>
        <w:t>宾格护坡、生态护坡、沟头防护、防冲坎</w:t>
      </w:r>
      <w:r>
        <w:rPr>
          <w:rFonts w:hint="eastAsia"/>
        </w:rPr>
        <w:t>等工程措施，</w:t>
      </w:r>
      <w:r>
        <w:rPr>
          <w:rFonts w:hint="eastAsia"/>
          <w:highlight w:val="none"/>
        </w:rPr>
        <w:t>按照</w:t>
      </w:r>
      <w:r>
        <w:rPr>
          <w:rFonts w:hint="eastAsia"/>
          <w:highlight w:val="none"/>
          <w:lang w:val="en-US" w:eastAsia="zh-CN"/>
        </w:rPr>
        <w:t>1</w:t>
      </w:r>
      <w:r>
        <w:rPr>
          <w:highlight w:val="none"/>
        </w:rPr>
        <w:t>0</w:t>
      </w:r>
      <w:r>
        <w:rPr>
          <w:rFonts w:hint="eastAsia"/>
          <w:highlight w:val="none"/>
        </w:rPr>
        <w:t>年</w:t>
      </w:r>
      <w:r>
        <w:rPr>
          <w:rFonts w:hint="eastAsia"/>
        </w:rPr>
        <w:t>一遇防洪标准</w:t>
      </w:r>
      <w:r>
        <w:rPr>
          <w:rFonts w:hint="eastAsia"/>
          <w:lang w:val="en-US" w:eastAsia="zh-CN"/>
        </w:rPr>
        <w:t>治理，规划红花尔基嘎查重点山洪沟治理工程，</w:t>
      </w:r>
      <w:r>
        <w:rPr>
          <w:rFonts w:cs="Times New Roman"/>
        </w:rPr>
        <w:t>治理总长度1.4</w:t>
      </w:r>
      <w:r>
        <w:rPr>
          <w:rFonts w:hint="eastAsia" w:cs="Times New Roman"/>
          <w:lang w:val="en-US" w:eastAsia="zh-CN"/>
        </w:rPr>
        <w:t>3</w:t>
      </w:r>
      <w:r>
        <w:rPr>
          <w:rFonts w:cs="Times New Roman"/>
        </w:rPr>
        <w:t>km</w:t>
      </w:r>
      <w:r>
        <w:rPr>
          <w:rFonts w:hint="eastAsia" w:cs="Times New Roman"/>
          <w:lang w:eastAsia="zh-CN"/>
        </w:rPr>
        <w:t>，</w:t>
      </w:r>
      <w:r>
        <w:rPr>
          <w:rFonts w:cs="Times New Roman"/>
        </w:rPr>
        <w:t>新建跌水段长度为43m、新建沟头一座（山洪沟起点处）、新建防冲坎5座</w:t>
      </w:r>
      <w:r>
        <w:rPr>
          <w:rFonts w:hint="eastAsia"/>
          <w:lang w:eastAsia="zh-CN"/>
        </w:rPr>
        <w:t>。</w:t>
      </w:r>
      <w:r>
        <w:rPr>
          <w:rFonts w:hint="eastAsia"/>
          <w:lang w:val="en-US" w:eastAsia="zh-CN"/>
        </w:rPr>
        <w:t>同时为预防</w:t>
      </w:r>
      <w:r>
        <w:rPr>
          <w:rFonts w:hint="eastAsia"/>
        </w:rPr>
        <w:t>潜在风险</w:t>
      </w:r>
      <w:r>
        <w:rPr>
          <w:rFonts w:hint="eastAsia"/>
          <w:lang w:val="en-US" w:eastAsia="zh-CN"/>
        </w:rPr>
        <w:t>，</w:t>
      </w:r>
      <w:r>
        <w:rPr>
          <w:rFonts w:hint="eastAsia"/>
        </w:rPr>
        <w:t>保障沿线及下游安全</w:t>
      </w:r>
      <w:r>
        <w:rPr>
          <w:rFonts w:hint="eastAsia"/>
          <w:lang w:eastAsia="zh-CN"/>
        </w:rPr>
        <w:t>，</w:t>
      </w:r>
      <w:r>
        <w:rPr>
          <w:rFonts w:hint="eastAsia"/>
        </w:rPr>
        <w:t>开展山洪灾害风险动态调查评价、监测预警能力巩固提升，巩固提升山洪灾害监测、预报、预演能力。动态开展山洪灾害调查和风险评估，补充完善山洪灾害危险区清单，确定危险区防御责任人，落实监测预警措施</w:t>
      </w:r>
      <w:r>
        <w:rPr>
          <w:rFonts w:hint="eastAsia"/>
          <w:lang w:eastAsia="zh-CN"/>
        </w:rPr>
        <w:t>。针对山洪地质灾害易发的重点地区编制《山洪灾害防御预案》，</w:t>
      </w:r>
      <w:r>
        <w:rPr>
          <w:rFonts w:hint="eastAsia"/>
          <w:lang w:val="en-US" w:eastAsia="zh-CN"/>
        </w:rPr>
        <w:t>建立</w:t>
      </w:r>
      <w:r>
        <w:rPr>
          <w:rFonts w:ascii="Times New Roman" w:hAnsi="Times New Roman" w:eastAsia="仿宋_GB2312"/>
          <w:sz w:val="32"/>
          <w:szCs w:val="32"/>
        </w:rPr>
        <w:t>山洪灾害监测预警平台数据库</w:t>
      </w:r>
      <w:r>
        <w:rPr>
          <w:rFonts w:hint="eastAsia"/>
          <w:lang w:eastAsia="zh-CN"/>
        </w:rPr>
        <w:t>，</w:t>
      </w:r>
      <w:r>
        <w:rPr>
          <w:rFonts w:hint="eastAsia"/>
          <w:lang w:val="en-US" w:eastAsia="zh-CN"/>
        </w:rPr>
        <w:t>同时结合草原侵蚀沟治理综合规划7条排洪沟，畅通排洪通道</w:t>
      </w:r>
      <w:r>
        <w:rPr>
          <w:rFonts w:hint="eastAsia"/>
        </w:rPr>
        <w:t>。</w:t>
      </w:r>
    </w:p>
    <w:p w14:paraId="7CFF9950">
      <w:pPr>
        <w:pStyle w:val="30"/>
        <w:rPr>
          <w:rFonts w:hint="default" w:eastAsia="楷体"/>
          <w:highlight w:val="none"/>
          <w:lang w:val="en-US" w:eastAsia="zh-CN"/>
        </w:rPr>
      </w:pPr>
      <w:bookmarkStart w:id="33" w:name="_Toc7060"/>
      <w:r>
        <w:rPr>
          <w:rFonts w:hint="eastAsia"/>
          <w:highlight w:val="none"/>
          <w:lang w:val="en-US" w:eastAsia="zh-CN"/>
        </w:rPr>
        <w:t>四</w:t>
      </w:r>
      <w:r>
        <w:rPr>
          <w:rFonts w:hint="eastAsia"/>
          <w:highlight w:val="none"/>
        </w:rPr>
        <w:t>、</w:t>
      </w:r>
      <w:r>
        <w:rPr>
          <w:rFonts w:hint="eastAsia"/>
          <w:highlight w:val="none"/>
          <w:lang w:val="en-US" w:eastAsia="zh-CN"/>
        </w:rPr>
        <w:t>提高洪水调蓄能力</w:t>
      </w:r>
      <w:bookmarkEnd w:id="33"/>
    </w:p>
    <w:p w14:paraId="1A496481">
      <w:pPr>
        <w:pStyle w:val="26"/>
        <w:bidi w:val="0"/>
        <w:rPr>
          <w:rFonts w:hint="default" w:eastAsia="仿宋_GB2312"/>
          <w:lang w:val="en-US" w:eastAsia="zh-CN"/>
        </w:rPr>
      </w:pPr>
      <w:r>
        <w:rPr>
          <w:rFonts w:hint="eastAsia"/>
          <w:lang w:val="en-US" w:eastAsia="zh-CN"/>
        </w:rPr>
        <w:t>鄂温克族自治</w:t>
      </w:r>
      <w:r>
        <w:rPr>
          <w:rFonts w:hint="eastAsia"/>
          <w:highlight w:val="none"/>
          <w:lang w:val="en-US" w:eastAsia="zh-CN"/>
        </w:rPr>
        <w:t>旗内现</w:t>
      </w:r>
      <w:r>
        <w:rPr>
          <w:rFonts w:hint="eastAsia"/>
          <w:highlight w:val="none"/>
        </w:rPr>
        <w:t>无在建水库工程</w:t>
      </w:r>
      <w:r>
        <w:rPr>
          <w:rFonts w:hint="eastAsia"/>
          <w:highlight w:val="none"/>
          <w:lang w:eastAsia="zh-CN"/>
        </w:rPr>
        <w:t>，</w:t>
      </w:r>
      <w:r>
        <w:rPr>
          <w:rFonts w:hint="eastAsia"/>
          <w:lang w:val="en-US" w:eastAsia="zh-CN"/>
        </w:rPr>
        <w:t>病险水库已基本完成除险加固，无蓄滞洪区</w:t>
      </w:r>
      <w:r>
        <w:rPr>
          <w:rFonts w:hint="eastAsia"/>
          <w:highlight w:val="none"/>
        </w:rPr>
        <w:t>。</w:t>
      </w:r>
      <w:r>
        <w:rPr>
          <w:rFonts w:hint="eastAsia"/>
          <w:highlight w:val="none"/>
          <w:lang w:val="en-US" w:eastAsia="zh-CN"/>
        </w:rPr>
        <w:t>红花尔基水库</w:t>
      </w:r>
      <w:r>
        <w:rPr>
          <w:rFonts w:hint="eastAsia"/>
          <w:highlight w:val="none"/>
        </w:rPr>
        <w:t>是伊敏河上唯一的控制性枢纽工程</w:t>
      </w:r>
      <w:r>
        <w:rPr>
          <w:rFonts w:hint="eastAsia"/>
          <w:highlight w:val="none"/>
          <w:lang w:eastAsia="zh-CN"/>
        </w:rPr>
        <w:t>，</w:t>
      </w:r>
      <w:r>
        <w:rPr>
          <w:rFonts w:hint="eastAsia"/>
          <w:highlight w:val="none"/>
          <w:lang w:val="en-US" w:eastAsia="zh-CN"/>
        </w:rPr>
        <w:t>工程通过水库的防洪功能，对洪水进行削峰、缓洪控制，最终通过堤库结合，可使水库下游伊敏河段的防洪能力有所提高。当海拉尔区、红花尔基水库发生100年一遇洪水时，红花尔基水库下泄412m</w:t>
      </w:r>
      <w:r>
        <w:rPr>
          <w:rFonts w:hint="eastAsia"/>
          <w:highlight w:val="none"/>
          <w:vertAlign w:val="superscript"/>
          <w:lang w:val="en-US" w:eastAsia="zh-CN"/>
        </w:rPr>
        <w:t>3</w:t>
      </w:r>
      <w:r>
        <w:rPr>
          <w:rFonts w:hint="eastAsia"/>
          <w:highlight w:val="none"/>
          <w:lang w:val="en-US" w:eastAsia="zh-CN"/>
        </w:rPr>
        <w:t>/s，使下游堤防达到100年一遇标准。</w:t>
      </w:r>
    </w:p>
    <w:p w14:paraId="58B24B4E">
      <w:pPr>
        <w:pStyle w:val="30"/>
      </w:pPr>
      <w:bookmarkStart w:id="34" w:name="_Toc28856"/>
      <w:r>
        <w:rPr>
          <w:rFonts w:hint="eastAsia"/>
          <w:lang w:val="en-US" w:eastAsia="zh-CN"/>
        </w:rPr>
        <w:t>五</w:t>
      </w:r>
      <w:r>
        <w:rPr>
          <w:rFonts w:hint="eastAsia"/>
        </w:rPr>
        <w:t>、</w:t>
      </w:r>
      <w:r>
        <w:rPr>
          <w:rFonts w:hint="eastAsia"/>
          <w:lang w:val="en-US" w:eastAsia="zh-CN"/>
        </w:rPr>
        <w:t>加强</w:t>
      </w:r>
      <w:r>
        <w:rPr>
          <w:rFonts w:hint="eastAsia"/>
        </w:rPr>
        <w:t>城市</w:t>
      </w:r>
      <w:r>
        <w:rPr>
          <w:rFonts w:hint="eastAsia"/>
          <w:lang w:eastAsia="zh-CN"/>
        </w:rPr>
        <w:t>（</w:t>
      </w:r>
      <w:r>
        <w:rPr>
          <w:rFonts w:hint="eastAsia"/>
          <w:lang w:val="en-US" w:eastAsia="zh-CN"/>
        </w:rPr>
        <w:t>镇</w:t>
      </w:r>
      <w:r>
        <w:rPr>
          <w:rFonts w:hint="eastAsia"/>
          <w:lang w:eastAsia="zh-CN"/>
        </w:rPr>
        <w:t>）</w:t>
      </w:r>
      <w:r>
        <w:rPr>
          <w:rFonts w:hint="eastAsia"/>
          <w:highlight w:val="none"/>
        </w:rPr>
        <w:t>防洪排涝</w:t>
      </w:r>
      <w:r>
        <w:rPr>
          <w:rFonts w:hint="eastAsia"/>
        </w:rPr>
        <w:t>建设</w:t>
      </w:r>
      <w:bookmarkEnd w:id="34"/>
    </w:p>
    <w:p w14:paraId="6B794F34">
      <w:pPr>
        <w:pStyle w:val="26"/>
        <w:ind w:firstLine="648"/>
        <w:rPr>
          <w:rFonts w:hint="default" w:eastAsia="仿宋_GB2312"/>
          <w:lang w:val="en-US" w:eastAsia="zh-CN"/>
        </w:rPr>
      </w:pPr>
      <w:r>
        <w:rPr>
          <w:rFonts w:hint="eastAsia"/>
        </w:rPr>
        <w:t>伊敏河在海拉尔区段防洪标准为100年一遇，</w:t>
      </w:r>
      <w:r>
        <w:rPr>
          <w:rFonts w:hint="eastAsia"/>
          <w:lang w:val="en-US" w:eastAsia="zh-CN"/>
        </w:rPr>
        <w:t>巴彦托海镇段</w:t>
      </w:r>
      <w:r>
        <w:rPr>
          <w:rFonts w:hint="eastAsia"/>
        </w:rPr>
        <w:t>防</w:t>
      </w:r>
      <w:r>
        <w:rPr>
          <w:rFonts w:hint="eastAsia"/>
          <w:lang w:val="en-US" w:eastAsia="zh-CN"/>
        </w:rPr>
        <w:t>洪</w:t>
      </w:r>
      <w:r>
        <w:rPr>
          <w:rFonts w:hint="eastAsia"/>
        </w:rPr>
        <w:t>标准为50年一遇，</w:t>
      </w:r>
      <w:r>
        <w:rPr>
          <w:rFonts w:hint="eastAsia"/>
          <w:highlight w:val="none"/>
        </w:rPr>
        <w:t>城市</w:t>
      </w:r>
      <w:r>
        <w:rPr>
          <w:rFonts w:hint="eastAsia"/>
          <w:highlight w:val="none"/>
          <w:lang w:val="en-US" w:eastAsia="zh-CN"/>
        </w:rPr>
        <w:t>排涝</w:t>
      </w:r>
      <w:r>
        <w:rPr>
          <w:rFonts w:hint="eastAsia"/>
          <w:highlight w:val="none"/>
        </w:rPr>
        <w:t>设计暴雨重现期为</w:t>
      </w:r>
      <w:r>
        <w:rPr>
          <w:highlight w:val="none"/>
        </w:rPr>
        <w:t>10</w:t>
      </w:r>
      <w:r>
        <w:rPr>
          <w:rFonts w:hint="eastAsia"/>
          <w:highlight w:val="none"/>
        </w:rPr>
        <w:t>年一遇，暴雨历时按</w:t>
      </w:r>
      <w:r>
        <w:rPr>
          <w:highlight w:val="none"/>
        </w:rPr>
        <w:t>24</w:t>
      </w:r>
      <w:r>
        <w:rPr>
          <w:rFonts w:hint="eastAsia"/>
          <w:highlight w:val="none"/>
        </w:rPr>
        <w:t>小时，排除时间为</w:t>
      </w:r>
      <w:r>
        <w:rPr>
          <w:highlight w:val="none"/>
        </w:rPr>
        <w:t>24</w:t>
      </w:r>
      <w:r>
        <w:rPr>
          <w:rFonts w:hint="eastAsia"/>
          <w:highlight w:val="none"/>
        </w:rPr>
        <w:t>小时</w:t>
      </w:r>
      <w:r>
        <w:rPr>
          <w:rFonts w:hint="eastAsia"/>
          <w:highlight w:val="none"/>
          <w:lang w:eastAsia="zh-CN"/>
        </w:rPr>
        <w:t>，</w:t>
      </w:r>
      <w:r>
        <w:rPr>
          <w:rFonts w:hint="eastAsia"/>
          <w:highlight w:val="none"/>
        </w:rPr>
        <w:t>现已基本达标，</w:t>
      </w:r>
      <w:r>
        <w:rPr>
          <w:rFonts w:hint="eastAsia"/>
        </w:rPr>
        <w:t>但仍需推进防洪抗旱水利工程建设，全面加强城镇和牧区防洪、洪水灾害防治等工作，加快各镇区排洪渠建设，提升洪涝灾害防御能力和超标准洪水应对能力。</w:t>
      </w:r>
      <w:r>
        <w:rPr>
          <w:rFonts w:hint="eastAsia"/>
          <w:lang w:val="en-US" w:eastAsia="zh-CN"/>
        </w:rPr>
        <w:t>针对</w:t>
      </w:r>
      <w:r>
        <w:rPr>
          <w:rFonts w:hint="eastAsia"/>
          <w:highlight w:val="none"/>
          <w:lang w:val="en-US" w:eastAsia="zh-CN"/>
        </w:rPr>
        <w:t>春季冰雪融水洪水灾害，加强排查巡逻，切实治理隐患，</w:t>
      </w:r>
      <w:r>
        <w:rPr>
          <w:rFonts w:hint="eastAsia"/>
        </w:rPr>
        <w:t>随时观察雪融水情况以及冰排阻水情况</w:t>
      </w:r>
      <w:r>
        <w:rPr>
          <w:rFonts w:hint="eastAsia"/>
          <w:lang w:eastAsia="zh-CN"/>
        </w:rPr>
        <w:t>，</w:t>
      </w:r>
      <w:r>
        <w:rPr>
          <w:rFonts w:hint="eastAsia"/>
          <w:lang w:val="en-US" w:eastAsia="zh-CN"/>
        </w:rPr>
        <w:t>重点关注桥梁、涵洞等过水建筑物</w:t>
      </w:r>
      <w:r>
        <w:rPr>
          <w:rFonts w:hint="eastAsia"/>
        </w:rPr>
        <w:t>冰排阻水情况</w:t>
      </w:r>
      <w:r>
        <w:rPr>
          <w:rFonts w:hint="eastAsia"/>
          <w:lang w:eastAsia="zh-CN"/>
        </w:rPr>
        <w:t>；积极储备各类防汛物资，</w:t>
      </w:r>
      <w:r>
        <w:rPr>
          <w:rFonts w:hint="eastAsia"/>
          <w:lang w:val="en-US" w:eastAsia="zh-CN"/>
        </w:rPr>
        <w:t>如土工布、铁锹、麻袋、救生衣等；执行汛期24小时值班值守制度，发现重大汛情，及时报告。</w:t>
      </w:r>
    </w:p>
    <w:p w14:paraId="26DD3001">
      <w:pPr>
        <w:pStyle w:val="30"/>
        <w:bidi w:val="0"/>
      </w:pPr>
      <w:bookmarkStart w:id="35" w:name="_Toc17710"/>
      <w:r>
        <w:rPr>
          <w:rFonts w:hint="eastAsia"/>
          <w:lang w:val="en-US" w:eastAsia="zh-CN"/>
        </w:rPr>
        <w:t>六</w:t>
      </w:r>
      <w:r>
        <w:rPr>
          <w:rFonts w:hint="eastAsia"/>
        </w:rPr>
        <w:t>、防洪非工程措施建设</w:t>
      </w:r>
      <w:bookmarkEnd w:id="35"/>
    </w:p>
    <w:p w14:paraId="76CA81A0">
      <w:pPr>
        <w:pStyle w:val="26"/>
        <w:bidi w:val="0"/>
        <w:rPr>
          <w:rFonts w:hint="default" w:eastAsia="仿宋_GB2312"/>
          <w:lang w:val="en-US" w:eastAsia="zh-CN"/>
        </w:rPr>
      </w:pPr>
      <w:r>
        <w:rPr>
          <w:rFonts w:hint="eastAsia"/>
        </w:rPr>
        <w:t>考虑流域洪水特点和防洪工程差异，充分融入防洪减灾新理念、洪水风险管理理念，提出防洪非工程措施</w:t>
      </w:r>
      <w:r>
        <w:rPr>
          <w:rFonts w:hint="eastAsia"/>
          <w:lang w:eastAsia="zh-CN"/>
        </w:rPr>
        <w:t>，</w:t>
      </w:r>
      <w:r>
        <w:rPr>
          <w:rFonts w:hint="eastAsia"/>
        </w:rPr>
        <w:t>强化“四预”措施，牢牢守住水旱灾害风险防控底线。</w:t>
      </w:r>
    </w:p>
    <w:p w14:paraId="1DF22020">
      <w:pPr>
        <w:pStyle w:val="26"/>
        <w:bidi w:val="0"/>
      </w:pPr>
      <w:r>
        <w:rPr>
          <w:rFonts w:hint="eastAsia"/>
        </w:rPr>
        <w:t>加强监测预警能力建设。完善监测站网布局、提升测报技术手段，扩大预报预警信息覆盖面，开展洪涝监测预警预报</w:t>
      </w:r>
      <w:r>
        <w:rPr>
          <w:rFonts w:hint="eastAsia"/>
          <w:lang w:eastAsia="zh-CN"/>
        </w:rPr>
        <w:t>、</w:t>
      </w:r>
      <w:r>
        <w:rPr>
          <w:rFonts w:ascii="Times New Roman" w:hAnsi="Times New Roman" w:eastAsia="仿宋_GB2312"/>
          <w:sz w:val="32"/>
          <w:szCs w:val="32"/>
        </w:rPr>
        <w:t>山洪灾害监测预警平台数据库</w:t>
      </w:r>
      <w:r>
        <w:rPr>
          <w:rFonts w:hint="eastAsia"/>
        </w:rPr>
        <w:t>建设，全面提升洪涝测报自动化水平。实施水库大坝、主要河段堤防险工险段等安全监测预警设施建设。加强防洪工程安全日常监测、状态诊断与评价、堤坝安全巡查、漫溢和管涌风险评估等。</w:t>
      </w:r>
    </w:p>
    <w:p w14:paraId="2FB48E59">
      <w:pPr>
        <w:pStyle w:val="26"/>
        <w:bidi w:val="0"/>
      </w:pPr>
      <w:r>
        <w:rPr>
          <w:rFonts w:hint="eastAsia"/>
        </w:rPr>
        <w:t>开展风险隐患排查和风险区划。针对水旱灾害防治存在的薄弱环节，开展河流防洪能力复核及隐患排查、重点中小型水库现状防洪能力评价及风险排查等。对功能萎缩</w:t>
      </w:r>
      <w:r>
        <w:rPr>
          <w:rFonts w:hint="eastAsia"/>
          <w:lang w:val="en-US" w:eastAsia="zh-CN"/>
        </w:rPr>
        <w:t>严重</w:t>
      </w:r>
      <w:r>
        <w:rPr>
          <w:rFonts w:hint="eastAsia"/>
        </w:rPr>
        <w:t>且存在防洪隐患水库申请降等报废处理，继续开展防洪保护区、防洪城市、中小河流和水库洪水影响区的洪水风险图编制，建设洪水风险实时分析平台。开展洪水风险区划和旱灾风险区划，逐步建立水旱灾害防治体系。</w:t>
      </w:r>
    </w:p>
    <w:p w14:paraId="11BC3341">
      <w:pPr>
        <w:pStyle w:val="26"/>
        <w:bidi w:val="0"/>
      </w:pPr>
      <w:r>
        <w:rPr>
          <w:rFonts w:hint="eastAsia"/>
        </w:rPr>
        <w:t>构建流域洪涝风险指挥防控系统。利用遥感、遥测等技术，构建流域防洪排涝数字场景，实现模拟洪水过程、防洪形势分析、调度预演评估、方案优选推荐等功能。</w:t>
      </w:r>
    </w:p>
    <w:p w14:paraId="21C33DA7">
      <w:pPr>
        <w:pStyle w:val="26"/>
        <w:bidi w:val="0"/>
        <w:rPr>
          <w:rFonts w:hint="eastAsia" w:eastAsia="仿宋_GB2312"/>
          <w:highlight w:val="none"/>
          <w:lang w:eastAsia="zh-CN"/>
        </w:rPr>
      </w:pPr>
      <w:r>
        <w:rPr>
          <w:rFonts w:hint="eastAsia"/>
        </w:rPr>
        <w:t>加强水利工程安全管</w:t>
      </w:r>
      <w:r>
        <w:rPr>
          <w:rFonts w:hint="eastAsia"/>
          <w:lang w:val="en-US" w:eastAsia="zh-CN"/>
        </w:rPr>
        <w:t>理</w:t>
      </w:r>
      <w:r>
        <w:rPr>
          <w:rFonts w:hint="eastAsia"/>
        </w:rPr>
        <w:t>。以工程安全运行为核心，强化工程安全监管，</w:t>
      </w:r>
      <w:r>
        <w:rPr>
          <w:rFonts w:ascii="Times New Roman" w:hAnsi="Times New Roman" w:eastAsia="仿宋_GB2312"/>
          <w:sz w:val="32"/>
          <w:szCs w:val="32"/>
        </w:rPr>
        <w:t>动态开展山洪灾害调查和风险评估</w:t>
      </w:r>
      <w:r>
        <w:rPr>
          <w:rFonts w:hint="eastAsia"/>
          <w:sz w:val="32"/>
          <w:szCs w:val="32"/>
          <w:lang w:eastAsia="zh-CN"/>
        </w:rPr>
        <w:t>，</w:t>
      </w:r>
      <w:r>
        <w:rPr>
          <w:rFonts w:hint="eastAsia"/>
          <w:lang w:val="en-US" w:eastAsia="zh-CN"/>
        </w:rPr>
        <w:t>加强</w:t>
      </w:r>
      <w:r>
        <w:rPr>
          <w:rFonts w:hint="eastAsia"/>
        </w:rPr>
        <w:t>小型水库安全运行管理工作</w:t>
      </w:r>
      <w:r>
        <w:rPr>
          <w:rFonts w:hint="eastAsia"/>
          <w:lang w:eastAsia="zh-CN"/>
        </w:rPr>
        <w:t>，</w:t>
      </w:r>
      <w:r>
        <w:rPr>
          <w:rFonts w:hint="eastAsia"/>
          <w:highlight w:val="none"/>
        </w:rPr>
        <w:t>明确水利工程管理责任主体</w:t>
      </w:r>
      <w:r>
        <w:rPr>
          <w:rFonts w:hint="eastAsia"/>
          <w:highlight w:val="none"/>
          <w:lang w:eastAsia="zh-CN"/>
        </w:rPr>
        <w:t>，</w:t>
      </w:r>
      <w:r>
        <w:rPr>
          <w:rFonts w:hint="eastAsia"/>
          <w:lang w:eastAsia="zh-CN"/>
        </w:rPr>
        <w:t>根据各水库的具体情况分别制定水库度汛方案，编制了全旗小型水库及在建水利工程的《应急度汛预案》及《超标准洪水度汛预案》；</w:t>
      </w:r>
      <w:r>
        <w:rPr>
          <w:rFonts w:hint="eastAsia"/>
        </w:rPr>
        <w:t>推进防洪减灾防御工程运行标准化建设，</w:t>
      </w:r>
      <w:r>
        <w:rPr>
          <w:rFonts w:hint="eastAsia"/>
          <w:highlight w:val="none"/>
        </w:rPr>
        <w:t>建立标准化评价常态化工作机制，着力推进水利工程管理现代化</w:t>
      </w:r>
      <w:r>
        <w:rPr>
          <w:rFonts w:hint="eastAsia"/>
          <w:highlight w:val="none"/>
          <w:lang w:eastAsia="zh-CN"/>
        </w:rPr>
        <w:t>。</w:t>
      </w:r>
      <w:r>
        <w:rPr>
          <w:rFonts w:hint="eastAsia"/>
          <w:highlight w:val="none"/>
        </w:rPr>
        <w:t>规范开展防洪工程日常巡查、维修养护和安全监测，常态化开展水库安全鉴定</w:t>
      </w:r>
      <w:r>
        <w:rPr>
          <w:rFonts w:hint="eastAsia"/>
          <w:highlight w:val="none"/>
          <w:lang w:eastAsia="zh-CN"/>
        </w:rPr>
        <w:t>，</w:t>
      </w:r>
      <w:r>
        <w:rPr>
          <w:rFonts w:hint="eastAsia"/>
        </w:rPr>
        <w:t>运行风险评估和隐患排查工作，建立防洪减灾工程风险隐患台账</w:t>
      </w:r>
      <w:r>
        <w:rPr>
          <w:rFonts w:hint="eastAsia"/>
          <w:lang w:eastAsia="zh-CN"/>
        </w:rPr>
        <w:t>，</w:t>
      </w:r>
      <w:r>
        <w:rPr>
          <w:rFonts w:hint="eastAsia"/>
          <w:highlight w:val="none"/>
        </w:rPr>
        <w:t>健全完善运行管护长效机制</w:t>
      </w:r>
      <w:r>
        <w:rPr>
          <w:rFonts w:hint="eastAsia"/>
          <w:highlight w:val="none"/>
          <w:lang w:eastAsia="zh-CN"/>
        </w:rPr>
        <w:t>，</w:t>
      </w:r>
      <w:r>
        <w:rPr>
          <w:rFonts w:hint="eastAsia"/>
          <w:highlight w:val="none"/>
        </w:rPr>
        <w:t>全面推进水利工程标准化管理</w:t>
      </w:r>
      <w:r>
        <w:rPr>
          <w:rFonts w:hint="eastAsia"/>
          <w:highlight w:val="none"/>
          <w:lang w:eastAsia="zh-CN"/>
        </w:rPr>
        <w:t>。</w:t>
      </w:r>
    </w:p>
    <w:p w14:paraId="41B10945">
      <w:pPr>
        <w:pStyle w:val="26"/>
        <w:bidi w:val="0"/>
        <w:rPr>
          <w:rFonts w:hint="eastAsia"/>
        </w:rPr>
      </w:pPr>
      <w:r>
        <w:rPr>
          <w:rFonts w:hint="eastAsia"/>
        </w:rPr>
        <w:t>加强社会风险管控。提高防洪减灾社会风险管控的科学水平，构建多方参与的防灾救灾减灾格局，提升全社会抵御洪涝灾害的综合防范能力。综合运用法律、行政和经济手段，引导和规范人类涉水行为，纠正不正确涉水行为。建立应急联动机制，开展防灾减灾知识宣传和科普教育，加强防洪预案演练</w:t>
      </w:r>
      <w:r>
        <w:rPr>
          <w:rFonts w:hint="eastAsia"/>
          <w:lang w:eastAsia="zh-CN"/>
        </w:rPr>
        <w:t>，</w:t>
      </w:r>
      <w:r>
        <w:rPr>
          <w:rFonts w:hint="eastAsia"/>
        </w:rPr>
        <w:t>提高社会防洪减灾风险防范意识，增强居民避难应急和自救互救能力。</w:t>
      </w:r>
    </w:p>
    <w:p w14:paraId="10EC52C3">
      <w:pPr>
        <w:pStyle w:val="26"/>
        <w:ind w:firstLine="648"/>
        <w:sectPr>
          <w:pgSz w:w="11906" w:h="16838"/>
          <w:pgMar w:top="1418" w:right="1418" w:bottom="1418" w:left="1418" w:header="851" w:footer="992" w:gutter="0"/>
          <w:pgNumType w:fmt="decimal"/>
          <w:cols w:space="425" w:num="1"/>
          <w:docGrid w:type="lines" w:linePitch="312" w:charSpace="0"/>
        </w:sectPr>
      </w:pPr>
    </w:p>
    <w:p w14:paraId="79FF1FCD">
      <w:pPr>
        <w:pStyle w:val="29"/>
        <w:bidi w:val="0"/>
        <w:rPr>
          <w:rFonts w:hint="default" w:eastAsia="楷体"/>
          <w:lang w:val="en-US" w:eastAsia="zh-CN"/>
        </w:rPr>
      </w:pPr>
      <w:bookmarkStart w:id="36" w:name="_Toc27546"/>
      <w:r>
        <w:rPr>
          <w:rFonts w:hint="eastAsia"/>
        </w:rPr>
        <w:t>第</w:t>
      </w:r>
      <w:r>
        <w:rPr>
          <w:rFonts w:hint="eastAsia"/>
          <w:lang w:val="en-US" w:eastAsia="zh-CN"/>
        </w:rPr>
        <w:t>四</w:t>
      </w:r>
      <w:r>
        <w:rPr>
          <w:rFonts w:hint="eastAsia"/>
        </w:rPr>
        <w:t>章</w:t>
      </w:r>
      <w:r>
        <w:rPr>
          <w:rFonts w:hint="eastAsia"/>
          <w:lang w:val="en-US" w:eastAsia="zh-CN"/>
        </w:rPr>
        <w:t xml:space="preserve">  构建城乡供水网</w:t>
      </w:r>
      <w:bookmarkEnd w:id="36"/>
    </w:p>
    <w:p w14:paraId="5F1E43C4">
      <w:pPr>
        <w:pStyle w:val="30"/>
        <w:bidi w:val="0"/>
        <w:rPr>
          <w:rFonts w:hint="default"/>
          <w:lang w:val="en-US"/>
        </w:rPr>
      </w:pPr>
      <w:bookmarkStart w:id="37" w:name="_Toc28318"/>
      <w:r>
        <w:rPr>
          <w:rFonts w:hint="eastAsia"/>
          <w:lang w:val="en-US" w:eastAsia="zh-CN"/>
        </w:rPr>
        <w:t>一</w:t>
      </w:r>
      <w:r>
        <w:rPr>
          <w:rFonts w:hint="eastAsia"/>
        </w:rPr>
        <w:t>、</w:t>
      </w:r>
      <w:r>
        <w:rPr>
          <w:rFonts w:hint="eastAsia"/>
          <w:lang w:val="en-US" w:eastAsia="zh-CN"/>
        </w:rPr>
        <w:t>建设思路</w:t>
      </w:r>
      <w:bookmarkEnd w:id="37"/>
    </w:p>
    <w:p w14:paraId="6F5698F2">
      <w:pPr>
        <w:pStyle w:val="26"/>
        <w:bidi w:val="0"/>
        <w:rPr>
          <w:rFonts w:hint="eastAsia"/>
        </w:rPr>
      </w:pPr>
      <w:r>
        <w:rPr>
          <w:rFonts w:hint="eastAsia"/>
        </w:rPr>
        <w:t>以“两个屏障”“两个基地”“一个桥头堡”的五大任务战略定位为引领</w:t>
      </w:r>
      <w:r>
        <w:rPr>
          <w:rFonts w:hint="eastAsia"/>
          <w:lang w:eastAsia="zh-CN"/>
        </w:rPr>
        <w:t>，</w:t>
      </w:r>
      <w:r>
        <w:t>坚持生态优先、绿色发展，</w:t>
      </w:r>
      <w:r>
        <w:rPr>
          <w:rFonts w:hint="eastAsia"/>
        </w:rPr>
        <w:t>坚持节水控水，统筹考虑粮食安全、生态安全、产业安全、能源安全、边防安全用水需求，</w:t>
      </w:r>
      <w:r>
        <w:rPr>
          <w:rFonts w:hint="eastAsia"/>
          <w:lang w:val="en-US" w:eastAsia="zh-CN"/>
        </w:rPr>
        <w:t>构建</w:t>
      </w:r>
      <w:r>
        <w:rPr>
          <w:rFonts w:hint="eastAsia"/>
        </w:rPr>
        <w:t>“</w:t>
      </w:r>
      <w:r>
        <w:rPr>
          <w:rFonts w:hint="eastAsia"/>
          <w:b/>
          <w:bCs/>
          <w:lang w:val="en-US" w:eastAsia="zh-CN"/>
        </w:rPr>
        <w:t>一带四廊</w:t>
      </w:r>
      <w:r>
        <w:rPr>
          <w:rFonts w:hint="eastAsia"/>
          <w:b/>
          <w:bCs/>
        </w:rPr>
        <w:t>、</w:t>
      </w:r>
      <w:r>
        <w:rPr>
          <w:rFonts w:hint="eastAsia"/>
          <w:b/>
          <w:bCs/>
          <w:lang w:val="en-US" w:eastAsia="zh-CN"/>
        </w:rPr>
        <w:t>两园十城、一核多点</w:t>
      </w:r>
      <w:r>
        <w:rPr>
          <w:rFonts w:hint="eastAsia"/>
          <w:b/>
          <w:bCs/>
        </w:rPr>
        <w:t>、多源</w:t>
      </w:r>
      <w:r>
        <w:rPr>
          <w:rFonts w:hint="eastAsia"/>
          <w:b/>
          <w:bCs/>
          <w:lang w:val="en-US" w:eastAsia="zh-CN"/>
        </w:rPr>
        <w:t>共</w:t>
      </w:r>
      <w:r>
        <w:rPr>
          <w:rFonts w:hint="eastAsia"/>
          <w:b/>
          <w:bCs/>
        </w:rPr>
        <w:t>济</w:t>
      </w:r>
      <w:r>
        <w:rPr>
          <w:rFonts w:hint="eastAsia"/>
        </w:rPr>
        <w:t>”的水资源配置保障格局，全面提高供水保障、水资源统筹调配和战略储备能力。</w:t>
      </w:r>
    </w:p>
    <w:p w14:paraId="3D16B6D7">
      <w:pPr>
        <w:pStyle w:val="82"/>
      </w:pPr>
      <w:r>
        <w:rPr>
          <w:rFonts w:hint="eastAsia"/>
        </w:rPr>
        <w:t>专栏</w:t>
      </w:r>
      <w:r>
        <w:rPr>
          <w:rFonts w:hint="eastAsia"/>
          <w:lang w:val="en-US" w:eastAsia="zh-CN"/>
        </w:rPr>
        <w:t>3</w:t>
      </w:r>
      <w:r>
        <w:t xml:space="preserve">-1     </w:t>
      </w:r>
      <w:r>
        <w:rPr>
          <w:rFonts w:hint="eastAsia"/>
        </w:rPr>
        <w:t>水资源配置与保障格局</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21FB0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8AC13DD">
            <w:pPr>
              <w:pStyle w:val="81"/>
              <w:ind w:firstLine="480" w:firstLineChars="200"/>
              <w:jc w:val="left"/>
              <w:rPr>
                <w:rFonts w:hint="default" w:eastAsia="仿宋_GB2312"/>
                <w:lang w:val="en-US" w:eastAsia="zh-CN"/>
              </w:rPr>
            </w:pPr>
            <w:r>
              <w:t>1.</w:t>
            </w:r>
            <w:r>
              <w:rPr>
                <w:rFonts w:hint="eastAsia"/>
              </w:rPr>
              <w:t>一</w:t>
            </w:r>
            <w:r>
              <w:rPr>
                <w:rFonts w:hint="eastAsia"/>
                <w:lang w:val="en-US" w:eastAsia="zh-CN"/>
              </w:rPr>
              <w:t>带四廊</w:t>
            </w:r>
          </w:p>
          <w:p w14:paraId="7BE2FF45">
            <w:pPr>
              <w:pStyle w:val="81"/>
              <w:ind w:firstLine="480" w:firstLineChars="200"/>
              <w:jc w:val="left"/>
            </w:pPr>
            <w:r>
              <w:rPr>
                <w:rFonts w:hint="eastAsia"/>
              </w:rPr>
              <w:t>“一</w:t>
            </w:r>
            <w:r>
              <w:rPr>
                <w:rFonts w:hint="eastAsia"/>
                <w:lang w:val="en-US" w:eastAsia="zh-CN"/>
              </w:rPr>
              <w:t>带</w:t>
            </w:r>
            <w:r>
              <w:rPr>
                <w:rFonts w:hint="eastAsia"/>
              </w:rPr>
              <w:t>”指</w:t>
            </w:r>
            <w:r>
              <w:rPr>
                <w:rFonts w:hint="eastAsia"/>
                <w:lang w:val="en-US" w:eastAsia="zh-CN"/>
              </w:rPr>
              <w:t>伊敏河</w:t>
            </w:r>
            <w:r>
              <w:rPr>
                <w:rFonts w:hint="eastAsia"/>
              </w:rPr>
              <w:t>，“</w:t>
            </w:r>
            <w:r>
              <w:rPr>
                <w:rFonts w:hint="eastAsia"/>
                <w:lang w:val="en-US" w:eastAsia="zh-CN"/>
              </w:rPr>
              <w:t>四廊</w:t>
            </w:r>
            <w:r>
              <w:rPr>
                <w:rFonts w:hint="eastAsia"/>
              </w:rPr>
              <w:t>”指</w:t>
            </w:r>
            <w:r>
              <w:rPr>
                <w:rFonts w:hint="eastAsia"/>
                <w:kern w:val="0"/>
              </w:rPr>
              <w:t>辉河、锡尼河、</w:t>
            </w:r>
            <w:r>
              <w:rPr>
                <w:rFonts w:hint="eastAsia"/>
                <w:kern w:val="0"/>
                <w:lang w:eastAsia="zh-CN"/>
              </w:rPr>
              <w:t>敖宁高勒</w:t>
            </w:r>
            <w:r>
              <w:rPr>
                <w:rFonts w:hint="eastAsia"/>
                <w:kern w:val="0"/>
              </w:rPr>
              <w:t>和</w:t>
            </w:r>
            <w:r>
              <w:rPr>
                <w:rFonts w:hint="eastAsia"/>
                <w:kern w:val="0"/>
                <w:lang w:eastAsia="zh-CN"/>
              </w:rPr>
              <w:t>维特很高勒</w:t>
            </w:r>
            <w:r>
              <w:rPr>
                <w:rFonts w:hint="eastAsia"/>
              </w:rPr>
              <w:t>。</w:t>
            </w:r>
          </w:p>
        </w:tc>
      </w:tr>
      <w:tr w14:paraId="04CF9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4F8E38D">
            <w:pPr>
              <w:pStyle w:val="81"/>
              <w:ind w:firstLine="480" w:firstLineChars="200"/>
              <w:jc w:val="left"/>
              <w:rPr>
                <w:rFonts w:hint="default" w:eastAsia="仿宋_GB2312"/>
                <w:lang w:val="en-US" w:eastAsia="zh-CN"/>
              </w:rPr>
            </w:pPr>
            <w:r>
              <w:t>2.</w:t>
            </w:r>
            <w:r>
              <w:rPr>
                <w:rFonts w:hint="eastAsia"/>
                <w:lang w:val="en-US" w:eastAsia="zh-CN"/>
              </w:rPr>
              <w:t>两园十城</w:t>
            </w:r>
          </w:p>
          <w:p w14:paraId="26A0DD80">
            <w:pPr>
              <w:pStyle w:val="81"/>
              <w:ind w:firstLine="480" w:firstLineChars="200"/>
              <w:jc w:val="left"/>
            </w:pPr>
            <w:r>
              <w:rPr>
                <w:rFonts w:hint="eastAsia"/>
                <w:lang w:val="en-US" w:eastAsia="zh-CN"/>
              </w:rPr>
              <w:t>“两园”指鄂温克族自治旗产业园和伊敏产业园，“十城”指巴彦托海镇、伊敏河镇、红花尔基镇、大雁镇等10个乡镇、苏木</w:t>
            </w:r>
            <w:r>
              <w:rPr>
                <w:rFonts w:hint="eastAsia"/>
              </w:rPr>
              <w:t>。</w:t>
            </w:r>
          </w:p>
        </w:tc>
      </w:tr>
      <w:tr w14:paraId="29D76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AA8DA28">
            <w:pPr>
              <w:pStyle w:val="81"/>
              <w:ind w:firstLine="480" w:firstLineChars="200"/>
              <w:jc w:val="left"/>
              <w:rPr>
                <w:rFonts w:hint="default" w:eastAsia="仿宋_GB2312"/>
                <w:lang w:val="en-US" w:eastAsia="zh-CN"/>
              </w:rPr>
            </w:pPr>
            <w:r>
              <w:t>3.</w:t>
            </w:r>
            <w:r>
              <w:rPr>
                <w:rFonts w:hint="eastAsia"/>
                <w:lang w:val="en-US" w:eastAsia="zh-CN"/>
              </w:rPr>
              <w:t>一核多点</w:t>
            </w:r>
          </w:p>
          <w:p w14:paraId="77B49642">
            <w:pPr>
              <w:pStyle w:val="81"/>
              <w:ind w:firstLine="480" w:firstLineChars="200"/>
              <w:jc w:val="left"/>
            </w:pPr>
            <w:r>
              <w:rPr>
                <w:rFonts w:hint="eastAsia"/>
                <w:lang w:eastAsia="zh-CN"/>
              </w:rPr>
              <w:t>“</w:t>
            </w:r>
            <w:r>
              <w:rPr>
                <w:rFonts w:hint="eastAsia"/>
                <w:lang w:val="en-US" w:eastAsia="zh-CN"/>
              </w:rPr>
              <w:t>一核</w:t>
            </w:r>
            <w:r>
              <w:rPr>
                <w:rFonts w:hint="eastAsia"/>
                <w:lang w:eastAsia="zh-CN"/>
              </w:rPr>
              <w:t>”</w:t>
            </w:r>
            <w:r>
              <w:rPr>
                <w:rFonts w:hint="eastAsia"/>
                <w:lang w:val="en-US" w:eastAsia="zh-CN"/>
              </w:rPr>
              <w:t>指红花尔基水库集中式地表饮用水水源地，“多点”指伊敏河镇地下水源地、大雁镇雁北地下水源地、辉苏木地下地下水源地等6处地下水源地</w:t>
            </w:r>
            <w:r>
              <w:rPr>
                <w:rFonts w:hint="eastAsia"/>
              </w:rPr>
              <w:t>，</w:t>
            </w:r>
            <w:r>
              <w:rPr>
                <w:rFonts w:hint="eastAsia"/>
                <w:lang w:val="en-US" w:eastAsia="zh-CN"/>
              </w:rPr>
              <w:t>通过“一源一策”实施保护，结合</w:t>
            </w:r>
            <w:r>
              <w:rPr>
                <w:rFonts w:hint="eastAsia"/>
              </w:rPr>
              <w:t>现状供水结构，形成地表和地下水</w:t>
            </w:r>
            <w:r>
              <w:rPr>
                <w:rFonts w:hint="eastAsia"/>
                <w:lang w:val="en-US" w:eastAsia="zh-CN"/>
              </w:rPr>
              <w:t>互补</w:t>
            </w:r>
            <w:r>
              <w:rPr>
                <w:rFonts w:hint="eastAsia"/>
              </w:rPr>
              <w:t>的城乡供水灌溉保障体系</w:t>
            </w:r>
            <w:r>
              <w:rPr>
                <w:rFonts w:hint="eastAsia"/>
                <w:szCs w:val="24"/>
              </w:rPr>
              <w:t>。</w:t>
            </w:r>
          </w:p>
        </w:tc>
      </w:tr>
      <w:tr w14:paraId="05004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4C4B65FC">
            <w:pPr>
              <w:pStyle w:val="81"/>
              <w:ind w:firstLine="480" w:firstLineChars="200"/>
              <w:jc w:val="left"/>
            </w:pPr>
            <w:r>
              <w:t>4.</w:t>
            </w:r>
            <w:r>
              <w:rPr>
                <w:rFonts w:hint="eastAsia"/>
                <w:highlight w:val="none"/>
              </w:rPr>
              <w:t>多源</w:t>
            </w:r>
            <w:r>
              <w:rPr>
                <w:rFonts w:hint="eastAsia"/>
                <w:highlight w:val="none"/>
                <w:lang w:val="en-US" w:eastAsia="zh-CN"/>
              </w:rPr>
              <w:t>共</w:t>
            </w:r>
            <w:r>
              <w:rPr>
                <w:rFonts w:hint="eastAsia"/>
                <w:highlight w:val="none"/>
              </w:rPr>
              <w:t>济</w:t>
            </w:r>
          </w:p>
          <w:p w14:paraId="401A1144">
            <w:pPr>
              <w:pStyle w:val="81"/>
              <w:ind w:firstLine="480" w:firstLineChars="200"/>
              <w:jc w:val="left"/>
            </w:pPr>
            <w:r>
              <w:rPr>
                <w:rFonts w:hint="eastAsia"/>
              </w:rPr>
              <w:t>通过锡尼河东苏木哈日嘎那嘎查饮水安全工程、巴彦嵯岗苏木饮水安全巩固提升工程等饮水安全工程及城乡</w:t>
            </w:r>
            <w:r>
              <w:rPr>
                <w:rFonts w:hint="eastAsia"/>
                <w:lang w:val="en-US" w:eastAsia="zh-CN"/>
              </w:rPr>
              <w:t>管网配套</w:t>
            </w:r>
            <w:r>
              <w:rPr>
                <w:rFonts w:hint="eastAsia"/>
              </w:rPr>
              <w:t>工程，</w:t>
            </w:r>
            <w:r>
              <w:rPr>
                <w:rFonts w:hint="eastAsia"/>
                <w:lang w:val="en-US" w:eastAsia="zh-CN"/>
              </w:rPr>
              <w:t>结合现有供水工程</w:t>
            </w:r>
            <w:r>
              <w:rPr>
                <w:rFonts w:hint="eastAsia"/>
              </w:rPr>
              <w:t>，</w:t>
            </w:r>
            <w:r>
              <w:rPr>
                <w:rFonts w:hint="eastAsia"/>
                <w:lang w:val="en-US" w:eastAsia="zh-CN"/>
              </w:rPr>
              <w:t>形成城镇、农村牧区多源共济的供水格局</w:t>
            </w:r>
            <w:r>
              <w:rPr>
                <w:rFonts w:hint="eastAsia"/>
              </w:rPr>
              <w:t>。</w:t>
            </w:r>
          </w:p>
        </w:tc>
      </w:tr>
    </w:tbl>
    <w:p w14:paraId="3F89441E">
      <w:pPr>
        <w:pStyle w:val="30"/>
        <w:bidi w:val="0"/>
        <w:rPr>
          <w:highlight w:val="none"/>
        </w:rPr>
      </w:pPr>
      <w:bookmarkStart w:id="38" w:name="_Toc7589"/>
      <w:r>
        <w:rPr>
          <w:rFonts w:hint="eastAsia"/>
          <w:highlight w:val="none"/>
          <w:lang w:val="en-US" w:eastAsia="zh-CN"/>
        </w:rPr>
        <w:t>二</w:t>
      </w:r>
      <w:r>
        <w:rPr>
          <w:rFonts w:hint="eastAsia"/>
          <w:highlight w:val="none"/>
        </w:rPr>
        <w:t>、</w:t>
      </w:r>
      <w:r>
        <w:rPr>
          <w:rFonts w:hint="eastAsia"/>
          <w:highlight w:val="none"/>
          <w:lang w:val="en-US" w:eastAsia="zh-CN"/>
        </w:rPr>
        <w:t>加强水资源高效利用</w:t>
      </w:r>
      <w:bookmarkEnd w:id="38"/>
    </w:p>
    <w:p w14:paraId="1625D731">
      <w:pPr>
        <w:pStyle w:val="26"/>
        <w:bidi w:val="0"/>
      </w:pPr>
      <w:r>
        <w:rPr>
          <w:rFonts w:hint="eastAsia"/>
        </w:rPr>
        <w:t>积极践行节水优先的治水思路，持续实施《国家节水行动方案》，严格遵守《节约用水条例》</w:t>
      </w:r>
      <w:r>
        <w:rPr>
          <w:rFonts w:hint="eastAsia"/>
          <w:lang w:eastAsia="zh-CN"/>
        </w:rPr>
        <w:t>，</w:t>
      </w:r>
      <w:r>
        <w:rPr>
          <w:rFonts w:hint="eastAsia"/>
        </w:rPr>
        <w:t>加强水资源节约集约利用，坚持以水定城、以水定地、以水定人、以水定产，把水资源作为最大的刚性约束，立足当前、着眼长远，合理规划人口、城市和产业布局，坚决抑制不合理用水，大力发展节水产业和先进技术，全面推动社会节水行动，推动用水方式由粗放向节约集约转变。</w:t>
      </w:r>
    </w:p>
    <w:p w14:paraId="65763BBE">
      <w:pPr>
        <w:pStyle w:val="60"/>
        <w:bidi w:val="0"/>
      </w:pPr>
      <w:r>
        <w:t>（一）</w:t>
      </w:r>
      <w:r>
        <w:rPr>
          <w:rFonts w:hint="eastAsia"/>
        </w:rPr>
        <w:t>节水指标体系</w:t>
      </w:r>
    </w:p>
    <w:p w14:paraId="2EC7B021">
      <w:pPr>
        <w:pStyle w:val="26"/>
        <w:bidi w:val="0"/>
      </w:pPr>
      <w:r>
        <w:rPr>
          <w:rFonts w:hint="eastAsia"/>
        </w:rPr>
        <w:t>节水指标体系是节约用水工作管理和考核评价的依据，是建设节水型社会的重要核心，基于水网规划需要，提出具有典型性、代表性的管网漏损率、万元工业增加值用水量、灌溉水有效利用系数</w:t>
      </w:r>
      <w:r>
        <w:rPr>
          <w:rFonts w:hint="eastAsia"/>
          <w:lang w:val="en-US" w:eastAsia="zh-CN"/>
        </w:rPr>
        <w:t>等</w:t>
      </w:r>
      <w:r>
        <w:rPr>
          <w:rFonts w:hint="eastAsia"/>
        </w:rPr>
        <w:t>评价指标，作为落实推动国家节水行动方案、用水强度控制、建设节水型社会的重要依据，</w:t>
      </w:r>
      <w:r>
        <w:t>节水指标统计</w:t>
      </w:r>
      <w:r>
        <w:rPr>
          <w:rFonts w:hint="eastAsia"/>
        </w:rPr>
        <w:t>见下表3</w:t>
      </w:r>
      <w:r>
        <w:rPr>
          <w:rFonts w:hint="eastAsia"/>
          <w:lang w:val="en-US" w:eastAsia="zh-CN"/>
        </w:rPr>
        <w:t>-</w:t>
      </w:r>
      <w:r>
        <w:rPr>
          <w:rFonts w:hint="eastAsia"/>
        </w:rPr>
        <w:t>1。</w:t>
      </w:r>
    </w:p>
    <w:p w14:paraId="13AD66ED">
      <w:pPr>
        <w:pStyle w:val="26"/>
        <w:ind w:firstLine="0" w:firstLineChars="0"/>
        <w:jc w:val="left"/>
      </w:pPr>
      <w:r>
        <w:rPr>
          <w:rFonts w:hint="eastAsia"/>
          <w:b/>
          <w:bCs/>
        </w:rPr>
        <w:t>表3</w:t>
      </w:r>
      <w:r>
        <w:rPr>
          <w:rFonts w:hint="eastAsia"/>
          <w:b w:val="0"/>
          <w:bCs w:val="0"/>
          <w:lang w:val="en-US" w:eastAsia="zh-CN"/>
        </w:rPr>
        <w:t>-</w:t>
      </w:r>
      <w:r>
        <w:rPr>
          <w:rFonts w:hint="eastAsia"/>
          <w:b w:val="0"/>
          <w:bCs w:val="0"/>
        </w:rPr>
        <w:t>1</w:t>
      </w:r>
      <w:r>
        <w:rPr>
          <w:rFonts w:hint="eastAsia"/>
          <w:b/>
          <w:bCs/>
        </w:rPr>
        <w:t xml:space="preserve">              </w:t>
      </w:r>
      <w:r>
        <w:rPr>
          <w:rFonts w:hint="eastAsia"/>
          <w:b/>
          <w:bCs/>
          <w:lang w:eastAsia="zh-CN"/>
        </w:rPr>
        <w:t>鄂温克族自治旗</w:t>
      </w:r>
      <w:r>
        <w:rPr>
          <w:b/>
          <w:bCs/>
          <w:color w:val="000000" w:themeColor="text1"/>
          <w:szCs w:val="32"/>
          <w14:textFill>
            <w14:solidFill>
              <w14:schemeClr w14:val="tx1"/>
            </w14:solidFill>
          </w14:textFill>
        </w:rPr>
        <w:t>节水指标统计</w:t>
      </w:r>
      <w:r>
        <w:rPr>
          <w:rFonts w:hint="eastAsia"/>
          <w:b/>
          <w:bCs/>
          <w:color w:val="000000" w:themeColor="text1"/>
          <w:szCs w:val="32"/>
          <w14:textFill>
            <w14:solidFill>
              <w14:schemeClr w14:val="tx1"/>
            </w14:solidFill>
          </w14:textFill>
        </w:rPr>
        <w:t>表</w:t>
      </w:r>
    </w:p>
    <w:tbl>
      <w:tblPr>
        <w:tblStyle w:val="20"/>
        <w:tblW w:w="4999" w:type="pct"/>
        <w:tblInd w:w="0" w:type="dxa"/>
        <w:tblLayout w:type="autofit"/>
        <w:tblCellMar>
          <w:top w:w="0" w:type="dxa"/>
          <w:left w:w="108" w:type="dxa"/>
          <w:bottom w:w="0" w:type="dxa"/>
          <w:right w:w="108" w:type="dxa"/>
        </w:tblCellMar>
      </w:tblPr>
      <w:tblGrid>
        <w:gridCol w:w="4686"/>
        <w:gridCol w:w="2420"/>
        <w:gridCol w:w="2178"/>
      </w:tblGrid>
      <w:tr w14:paraId="78A031D6">
        <w:tblPrEx>
          <w:tblCellMar>
            <w:top w:w="0" w:type="dxa"/>
            <w:left w:w="108" w:type="dxa"/>
            <w:bottom w:w="0" w:type="dxa"/>
            <w:right w:w="108" w:type="dxa"/>
          </w:tblCellMar>
        </w:tblPrEx>
        <w:trPr>
          <w:trHeight w:val="397" w:hRule="atLeast"/>
        </w:trPr>
        <w:tc>
          <w:tcPr>
            <w:tcW w:w="2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8E608">
            <w:pPr>
              <w:pStyle w:val="81"/>
              <w:bidi w:val="0"/>
            </w:pPr>
            <w:r>
              <w:t>节水指标</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823D4">
            <w:pPr>
              <w:pStyle w:val="81"/>
              <w:bidi w:val="0"/>
            </w:pPr>
            <w:r>
              <w:t>水平年</w:t>
            </w:r>
          </w:p>
        </w:tc>
        <w:tc>
          <w:tcPr>
            <w:tcW w:w="1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5A184">
            <w:pPr>
              <w:pStyle w:val="81"/>
              <w:bidi w:val="0"/>
            </w:pPr>
            <w:r>
              <w:t>鄂温克族</w:t>
            </w:r>
            <w:r>
              <w:br w:type="textWrapping"/>
            </w:r>
            <w:r>
              <w:t>自治旗</w:t>
            </w:r>
          </w:p>
        </w:tc>
      </w:tr>
      <w:tr w14:paraId="3AC99CDE">
        <w:tblPrEx>
          <w:tblCellMar>
            <w:top w:w="0" w:type="dxa"/>
            <w:left w:w="108" w:type="dxa"/>
            <w:bottom w:w="0" w:type="dxa"/>
            <w:right w:w="108" w:type="dxa"/>
          </w:tblCellMar>
        </w:tblPrEx>
        <w:trPr>
          <w:trHeight w:val="397" w:hRule="atLeast"/>
        </w:trPr>
        <w:tc>
          <w:tcPr>
            <w:tcW w:w="252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98ED0">
            <w:pPr>
              <w:pStyle w:val="81"/>
              <w:bidi w:val="0"/>
            </w:pPr>
            <w:r>
              <w:t>管网漏损率</w:t>
            </w:r>
            <w:r>
              <w:br w:type="textWrapping"/>
            </w:r>
            <w:r>
              <w:t>（%）</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73255">
            <w:pPr>
              <w:pStyle w:val="81"/>
              <w:bidi w:val="0"/>
            </w:pPr>
            <w:r>
              <w:rPr>
                <w:rFonts w:hint="eastAsia"/>
                <w:lang w:val="en-US" w:eastAsia="zh-CN"/>
              </w:rPr>
              <w:t>2023</w:t>
            </w:r>
            <w:r>
              <w:t>年</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FE06F">
            <w:pPr>
              <w:pStyle w:val="81"/>
              <w:bidi w:val="0"/>
              <w:rPr>
                <w:rFonts w:hint="default"/>
                <w:lang w:val="en-US" w:eastAsia="zh-CN"/>
              </w:rPr>
            </w:pPr>
            <w:r>
              <w:rPr>
                <w:rFonts w:hint="default"/>
                <w:lang w:val="en-US" w:eastAsia="zh-CN"/>
              </w:rPr>
              <w:t>9.56</w:t>
            </w:r>
          </w:p>
        </w:tc>
      </w:tr>
      <w:tr w14:paraId="0AA461FF">
        <w:tblPrEx>
          <w:tblCellMar>
            <w:top w:w="0" w:type="dxa"/>
            <w:left w:w="108" w:type="dxa"/>
            <w:bottom w:w="0" w:type="dxa"/>
            <w:right w:w="108" w:type="dxa"/>
          </w:tblCellMar>
        </w:tblPrEx>
        <w:trPr>
          <w:trHeight w:val="397" w:hRule="atLeast"/>
        </w:trPr>
        <w:tc>
          <w:tcPr>
            <w:tcW w:w="252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B8872">
            <w:pPr>
              <w:pStyle w:val="81"/>
              <w:bidi w:val="0"/>
            </w:pP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2F893">
            <w:pPr>
              <w:pStyle w:val="81"/>
              <w:bidi w:val="0"/>
            </w:pPr>
            <w:r>
              <w:t>2035年</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471DA">
            <w:pPr>
              <w:pStyle w:val="81"/>
              <w:bidi w:val="0"/>
              <w:rPr>
                <w:rFonts w:hint="default"/>
                <w:lang w:val="en-US" w:eastAsia="zh-CN"/>
              </w:rPr>
            </w:pPr>
            <w:r>
              <w:rPr>
                <w:rFonts w:hint="default"/>
                <w:lang w:val="en-US" w:eastAsia="zh-CN"/>
              </w:rPr>
              <w:t>9</w:t>
            </w:r>
          </w:p>
        </w:tc>
      </w:tr>
      <w:tr w14:paraId="7E89A17D">
        <w:tblPrEx>
          <w:tblCellMar>
            <w:top w:w="0" w:type="dxa"/>
            <w:left w:w="108" w:type="dxa"/>
            <w:bottom w:w="0" w:type="dxa"/>
            <w:right w:w="108" w:type="dxa"/>
          </w:tblCellMar>
        </w:tblPrEx>
        <w:trPr>
          <w:trHeight w:val="397" w:hRule="atLeast"/>
        </w:trPr>
        <w:tc>
          <w:tcPr>
            <w:tcW w:w="252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C74573">
            <w:pPr>
              <w:pStyle w:val="81"/>
              <w:bidi w:val="0"/>
            </w:pPr>
            <w:r>
              <w:t>万元工业增加值用水量</w:t>
            </w:r>
            <w:r>
              <w:br w:type="textWrapping"/>
            </w:r>
            <w:r>
              <w:t>（</w:t>
            </w:r>
            <w:r>
              <w:rPr>
                <w:rFonts w:hint="eastAsia"/>
                <w:lang w:val="en-US" w:eastAsia="zh-CN"/>
              </w:rPr>
              <w:t>m</w:t>
            </w:r>
            <w:r>
              <w:rPr>
                <w:rFonts w:hint="eastAsia"/>
                <w:vertAlign w:val="superscript"/>
                <w:lang w:val="en-US" w:eastAsia="zh-CN"/>
              </w:rPr>
              <w:t>3</w:t>
            </w:r>
            <w:r>
              <w:rPr>
                <w:rFonts w:hint="eastAsia"/>
                <w:lang w:val="en-US" w:eastAsia="zh-CN"/>
              </w:rPr>
              <w:t>/万元</w:t>
            </w:r>
            <w:r>
              <w:t>）</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12A7B">
            <w:pPr>
              <w:pStyle w:val="81"/>
              <w:bidi w:val="0"/>
            </w:pPr>
            <w:r>
              <w:rPr>
                <w:rFonts w:hint="eastAsia"/>
                <w:lang w:val="en-US" w:eastAsia="zh-CN"/>
              </w:rPr>
              <w:t>2023</w:t>
            </w:r>
            <w:r>
              <w:t>年</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3065C">
            <w:pPr>
              <w:pStyle w:val="81"/>
              <w:bidi w:val="0"/>
              <w:rPr>
                <w:rFonts w:hint="default"/>
                <w:lang w:val="en-US" w:eastAsia="zh-CN"/>
              </w:rPr>
            </w:pPr>
            <w:r>
              <w:rPr>
                <w:rFonts w:hint="eastAsia"/>
                <w:lang w:val="en-US" w:eastAsia="zh-CN"/>
              </w:rPr>
              <w:t>39.15</w:t>
            </w:r>
          </w:p>
        </w:tc>
      </w:tr>
      <w:tr w14:paraId="62663B2A">
        <w:tblPrEx>
          <w:tblCellMar>
            <w:top w:w="0" w:type="dxa"/>
            <w:left w:w="108" w:type="dxa"/>
            <w:bottom w:w="0" w:type="dxa"/>
            <w:right w:w="108" w:type="dxa"/>
          </w:tblCellMar>
        </w:tblPrEx>
        <w:trPr>
          <w:trHeight w:val="397" w:hRule="atLeast"/>
        </w:trPr>
        <w:tc>
          <w:tcPr>
            <w:tcW w:w="25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33B22">
            <w:pPr>
              <w:pStyle w:val="81"/>
              <w:bidi w:val="0"/>
            </w:pP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4B018">
            <w:pPr>
              <w:pStyle w:val="81"/>
              <w:bidi w:val="0"/>
            </w:pPr>
            <w:r>
              <w:rPr>
                <w:rFonts w:hint="eastAsia"/>
                <w:lang w:val="en-US" w:eastAsia="zh-CN"/>
              </w:rPr>
              <w:t>2035</w:t>
            </w:r>
            <w:r>
              <w:t>年</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85636">
            <w:pPr>
              <w:pStyle w:val="81"/>
              <w:bidi w:val="0"/>
              <w:rPr>
                <w:rFonts w:hint="default"/>
                <w:lang w:val="en-US" w:eastAsia="zh-CN"/>
              </w:rPr>
            </w:pPr>
            <w:r>
              <w:rPr>
                <w:rFonts w:hint="default"/>
                <w:lang w:val="en-US" w:eastAsia="zh-CN"/>
              </w:rPr>
              <w:t>30.26</w:t>
            </w:r>
          </w:p>
        </w:tc>
      </w:tr>
      <w:tr w14:paraId="59AB1015">
        <w:tblPrEx>
          <w:tblCellMar>
            <w:top w:w="0" w:type="dxa"/>
            <w:left w:w="108" w:type="dxa"/>
            <w:bottom w:w="0" w:type="dxa"/>
            <w:right w:w="108" w:type="dxa"/>
          </w:tblCellMar>
        </w:tblPrEx>
        <w:trPr>
          <w:trHeight w:val="397" w:hRule="atLeast"/>
        </w:trPr>
        <w:tc>
          <w:tcPr>
            <w:tcW w:w="2523" w:type="pct"/>
            <w:vMerge w:val="restart"/>
            <w:tcBorders>
              <w:top w:val="single" w:color="000000" w:sz="4" w:space="0"/>
              <w:left w:val="single" w:color="000000" w:sz="4" w:space="0"/>
              <w:right w:val="single" w:color="000000" w:sz="4" w:space="0"/>
            </w:tcBorders>
            <w:shd w:val="clear" w:color="auto" w:fill="auto"/>
            <w:noWrap/>
            <w:vAlign w:val="center"/>
          </w:tcPr>
          <w:p w14:paraId="378580FB">
            <w:pPr>
              <w:pStyle w:val="81"/>
              <w:bidi w:val="0"/>
            </w:pPr>
            <w:r>
              <w:rPr>
                <w:rFonts w:hint="eastAsia"/>
                <w:lang w:val="en-US" w:eastAsia="zh-CN"/>
              </w:rPr>
              <w:t>万元GDP用水量</w:t>
            </w:r>
            <w:r>
              <w:rPr>
                <w:rFonts w:hint="eastAsia"/>
                <w:lang w:val="en-US" w:eastAsia="zh-CN"/>
              </w:rPr>
              <w:br w:type="textWrapping"/>
            </w:r>
            <w:r>
              <w:t>（</w:t>
            </w:r>
            <w:r>
              <w:rPr>
                <w:rFonts w:hint="eastAsia"/>
                <w:lang w:val="en-US" w:eastAsia="zh-CN"/>
              </w:rPr>
              <w:t>m</w:t>
            </w:r>
            <w:r>
              <w:rPr>
                <w:rFonts w:hint="eastAsia"/>
                <w:vertAlign w:val="superscript"/>
                <w:lang w:val="en-US" w:eastAsia="zh-CN"/>
              </w:rPr>
              <w:t>3</w:t>
            </w:r>
            <w:r>
              <w:rPr>
                <w:rFonts w:hint="eastAsia"/>
                <w:lang w:val="en-US" w:eastAsia="zh-CN"/>
              </w:rPr>
              <w:t>/万元</w:t>
            </w:r>
            <w:r>
              <w:t>）</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F0F7A">
            <w:pPr>
              <w:pStyle w:val="81"/>
              <w:bidi w:val="0"/>
            </w:pPr>
            <w:r>
              <w:rPr>
                <w:rFonts w:hint="eastAsia"/>
                <w:lang w:val="en-US" w:eastAsia="zh-CN"/>
              </w:rPr>
              <w:t>2023</w:t>
            </w:r>
            <w:r>
              <w:t>年</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6F561">
            <w:pPr>
              <w:pStyle w:val="81"/>
              <w:bidi w:val="0"/>
              <w:rPr>
                <w:rFonts w:hint="default"/>
                <w:lang w:val="en-US" w:eastAsia="zh-CN"/>
              </w:rPr>
            </w:pPr>
            <w:r>
              <w:rPr>
                <w:rFonts w:hint="eastAsia"/>
                <w:lang w:val="en-US" w:eastAsia="zh-CN"/>
              </w:rPr>
              <w:t>32.44</w:t>
            </w:r>
          </w:p>
        </w:tc>
      </w:tr>
      <w:tr w14:paraId="7ACA41CE">
        <w:tblPrEx>
          <w:tblCellMar>
            <w:top w:w="0" w:type="dxa"/>
            <w:left w:w="108" w:type="dxa"/>
            <w:bottom w:w="0" w:type="dxa"/>
            <w:right w:w="108" w:type="dxa"/>
          </w:tblCellMar>
        </w:tblPrEx>
        <w:trPr>
          <w:trHeight w:val="397" w:hRule="atLeast"/>
        </w:trPr>
        <w:tc>
          <w:tcPr>
            <w:tcW w:w="2523" w:type="pct"/>
            <w:vMerge w:val="continue"/>
            <w:tcBorders>
              <w:left w:val="single" w:color="000000" w:sz="4" w:space="0"/>
              <w:bottom w:val="single" w:color="000000" w:sz="4" w:space="0"/>
              <w:right w:val="single" w:color="000000" w:sz="4" w:space="0"/>
            </w:tcBorders>
            <w:shd w:val="clear" w:color="auto" w:fill="auto"/>
            <w:noWrap/>
            <w:vAlign w:val="center"/>
          </w:tcPr>
          <w:p w14:paraId="7D3DDAAB">
            <w:pPr>
              <w:pStyle w:val="81"/>
              <w:bidi w:val="0"/>
            </w:pP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901EE">
            <w:pPr>
              <w:pStyle w:val="81"/>
              <w:bidi w:val="0"/>
            </w:pPr>
            <w:r>
              <w:t>2035年</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A2C4A">
            <w:pPr>
              <w:pStyle w:val="81"/>
              <w:bidi w:val="0"/>
              <w:rPr>
                <w:rFonts w:hint="default"/>
                <w:lang w:val="en-US" w:eastAsia="zh-CN"/>
              </w:rPr>
            </w:pPr>
            <w:r>
              <w:rPr>
                <w:rFonts w:hint="default"/>
                <w:lang w:val="en-US" w:eastAsia="zh-CN"/>
              </w:rPr>
              <w:t>32.97</w:t>
            </w:r>
          </w:p>
        </w:tc>
      </w:tr>
      <w:tr w14:paraId="2C876341">
        <w:tblPrEx>
          <w:tblCellMar>
            <w:top w:w="0" w:type="dxa"/>
            <w:left w:w="108" w:type="dxa"/>
            <w:bottom w:w="0" w:type="dxa"/>
            <w:right w:w="108" w:type="dxa"/>
          </w:tblCellMar>
        </w:tblPrEx>
        <w:trPr>
          <w:trHeight w:val="397" w:hRule="atLeast"/>
        </w:trPr>
        <w:tc>
          <w:tcPr>
            <w:tcW w:w="252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9ACB4">
            <w:pPr>
              <w:pStyle w:val="81"/>
              <w:bidi w:val="0"/>
            </w:pPr>
            <w:r>
              <w:t>农田灌溉水有效利用系数</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2A577">
            <w:pPr>
              <w:pStyle w:val="81"/>
              <w:bidi w:val="0"/>
            </w:pPr>
            <w:r>
              <w:rPr>
                <w:rFonts w:hint="eastAsia"/>
                <w:lang w:val="en-US" w:eastAsia="zh-CN"/>
              </w:rPr>
              <w:t>2023</w:t>
            </w:r>
            <w:r>
              <w:t>年</w:t>
            </w:r>
          </w:p>
        </w:tc>
        <w:tc>
          <w:tcPr>
            <w:tcW w:w="1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D21A2">
            <w:pPr>
              <w:pStyle w:val="81"/>
              <w:bidi w:val="0"/>
              <w:rPr>
                <w:rFonts w:hint="eastAsia"/>
                <w:lang w:val="en-US" w:eastAsia="zh-CN"/>
              </w:rPr>
            </w:pPr>
            <w:r>
              <w:rPr>
                <w:rFonts w:hint="default"/>
                <w:lang w:val="en-US" w:eastAsia="zh-CN"/>
              </w:rPr>
              <w:t>\</w:t>
            </w:r>
          </w:p>
        </w:tc>
      </w:tr>
      <w:tr w14:paraId="554F62BE">
        <w:tblPrEx>
          <w:tblCellMar>
            <w:top w:w="0" w:type="dxa"/>
            <w:left w:w="108" w:type="dxa"/>
            <w:bottom w:w="0" w:type="dxa"/>
            <w:right w:w="108" w:type="dxa"/>
          </w:tblCellMar>
        </w:tblPrEx>
        <w:trPr>
          <w:trHeight w:val="397" w:hRule="atLeast"/>
        </w:trPr>
        <w:tc>
          <w:tcPr>
            <w:tcW w:w="252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14FF9">
            <w:pPr>
              <w:pStyle w:val="81"/>
              <w:bidi w:val="0"/>
            </w:pP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1ADD7">
            <w:pPr>
              <w:pStyle w:val="81"/>
              <w:bidi w:val="0"/>
            </w:pPr>
            <w:r>
              <w:t>2035年</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A7482">
            <w:pPr>
              <w:pStyle w:val="81"/>
              <w:bidi w:val="0"/>
              <w:rPr>
                <w:rFonts w:hint="default"/>
                <w:lang w:val="en-US" w:eastAsia="zh-CN"/>
              </w:rPr>
            </w:pPr>
            <w:r>
              <w:rPr>
                <w:rFonts w:hint="default"/>
                <w:lang w:val="en-US" w:eastAsia="zh-CN"/>
              </w:rPr>
              <w:t>0.771</w:t>
            </w:r>
          </w:p>
        </w:tc>
      </w:tr>
    </w:tbl>
    <w:p w14:paraId="37C2A7E3">
      <w:pPr>
        <w:pStyle w:val="81"/>
        <w:bidi w:val="0"/>
        <w:jc w:val="left"/>
        <w:rPr>
          <w:rFonts w:hint="default" w:eastAsia="仿宋_GB2312"/>
          <w:lang w:val="en-US" w:eastAsia="zh-CN"/>
        </w:rPr>
      </w:pPr>
      <w:r>
        <w:rPr>
          <w:rFonts w:hint="eastAsia"/>
          <w:lang w:val="en-US" w:eastAsia="zh-CN"/>
        </w:rPr>
        <w:t>注：数据来源《呼伦贝尔市水网建设规划》。</w:t>
      </w:r>
    </w:p>
    <w:p w14:paraId="05EC30BB">
      <w:pPr>
        <w:pStyle w:val="60"/>
        <w:bidi w:val="0"/>
      </w:pPr>
      <w:r>
        <w:t>（</w:t>
      </w:r>
      <w:r>
        <w:rPr>
          <w:rFonts w:hint="eastAsia"/>
        </w:rPr>
        <w:t>二</w:t>
      </w:r>
      <w:r>
        <w:t>）节水</w:t>
      </w:r>
      <w:r>
        <w:rPr>
          <w:rFonts w:hint="eastAsia"/>
        </w:rPr>
        <w:t>主要</w:t>
      </w:r>
      <w:r>
        <w:t>措施</w:t>
      </w:r>
    </w:p>
    <w:p w14:paraId="5F8DE70B">
      <w:pPr>
        <w:pStyle w:val="26"/>
        <w:ind w:firstLine="0" w:firstLineChars="0"/>
        <w:outlineLvl w:val="3"/>
      </w:pPr>
      <w:r>
        <w:rPr>
          <w:rFonts w:hint="eastAsia"/>
        </w:rPr>
        <w:t>1、提高</w:t>
      </w:r>
      <w:r>
        <w:t>农业节水增效</w:t>
      </w:r>
    </w:p>
    <w:p w14:paraId="4FDA5D3A">
      <w:pPr>
        <w:pStyle w:val="26"/>
        <w:bidi w:val="0"/>
      </w:pPr>
      <w:r>
        <w:t>通过优化调整作物种植结构、推广节水灌溉方式</w:t>
      </w:r>
      <w:r>
        <w:rPr>
          <w:rFonts w:hint="eastAsia"/>
        </w:rPr>
        <w:t>、推动农业绿色转型</w:t>
      </w:r>
      <w:r>
        <w:t>等措施，逐步提高农田灌溉水有效利用系数。发展低耗水农作物，减少农业面源污染，加快发展绿色生态农业。</w:t>
      </w:r>
      <w:r>
        <w:rPr>
          <w:rFonts w:hint="eastAsia"/>
        </w:rPr>
        <w:t>草场灌溉</w:t>
      </w:r>
      <w:r>
        <w:t>选择合理</w:t>
      </w:r>
      <w:r>
        <w:rPr>
          <w:rFonts w:hint="eastAsia"/>
        </w:rPr>
        <w:t>的</w:t>
      </w:r>
      <w:r>
        <w:t>管灌、喷灌、微灌等高效节水措施，到2035年，农田灌溉水有效利用系数提高到0.</w:t>
      </w:r>
      <w:r>
        <w:rPr>
          <w:rFonts w:hint="eastAsia"/>
        </w:rPr>
        <w:t>771</w:t>
      </w:r>
      <w:r>
        <w:t>。建立与水资源条件相适应的节水高效农作制度，优先发展低压管道输配水技术。</w:t>
      </w:r>
    </w:p>
    <w:p w14:paraId="25481C23">
      <w:pPr>
        <w:pStyle w:val="26"/>
        <w:ind w:firstLine="0" w:firstLineChars="0"/>
        <w:outlineLvl w:val="3"/>
        <w:rPr>
          <w:rFonts w:eastAsia="楷体"/>
          <w:color w:val="000000" w:themeColor="text1"/>
          <w:szCs w:val="32"/>
          <w14:textFill>
            <w14:solidFill>
              <w14:schemeClr w14:val="tx1"/>
            </w14:solidFill>
          </w14:textFill>
        </w:rPr>
      </w:pPr>
      <w:r>
        <w:rPr>
          <w:rFonts w:hint="eastAsia"/>
        </w:rPr>
        <w:t>2、强化</w:t>
      </w:r>
      <w:r>
        <w:t>工业节水减排</w:t>
      </w:r>
    </w:p>
    <w:p w14:paraId="4AEC5B3B">
      <w:pPr>
        <w:pStyle w:val="26"/>
        <w:ind w:firstLine="648"/>
      </w:pPr>
      <w:r>
        <w:t>强化水资源水环境承载力约束，合理规划工业发展布局和规模，优化调整产业结构</w:t>
      </w:r>
      <w:r>
        <w:rPr>
          <w:rFonts w:hint="eastAsia"/>
        </w:rPr>
        <w:t>，</w:t>
      </w:r>
      <w:r>
        <w:t>倡导节水型企业建设，</w:t>
      </w:r>
      <w:r>
        <w:rPr>
          <w:rFonts w:hint="eastAsia"/>
        </w:rPr>
        <w:t>监督</w:t>
      </w:r>
      <w:r>
        <w:t>实施华能伊敏煤电公司三期深度节水工程</w:t>
      </w:r>
      <w:r>
        <w:rPr>
          <w:rFonts w:hint="eastAsia"/>
        </w:rPr>
        <w:t>，</w:t>
      </w:r>
      <w:r>
        <w:t>提高工业用水重复利用率，</w:t>
      </w:r>
      <w:r>
        <w:rPr>
          <w:rFonts w:hint="eastAsia"/>
          <w:lang w:val="en-US" w:eastAsia="zh-CN"/>
        </w:rPr>
        <w:t>预计可节约用水量248.5万m</w:t>
      </w:r>
      <w:r>
        <w:rPr>
          <w:rFonts w:hint="eastAsia"/>
          <w:vertAlign w:val="superscript"/>
          <w:lang w:val="en-US" w:eastAsia="zh-CN"/>
        </w:rPr>
        <w:t>3</w:t>
      </w:r>
      <w:r>
        <w:rPr>
          <w:rFonts w:hint="eastAsia"/>
          <w:lang w:val="en-US" w:eastAsia="zh-CN"/>
        </w:rPr>
        <w:t>/a</w:t>
      </w:r>
      <w:r>
        <w:t>。城区工业企业应全面实施清洁生产、发展循环经济，开展生态工业</w:t>
      </w:r>
      <w:r>
        <w:rPr>
          <w:rFonts w:hint="eastAsia"/>
        </w:rPr>
        <w:t>节水</w:t>
      </w:r>
      <w:r>
        <w:t>示范园区建设。到2035年工业用水重复利用率进一步提高，优化调整产业结构，制定严格的工业准入政策，合理控制新增高耗水高污染工业规模</w:t>
      </w:r>
      <w:r>
        <w:rPr>
          <w:rFonts w:hint="eastAsia"/>
          <w:lang w:eastAsia="zh-CN"/>
        </w:rPr>
        <w:t>，</w:t>
      </w:r>
      <w:r>
        <w:t>万元工业增加值用水量</w:t>
      </w:r>
      <w:r>
        <w:rPr>
          <w:rFonts w:hint="eastAsia"/>
          <w:lang w:val="en-US" w:eastAsia="zh-CN"/>
        </w:rPr>
        <w:t>达</w:t>
      </w:r>
      <w:r>
        <w:rPr>
          <w:rFonts w:hint="eastAsia"/>
          <w:highlight w:val="none"/>
          <w:lang w:val="en-US" w:eastAsia="zh-CN"/>
        </w:rPr>
        <w:t>到30.26m</w:t>
      </w:r>
      <w:r>
        <w:rPr>
          <w:rFonts w:hint="eastAsia"/>
          <w:highlight w:val="none"/>
          <w:vertAlign w:val="superscript"/>
          <w:lang w:val="en-US" w:eastAsia="zh-CN"/>
        </w:rPr>
        <w:t>3</w:t>
      </w:r>
      <w:r>
        <w:rPr>
          <w:rFonts w:hint="eastAsia"/>
          <w:highlight w:val="none"/>
          <w:lang w:val="en-US" w:eastAsia="zh-CN"/>
        </w:rPr>
        <w:t>/</w:t>
      </w:r>
      <w:r>
        <w:rPr>
          <w:rFonts w:hint="eastAsia"/>
          <w:lang w:val="en-US" w:eastAsia="zh-CN"/>
        </w:rPr>
        <w:t>万元。</w:t>
      </w:r>
    </w:p>
    <w:p w14:paraId="29313B17">
      <w:pPr>
        <w:pStyle w:val="26"/>
        <w:ind w:firstLine="0" w:firstLineChars="0"/>
        <w:outlineLvl w:val="3"/>
      </w:pPr>
      <w:r>
        <w:rPr>
          <w:rFonts w:hint="eastAsia"/>
        </w:rPr>
        <w:t>3、加强</w:t>
      </w:r>
      <w:r>
        <w:t>生活节水降损</w:t>
      </w:r>
    </w:p>
    <w:p w14:paraId="4D2340AE">
      <w:pPr>
        <w:pStyle w:val="26"/>
        <w:bidi w:val="0"/>
      </w:pPr>
      <w:r>
        <w:t>通过供水管网改造、推广节水器具、加强服务业节水等措施，减少输水损失。开展供水管网改造，完善供水管网检漏制度，到2035年城市公共供水管网漏损率控制在9%以内。推广节水器具，加强服务业节水，加快服务业节水技术改造</w:t>
      </w:r>
      <w:r>
        <w:rPr>
          <w:rFonts w:hint="eastAsia"/>
        </w:rPr>
        <w:t>，</w:t>
      </w:r>
      <w:r>
        <w:t>巩固县域节水型社会达标建设成果。</w:t>
      </w:r>
    </w:p>
    <w:p w14:paraId="6254FF4C">
      <w:pPr>
        <w:pStyle w:val="30"/>
        <w:bidi w:val="0"/>
        <w:rPr>
          <w:rFonts w:hint="default" w:eastAsia="楷体"/>
          <w:lang w:val="en-US" w:eastAsia="zh-CN"/>
        </w:rPr>
      </w:pPr>
      <w:bookmarkStart w:id="39" w:name="_Toc22411"/>
      <w:r>
        <w:rPr>
          <w:rFonts w:hint="eastAsia"/>
          <w:lang w:val="en-US" w:eastAsia="zh-CN"/>
        </w:rPr>
        <w:t>三</w:t>
      </w:r>
      <w:r>
        <w:rPr>
          <w:rFonts w:hint="eastAsia"/>
        </w:rPr>
        <w:t>、水资源供需分析</w:t>
      </w:r>
      <w:r>
        <w:rPr>
          <w:rFonts w:hint="eastAsia"/>
          <w:lang w:val="en-US" w:eastAsia="zh-CN"/>
        </w:rPr>
        <w:t>与配置方案</w:t>
      </w:r>
      <w:bookmarkEnd w:id="39"/>
    </w:p>
    <w:p w14:paraId="31A759C3">
      <w:pPr>
        <w:pStyle w:val="60"/>
        <w:bidi w:val="0"/>
        <w:rPr>
          <w:rFonts w:hint="default" w:eastAsia="楷体"/>
          <w:lang w:val="en-US" w:eastAsia="zh-CN"/>
        </w:rPr>
      </w:pPr>
      <w:r>
        <w:rPr>
          <w:rFonts w:hint="eastAsia"/>
        </w:rPr>
        <w:t>（一）</w:t>
      </w:r>
      <w:r>
        <w:rPr>
          <w:rFonts w:hint="eastAsia"/>
          <w:lang w:val="en-US" w:eastAsia="zh-CN"/>
        </w:rPr>
        <w:t>现状用水情况</w:t>
      </w:r>
    </w:p>
    <w:p w14:paraId="49FF6ECE">
      <w:pPr>
        <w:pStyle w:val="26"/>
        <w:bidi w:val="0"/>
        <w:ind w:left="0" w:leftChars="0" w:firstLine="0" w:firstLineChars="0"/>
        <w:outlineLvl w:val="3"/>
        <w:rPr>
          <w:rFonts w:hint="eastAsia"/>
          <w:lang w:val="en-US" w:eastAsia="zh-CN"/>
        </w:rPr>
      </w:pPr>
      <w:r>
        <w:rPr>
          <w:rFonts w:hint="eastAsia"/>
        </w:rPr>
        <w:t>1</w:t>
      </w:r>
      <w:r>
        <w:rPr>
          <w:rFonts w:hint="eastAsia"/>
          <w:lang w:eastAsia="zh-CN"/>
        </w:rPr>
        <w:t>、</w:t>
      </w:r>
      <w:r>
        <w:rPr>
          <w:rFonts w:hint="eastAsia"/>
          <w:lang w:val="en-US" w:eastAsia="zh-CN"/>
        </w:rPr>
        <w:t>现状供用水量</w:t>
      </w:r>
    </w:p>
    <w:p w14:paraId="14A3000D">
      <w:pPr>
        <w:pStyle w:val="26"/>
        <w:bidi w:val="0"/>
        <w:rPr>
          <w:rFonts w:hint="eastAsia" w:ascii="Times New Roman" w:hAnsi="Times New Roman" w:eastAsia="仿宋_GB2312" w:cs="Times New Roman"/>
          <w:color w:val="auto"/>
          <w:spacing w:val="0"/>
          <w:sz w:val="32"/>
          <w:szCs w:val="32"/>
          <w:highlight w:val="none"/>
          <w:shd w:val="clear" w:color="auto" w:fill="auto"/>
          <w:vertAlign w:val="baseline"/>
          <w:lang w:val="en-US" w:eastAsia="zh-CN" w:bidi="ar-SA"/>
        </w:rPr>
      </w:pPr>
      <w:r>
        <w:rPr>
          <w:rFonts w:hint="eastAsia"/>
          <w:highlight w:val="none"/>
          <w:lang w:eastAsia="zh-CN"/>
        </w:rPr>
        <w:t>根据《</w:t>
      </w:r>
      <w:r>
        <w:rPr>
          <w:rFonts w:hint="eastAsia"/>
          <w:highlight w:val="none"/>
          <w:lang w:val="en-US" w:eastAsia="zh-CN"/>
        </w:rPr>
        <w:t>鄂温克族自治旗</w:t>
      </w:r>
      <w:r>
        <w:rPr>
          <w:rFonts w:hint="eastAsia"/>
          <w:highlight w:val="none"/>
          <w:lang w:eastAsia="zh-CN"/>
        </w:rPr>
        <w:t>202</w:t>
      </w:r>
      <w:r>
        <w:rPr>
          <w:rFonts w:hint="eastAsia"/>
          <w:highlight w:val="none"/>
          <w:lang w:val="en-US" w:eastAsia="zh-CN"/>
        </w:rPr>
        <w:t>3</w:t>
      </w:r>
      <w:r>
        <w:rPr>
          <w:rFonts w:hint="eastAsia"/>
          <w:highlight w:val="none"/>
          <w:lang w:eastAsia="zh-CN"/>
        </w:rPr>
        <w:t>年水资源公报》，2023</w:t>
      </w:r>
      <w:r>
        <w:rPr>
          <w:rFonts w:hint="eastAsia"/>
          <w:highlight w:val="none"/>
        </w:rPr>
        <w:t>年</w:t>
      </w:r>
      <w:r>
        <w:rPr>
          <w:rFonts w:hint="eastAsia"/>
          <w:highlight w:val="none"/>
          <w:lang w:eastAsia="zh-CN"/>
        </w:rPr>
        <w:t>鄂温克族自治旗</w:t>
      </w:r>
      <w:r>
        <w:rPr>
          <w:rFonts w:hint="eastAsia"/>
          <w:highlight w:val="none"/>
        </w:rPr>
        <w:t>总供水量5</w:t>
      </w:r>
      <w:r>
        <w:rPr>
          <w:rFonts w:hint="eastAsia"/>
          <w:highlight w:val="none"/>
          <w:lang w:val="en-US" w:eastAsia="zh-CN"/>
        </w:rPr>
        <w:t>943.2</w:t>
      </w:r>
      <w:r>
        <w:rPr>
          <w:rFonts w:hint="eastAsia"/>
          <w:highlight w:val="none"/>
        </w:rPr>
        <w:t>万m</w:t>
      </w:r>
      <w:r>
        <w:rPr>
          <w:rFonts w:hint="eastAsia"/>
          <w:highlight w:val="none"/>
          <w:vertAlign w:val="superscript"/>
        </w:rPr>
        <w:t>3</w:t>
      </w:r>
      <w:r>
        <w:rPr>
          <w:rFonts w:hint="eastAsia"/>
          <w:highlight w:val="none"/>
        </w:rPr>
        <w:t>，其中：地表水源供水量</w:t>
      </w:r>
      <w:r>
        <w:rPr>
          <w:rFonts w:hint="eastAsia"/>
          <w:highlight w:val="none"/>
          <w:lang w:val="en-US" w:eastAsia="zh-CN"/>
        </w:rPr>
        <w:t>1901.7</w:t>
      </w:r>
      <w:r>
        <w:rPr>
          <w:rFonts w:hint="eastAsia"/>
          <w:highlight w:val="none"/>
        </w:rPr>
        <w:t>万m</w:t>
      </w:r>
      <w:r>
        <w:rPr>
          <w:rFonts w:hint="eastAsia"/>
          <w:highlight w:val="none"/>
          <w:vertAlign w:val="superscript"/>
        </w:rPr>
        <w:t>3</w:t>
      </w:r>
      <w:r>
        <w:rPr>
          <w:rFonts w:hint="eastAsia"/>
          <w:highlight w:val="none"/>
        </w:rPr>
        <w:t>，占总供水量的</w:t>
      </w:r>
      <w:r>
        <w:rPr>
          <w:rFonts w:hint="eastAsia"/>
          <w:highlight w:val="none"/>
          <w:lang w:val="en-US" w:eastAsia="zh-CN"/>
        </w:rPr>
        <w:t>32.0</w:t>
      </w:r>
      <w:r>
        <w:rPr>
          <w:rFonts w:hint="eastAsia"/>
          <w:highlight w:val="none"/>
        </w:rPr>
        <w:t>%，地下水源供水量</w:t>
      </w:r>
      <w:r>
        <w:rPr>
          <w:rFonts w:hint="eastAsia"/>
          <w:highlight w:val="none"/>
          <w:lang w:val="en-US" w:eastAsia="zh-CN"/>
        </w:rPr>
        <w:t>3540.2</w:t>
      </w:r>
      <w:r>
        <w:rPr>
          <w:rFonts w:hint="eastAsia"/>
          <w:highlight w:val="none"/>
        </w:rPr>
        <w:t>万m</w:t>
      </w:r>
      <w:r>
        <w:rPr>
          <w:rFonts w:hint="eastAsia"/>
          <w:highlight w:val="none"/>
          <w:vertAlign w:val="superscript"/>
        </w:rPr>
        <w:t>3</w:t>
      </w:r>
      <w:r>
        <w:rPr>
          <w:rFonts w:hint="eastAsia"/>
          <w:highlight w:val="none"/>
        </w:rPr>
        <w:t>，占总供水量的5</w:t>
      </w:r>
      <w:r>
        <w:rPr>
          <w:rFonts w:hint="eastAsia"/>
          <w:highlight w:val="none"/>
          <w:lang w:val="en-US" w:eastAsia="zh-CN"/>
        </w:rPr>
        <w:t>9.5</w:t>
      </w:r>
      <w:r>
        <w:rPr>
          <w:rFonts w:hint="eastAsia"/>
          <w:highlight w:val="none"/>
        </w:rPr>
        <w:t>%，其它水源（非常规水源）</w:t>
      </w:r>
      <w:r>
        <w:rPr>
          <w:rFonts w:hint="eastAsia"/>
          <w:highlight w:val="none"/>
          <w:lang w:val="en-US" w:eastAsia="zh-CN"/>
        </w:rPr>
        <w:t>501.3</w:t>
      </w:r>
      <w:r>
        <w:rPr>
          <w:rFonts w:hint="eastAsia"/>
          <w:highlight w:val="none"/>
        </w:rPr>
        <w:t>万m</w:t>
      </w:r>
      <w:r>
        <w:rPr>
          <w:rFonts w:hint="eastAsia"/>
          <w:highlight w:val="none"/>
          <w:vertAlign w:val="superscript"/>
        </w:rPr>
        <w:t>3</w:t>
      </w:r>
      <w:r>
        <w:rPr>
          <w:rFonts w:hint="eastAsia"/>
          <w:highlight w:val="none"/>
        </w:rPr>
        <w:t>，占总供水量的</w:t>
      </w:r>
      <w:r>
        <w:rPr>
          <w:rFonts w:hint="eastAsia"/>
          <w:highlight w:val="none"/>
          <w:lang w:val="en-US" w:eastAsia="zh-CN"/>
        </w:rPr>
        <w:t>8.5</w:t>
      </w:r>
      <w:r>
        <w:rPr>
          <w:rFonts w:hint="eastAsia"/>
          <w:highlight w:val="none"/>
        </w:rPr>
        <w:t>%。全旗用水总量5</w:t>
      </w:r>
      <w:r>
        <w:rPr>
          <w:rFonts w:hint="eastAsia"/>
          <w:highlight w:val="none"/>
          <w:lang w:val="en-US" w:eastAsia="zh-CN"/>
        </w:rPr>
        <w:t>943.2万</w:t>
      </w:r>
      <w:r>
        <w:rPr>
          <w:rFonts w:hint="eastAsia"/>
          <w:highlight w:val="none"/>
        </w:rPr>
        <w:t>m</w:t>
      </w:r>
      <w:r>
        <w:rPr>
          <w:rFonts w:hint="eastAsia"/>
          <w:highlight w:val="none"/>
          <w:vertAlign w:val="superscript"/>
        </w:rPr>
        <w:t>3</w:t>
      </w:r>
      <w:r>
        <w:rPr>
          <w:rFonts w:hint="eastAsia"/>
          <w:highlight w:val="none"/>
        </w:rPr>
        <w:t>，其中农业用水量</w:t>
      </w:r>
      <w:r>
        <w:rPr>
          <w:rFonts w:hint="eastAsia"/>
          <w:highlight w:val="none"/>
          <w:lang w:val="en-US" w:eastAsia="zh-CN"/>
        </w:rPr>
        <w:t>621.5</w:t>
      </w:r>
      <w:r>
        <w:rPr>
          <w:rFonts w:hint="eastAsia"/>
          <w:highlight w:val="none"/>
        </w:rPr>
        <w:t>万m</w:t>
      </w:r>
      <w:r>
        <w:rPr>
          <w:rFonts w:hint="eastAsia"/>
          <w:highlight w:val="none"/>
          <w:vertAlign w:val="superscript"/>
        </w:rPr>
        <w:t>3</w:t>
      </w:r>
      <w:r>
        <w:rPr>
          <w:rFonts w:hint="eastAsia"/>
          <w:highlight w:val="none"/>
        </w:rPr>
        <w:t>；工业用水量</w:t>
      </w:r>
      <w:r>
        <w:rPr>
          <w:rFonts w:hint="eastAsia"/>
          <w:highlight w:val="none"/>
          <w:lang w:val="en-US" w:eastAsia="zh-CN"/>
        </w:rPr>
        <w:t>4414.0</w:t>
      </w:r>
      <w:r>
        <w:rPr>
          <w:rFonts w:hint="eastAsia"/>
          <w:highlight w:val="none"/>
        </w:rPr>
        <w:t>万m</w:t>
      </w:r>
      <w:r>
        <w:rPr>
          <w:rFonts w:hint="eastAsia"/>
          <w:highlight w:val="none"/>
          <w:vertAlign w:val="superscript"/>
        </w:rPr>
        <w:t>3</w:t>
      </w:r>
      <w:r>
        <w:rPr>
          <w:rFonts w:hint="eastAsia"/>
          <w:highlight w:val="none"/>
        </w:rPr>
        <w:t>；生活用水量</w:t>
      </w:r>
      <w:r>
        <w:rPr>
          <w:rFonts w:hint="eastAsia"/>
          <w:highlight w:val="none"/>
          <w:lang w:val="en-US" w:eastAsia="zh-CN"/>
        </w:rPr>
        <w:t>872.2</w:t>
      </w:r>
      <w:r>
        <w:rPr>
          <w:rFonts w:hint="eastAsia"/>
          <w:highlight w:val="none"/>
        </w:rPr>
        <w:t>万m</w:t>
      </w:r>
      <w:r>
        <w:rPr>
          <w:rFonts w:hint="eastAsia"/>
          <w:highlight w:val="none"/>
          <w:vertAlign w:val="superscript"/>
        </w:rPr>
        <w:t>3</w:t>
      </w:r>
      <w:r>
        <w:rPr>
          <w:rFonts w:hint="eastAsia"/>
          <w:highlight w:val="none"/>
        </w:rPr>
        <w:t>；生态用水量</w:t>
      </w:r>
      <w:r>
        <w:rPr>
          <w:rFonts w:hint="eastAsia"/>
          <w:highlight w:val="none"/>
          <w:lang w:val="en-US" w:eastAsia="zh-CN"/>
        </w:rPr>
        <w:t>35.5万</w:t>
      </w:r>
      <w:r>
        <w:rPr>
          <w:rFonts w:hint="eastAsia"/>
          <w:highlight w:val="none"/>
        </w:rPr>
        <w:t>m</w:t>
      </w:r>
      <w:r>
        <w:rPr>
          <w:rFonts w:hint="eastAsia"/>
          <w:highlight w:val="none"/>
          <w:vertAlign w:val="superscript"/>
        </w:rPr>
        <w:t>3</w:t>
      </w:r>
      <w:r>
        <w:rPr>
          <w:rFonts w:hint="eastAsia" w:ascii="Times New Roman" w:hAnsi="Times New Roman" w:cs="Times New Roman"/>
          <w:color w:val="auto"/>
          <w:spacing w:val="0"/>
          <w:sz w:val="32"/>
          <w:szCs w:val="32"/>
          <w:highlight w:val="none"/>
          <w:shd w:val="clear" w:color="auto" w:fill="auto"/>
          <w:lang w:val="en-US" w:eastAsia="zh-CN" w:bidi="ar-SA"/>
        </w:rPr>
        <w:t>。</w:t>
      </w:r>
    </w:p>
    <w:p w14:paraId="741A5A0B">
      <w:pPr>
        <w:pStyle w:val="26"/>
        <w:bidi w:val="0"/>
        <w:ind w:left="0" w:leftChars="0" w:firstLine="0" w:firstLineChars="0"/>
        <w:outlineLvl w:val="3"/>
        <w:rPr>
          <w:rFonts w:hint="default"/>
          <w:lang w:val="en-US" w:eastAsia="zh-CN"/>
        </w:rPr>
      </w:pPr>
      <w:r>
        <w:rPr>
          <w:rFonts w:hint="eastAsia"/>
          <w:lang w:val="en-US" w:eastAsia="zh-CN"/>
        </w:rPr>
        <w:t>2、现状用水水平</w:t>
      </w:r>
    </w:p>
    <w:p w14:paraId="53BAAEE7">
      <w:pPr>
        <w:pStyle w:val="26"/>
        <w:bidi w:val="0"/>
        <w:rPr>
          <w:rFonts w:hint="default"/>
          <w:highlight w:val="none"/>
          <w:lang w:val="en-US" w:eastAsia="zh-CN"/>
        </w:rPr>
      </w:pPr>
      <w:r>
        <w:rPr>
          <w:rFonts w:hint="eastAsia"/>
          <w:highlight w:val="none"/>
          <w:lang w:val="en-US" w:eastAsia="zh-CN"/>
        </w:rPr>
        <w:t>根据《2023年鄂温克族自治旗统计年鉴》和鄂温克族自治旗</w:t>
      </w:r>
      <w:r>
        <w:rPr>
          <w:rFonts w:hint="eastAsia"/>
          <w:highlight w:val="none"/>
          <w:lang w:eastAsia="zh-CN"/>
        </w:rPr>
        <w:t>202</w:t>
      </w:r>
      <w:r>
        <w:rPr>
          <w:rFonts w:hint="eastAsia"/>
          <w:highlight w:val="none"/>
          <w:lang w:val="en-US" w:eastAsia="zh-CN"/>
        </w:rPr>
        <w:t>3</w:t>
      </w:r>
      <w:r>
        <w:rPr>
          <w:rFonts w:hint="eastAsia"/>
          <w:highlight w:val="none"/>
          <w:lang w:eastAsia="zh-CN"/>
        </w:rPr>
        <w:t>年水资源公报》</w:t>
      </w:r>
      <w:r>
        <w:rPr>
          <w:rFonts w:hint="eastAsia"/>
          <w:highlight w:val="none"/>
          <w:lang w:val="en-US" w:eastAsia="zh-CN"/>
        </w:rPr>
        <w:t>计算2023</w:t>
      </w:r>
      <w:r>
        <w:rPr>
          <w:rFonts w:hint="default"/>
          <w:highlight w:val="none"/>
          <w:lang w:val="en-US" w:eastAsia="zh-CN"/>
        </w:rPr>
        <w:t>年</w:t>
      </w:r>
      <w:r>
        <w:rPr>
          <w:rFonts w:hint="eastAsia"/>
          <w:highlight w:val="none"/>
          <w:lang w:val="en-US" w:eastAsia="zh-CN"/>
        </w:rPr>
        <w:t>鄂温克族自治旗</w:t>
      </w:r>
      <w:r>
        <w:rPr>
          <w:rFonts w:hint="default"/>
          <w:highlight w:val="none"/>
          <w:lang w:val="en-US" w:eastAsia="zh-CN"/>
        </w:rPr>
        <w:t>万元国民生产总值用水量为</w:t>
      </w:r>
      <w:r>
        <w:rPr>
          <w:rFonts w:hint="eastAsia"/>
          <w:highlight w:val="none"/>
          <w:lang w:val="en-US" w:eastAsia="zh-CN"/>
        </w:rPr>
        <w:t>32.44</w:t>
      </w:r>
      <w:r>
        <w:rPr>
          <w:rFonts w:hint="eastAsia"/>
          <w:highlight w:val="none"/>
        </w:rPr>
        <w:t>m</w:t>
      </w:r>
      <w:r>
        <w:rPr>
          <w:rFonts w:hint="eastAsia"/>
          <w:highlight w:val="none"/>
          <w:vertAlign w:val="superscript"/>
        </w:rPr>
        <w:t>3</w:t>
      </w:r>
      <w:r>
        <w:rPr>
          <w:rFonts w:hint="default"/>
          <w:highlight w:val="none"/>
          <w:lang w:val="en-US" w:eastAsia="zh-CN"/>
        </w:rPr>
        <w:t>/万元</w:t>
      </w:r>
      <w:r>
        <w:rPr>
          <w:rFonts w:hint="eastAsia"/>
          <w:highlight w:val="none"/>
          <w:lang w:val="en-US" w:eastAsia="zh-CN"/>
        </w:rPr>
        <w:t>，高于呼伦贝尔市</w:t>
      </w:r>
      <w:r>
        <w:rPr>
          <w:rFonts w:hint="default"/>
          <w:highlight w:val="none"/>
          <w:lang w:val="en-US" w:eastAsia="zh-CN"/>
        </w:rPr>
        <w:t>万元国民生产总值用水量</w:t>
      </w:r>
      <w:r>
        <w:rPr>
          <w:rFonts w:hint="eastAsia"/>
          <w:highlight w:val="none"/>
          <w:lang w:val="en-US" w:eastAsia="zh-CN"/>
        </w:rPr>
        <w:t>44.18</w:t>
      </w:r>
      <w:r>
        <w:rPr>
          <w:rFonts w:hint="eastAsia"/>
          <w:highlight w:val="none"/>
        </w:rPr>
        <w:t>m</w:t>
      </w:r>
      <w:r>
        <w:rPr>
          <w:rFonts w:hint="eastAsia"/>
          <w:highlight w:val="none"/>
          <w:vertAlign w:val="superscript"/>
        </w:rPr>
        <w:t>3</w:t>
      </w:r>
      <w:r>
        <w:rPr>
          <w:rFonts w:hint="default"/>
          <w:highlight w:val="none"/>
          <w:lang w:val="en-US" w:eastAsia="zh-CN"/>
        </w:rPr>
        <w:t>/万元，</w:t>
      </w:r>
      <w:r>
        <w:rPr>
          <w:rFonts w:hint="eastAsia"/>
          <w:highlight w:val="none"/>
          <w:lang w:val="en-US" w:eastAsia="zh-CN"/>
        </w:rPr>
        <w:t>高</w:t>
      </w:r>
      <w:r>
        <w:rPr>
          <w:rFonts w:hint="default"/>
          <w:highlight w:val="none"/>
          <w:lang w:val="en-US" w:eastAsia="zh-CN"/>
        </w:rPr>
        <w:t>于全区万元国民生产总值用水量</w:t>
      </w:r>
      <w:r>
        <w:rPr>
          <w:rFonts w:hint="eastAsia"/>
          <w:highlight w:val="none"/>
          <w:lang w:val="en-US" w:eastAsia="zh-CN"/>
        </w:rPr>
        <w:t>82.4</w:t>
      </w:r>
      <w:r>
        <w:rPr>
          <w:rFonts w:hint="eastAsia"/>
          <w:highlight w:val="none"/>
        </w:rPr>
        <w:t>m</w:t>
      </w:r>
      <w:r>
        <w:rPr>
          <w:rFonts w:hint="eastAsia"/>
          <w:highlight w:val="none"/>
          <w:vertAlign w:val="superscript"/>
        </w:rPr>
        <w:t>3</w:t>
      </w:r>
      <w:r>
        <w:rPr>
          <w:rFonts w:hint="default"/>
          <w:highlight w:val="none"/>
          <w:lang w:val="en-US" w:eastAsia="zh-CN"/>
        </w:rPr>
        <w:t>/万元</w:t>
      </w:r>
      <w:r>
        <w:rPr>
          <w:rFonts w:hint="eastAsia"/>
          <w:highlight w:val="none"/>
          <w:lang w:val="en-US" w:eastAsia="zh-CN"/>
        </w:rPr>
        <w:t>，高于</w:t>
      </w:r>
      <w:r>
        <w:rPr>
          <w:rFonts w:hint="default" w:ascii="Times New Roman" w:hAnsi="Times New Roman" w:eastAsia="仿宋_GB2312" w:cs="Times New Roman"/>
          <w:color w:val="auto"/>
          <w:spacing w:val="0"/>
          <w:sz w:val="32"/>
          <w:szCs w:val="32"/>
          <w:highlight w:val="none"/>
          <w:shd w:val="clear" w:color="auto" w:fill="auto"/>
          <w:lang w:val="en-US" w:eastAsia="zh-CN" w:bidi="ar-SA"/>
        </w:rPr>
        <w:t>全国万元国民生产总值用水量</w:t>
      </w:r>
      <w:r>
        <w:rPr>
          <w:rFonts w:hint="eastAsia" w:cs="Times New Roman"/>
          <w:color w:val="auto"/>
          <w:spacing w:val="0"/>
          <w:sz w:val="32"/>
          <w:szCs w:val="32"/>
          <w:highlight w:val="none"/>
          <w:shd w:val="clear" w:color="auto" w:fill="auto"/>
          <w:lang w:val="en-US" w:eastAsia="zh-CN" w:bidi="ar-SA"/>
        </w:rPr>
        <w:t>46.9</w:t>
      </w:r>
      <w:r>
        <w:rPr>
          <w:rFonts w:hint="eastAsia"/>
          <w:highlight w:val="none"/>
        </w:rPr>
        <w:t>m</w:t>
      </w:r>
      <w:r>
        <w:rPr>
          <w:rFonts w:hint="eastAsia"/>
          <w:highlight w:val="none"/>
          <w:vertAlign w:val="superscript"/>
        </w:rPr>
        <w:t>3</w:t>
      </w:r>
      <w:r>
        <w:rPr>
          <w:rFonts w:hint="default"/>
          <w:highlight w:val="none"/>
          <w:lang w:val="en-US" w:eastAsia="zh-CN"/>
        </w:rPr>
        <w:t>/万元</w:t>
      </w:r>
      <w:r>
        <w:rPr>
          <w:rFonts w:hint="default" w:ascii="Times New Roman" w:hAnsi="Times New Roman" w:eastAsia="仿宋_GB2312" w:cs="Times New Roman"/>
          <w:color w:val="auto"/>
          <w:spacing w:val="0"/>
          <w:sz w:val="32"/>
          <w:szCs w:val="32"/>
          <w:highlight w:val="none"/>
          <w:shd w:val="clear" w:color="auto" w:fill="auto"/>
          <w:lang w:val="en-US" w:eastAsia="zh-CN" w:bidi="ar-SA"/>
        </w:rPr>
        <w:t>相当，现状用水水平较高</w:t>
      </w:r>
      <w:r>
        <w:rPr>
          <w:rFonts w:hint="default"/>
          <w:highlight w:val="none"/>
          <w:lang w:val="en-US" w:eastAsia="zh-CN"/>
        </w:rPr>
        <w:t>。</w:t>
      </w:r>
    </w:p>
    <w:p w14:paraId="6D30952A">
      <w:pPr>
        <w:pStyle w:val="26"/>
        <w:bidi w:val="0"/>
        <w:rPr>
          <w:rFonts w:hint="eastAsia"/>
          <w:highlight w:val="yellow"/>
          <w:lang w:val="en-US" w:eastAsia="zh-CN"/>
        </w:rPr>
      </w:pPr>
      <w:r>
        <w:rPr>
          <w:rFonts w:hint="eastAsia"/>
          <w:highlight w:val="none"/>
          <w:lang w:val="en-US" w:eastAsia="zh-CN"/>
        </w:rPr>
        <w:t>2023</w:t>
      </w:r>
      <w:r>
        <w:rPr>
          <w:rFonts w:hint="default"/>
          <w:highlight w:val="none"/>
          <w:lang w:val="en-US" w:eastAsia="zh-CN"/>
        </w:rPr>
        <w:t>年</w:t>
      </w:r>
      <w:r>
        <w:rPr>
          <w:rFonts w:hint="eastAsia"/>
          <w:highlight w:val="none"/>
          <w:lang w:val="en-US" w:eastAsia="zh-CN"/>
        </w:rPr>
        <w:t>鄂温克族自治旗</w:t>
      </w:r>
      <w:r>
        <w:rPr>
          <w:rFonts w:hint="default"/>
          <w:highlight w:val="none"/>
          <w:lang w:val="en-US" w:eastAsia="zh-CN"/>
        </w:rPr>
        <w:t>万元工业增加值用水量</w:t>
      </w:r>
      <w:r>
        <w:rPr>
          <w:rFonts w:hint="eastAsia"/>
          <w:highlight w:val="none"/>
          <w:lang w:val="en-US" w:eastAsia="zh-CN"/>
        </w:rPr>
        <w:t>39.15</w:t>
      </w:r>
      <w:r>
        <w:rPr>
          <w:rFonts w:hint="eastAsia"/>
          <w:highlight w:val="none"/>
        </w:rPr>
        <w:t>m</w:t>
      </w:r>
      <w:r>
        <w:rPr>
          <w:rFonts w:hint="eastAsia"/>
          <w:highlight w:val="none"/>
          <w:vertAlign w:val="superscript"/>
        </w:rPr>
        <w:t>3</w:t>
      </w:r>
      <w:r>
        <w:rPr>
          <w:rFonts w:hint="default"/>
          <w:highlight w:val="none"/>
          <w:lang w:val="en-US" w:eastAsia="zh-CN"/>
        </w:rPr>
        <w:t>/万元</w:t>
      </w:r>
      <w:r>
        <w:rPr>
          <w:rFonts w:hint="eastAsia"/>
          <w:highlight w:val="none"/>
          <w:lang w:val="en-US" w:eastAsia="zh-CN"/>
        </w:rPr>
        <w:t>，低于</w:t>
      </w:r>
      <w:r>
        <w:rPr>
          <w:rFonts w:hint="default"/>
          <w:highlight w:val="none"/>
          <w:lang w:val="en-US" w:eastAsia="zh-CN"/>
        </w:rPr>
        <w:t>呼伦贝尔市万元工业增加值用水量</w:t>
      </w:r>
      <w:r>
        <w:rPr>
          <w:rFonts w:hint="eastAsia"/>
          <w:highlight w:val="none"/>
          <w:lang w:val="en-US" w:eastAsia="zh-CN"/>
        </w:rPr>
        <w:t>22.43</w:t>
      </w:r>
      <w:r>
        <w:rPr>
          <w:rFonts w:hint="eastAsia"/>
          <w:highlight w:val="none"/>
        </w:rPr>
        <w:t>m</w:t>
      </w:r>
      <w:r>
        <w:rPr>
          <w:rFonts w:hint="eastAsia"/>
          <w:highlight w:val="none"/>
          <w:vertAlign w:val="superscript"/>
        </w:rPr>
        <w:t>3</w:t>
      </w:r>
      <w:r>
        <w:rPr>
          <w:rFonts w:hint="default"/>
          <w:highlight w:val="none"/>
          <w:lang w:val="en-US" w:eastAsia="zh-CN"/>
        </w:rPr>
        <w:t>/万元，</w:t>
      </w:r>
      <w:r>
        <w:rPr>
          <w:rFonts w:hint="eastAsia"/>
          <w:highlight w:val="none"/>
          <w:lang w:val="en-US" w:eastAsia="zh-CN"/>
        </w:rPr>
        <w:t>低</w:t>
      </w:r>
      <w:r>
        <w:rPr>
          <w:rFonts w:hint="default"/>
          <w:highlight w:val="none"/>
          <w:lang w:val="en-US" w:eastAsia="zh-CN"/>
        </w:rPr>
        <w:t>于全区万元工业增加值用水量</w:t>
      </w:r>
      <w:r>
        <w:rPr>
          <w:rFonts w:hint="eastAsia"/>
          <w:highlight w:val="none"/>
          <w:lang w:val="en-US" w:eastAsia="zh-CN"/>
        </w:rPr>
        <w:t>15</w:t>
      </w:r>
      <w:r>
        <w:rPr>
          <w:rFonts w:hint="eastAsia"/>
          <w:highlight w:val="none"/>
        </w:rPr>
        <w:t>m</w:t>
      </w:r>
      <w:r>
        <w:rPr>
          <w:rFonts w:hint="eastAsia"/>
          <w:highlight w:val="none"/>
          <w:vertAlign w:val="superscript"/>
        </w:rPr>
        <w:t>3</w:t>
      </w:r>
      <w:r>
        <w:rPr>
          <w:rFonts w:hint="default"/>
          <w:highlight w:val="none"/>
          <w:lang w:val="en-US" w:eastAsia="zh-CN"/>
        </w:rPr>
        <w:t>/万元</w:t>
      </w:r>
      <w:r>
        <w:rPr>
          <w:rFonts w:hint="eastAsia"/>
          <w:highlight w:val="none"/>
          <w:lang w:val="en-US" w:eastAsia="zh-CN"/>
        </w:rPr>
        <w:t>，低于</w:t>
      </w:r>
      <w:r>
        <w:rPr>
          <w:rFonts w:hint="default"/>
          <w:highlight w:val="none"/>
          <w:lang w:val="en-US" w:eastAsia="zh-CN"/>
        </w:rPr>
        <w:t>全国万元工业增加值用水量2</w:t>
      </w:r>
      <w:r>
        <w:rPr>
          <w:rFonts w:hint="eastAsia"/>
          <w:highlight w:val="none"/>
          <w:lang w:val="en-US" w:eastAsia="zh-CN"/>
        </w:rPr>
        <w:t>4.3</w:t>
      </w:r>
      <w:r>
        <w:rPr>
          <w:rFonts w:hint="eastAsia"/>
          <w:highlight w:val="none"/>
        </w:rPr>
        <w:t>m</w:t>
      </w:r>
      <w:r>
        <w:rPr>
          <w:rFonts w:hint="eastAsia"/>
          <w:highlight w:val="none"/>
          <w:vertAlign w:val="superscript"/>
        </w:rPr>
        <w:t>3</w:t>
      </w:r>
      <w:r>
        <w:rPr>
          <w:rFonts w:hint="default"/>
          <w:highlight w:val="none"/>
          <w:lang w:val="en-US" w:eastAsia="zh-CN"/>
        </w:rPr>
        <w:t>/万元，现状工业用水水平</w:t>
      </w:r>
      <w:r>
        <w:rPr>
          <w:rFonts w:hint="eastAsia"/>
          <w:highlight w:val="none"/>
          <w:lang w:val="en-US" w:eastAsia="zh-CN"/>
        </w:rPr>
        <w:t>待提高</w:t>
      </w:r>
      <w:r>
        <w:rPr>
          <w:rFonts w:hint="default"/>
          <w:highlight w:val="none"/>
          <w:lang w:val="en-US" w:eastAsia="zh-CN"/>
        </w:rPr>
        <w:t>。</w:t>
      </w:r>
    </w:p>
    <w:p w14:paraId="224D22A1">
      <w:pPr>
        <w:pStyle w:val="60"/>
        <w:bidi w:val="0"/>
        <w:rPr>
          <w:rFonts w:hint="eastAsia"/>
        </w:rPr>
      </w:pPr>
      <w:r>
        <w:rPr>
          <w:rFonts w:hint="eastAsia"/>
        </w:rPr>
        <w:t>（</w:t>
      </w:r>
      <w:r>
        <w:rPr>
          <w:rFonts w:hint="eastAsia"/>
          <w:lang w:val="en-US" w:eastAsia="zh-CN"/>
        </w:rPr>
        <w:t>二</w:t>
      </w:r>
      <w:r>
        <w:rPr>
          <w:rFonts w:hint="eastAsia"/>
        </w:rPr>
        <w:t>）需水预测</w:t>
      </w:r>
    </w:p>
    <w:p w14:paraId="5C7399C1">
      <w:pPr>
        <w:pStyle w:val="26"/>
        <w:bidi w:val="0"/>
        <w:rPr>
          <w:rFonts w:hint="default"/>
          <w:lang w:val="en-US"/>
        </w:rPr>
        <w:sectPr>
          <w:footerReference r:id="rId10" w:type="default"/>
          <w:pgSz w:w="11906" w:h="16838"/>
          <w:pgMar w:top="1418" w:right="1418" w:bottom="1418" w:left="1418" w:header="851" w:footer="992" w:gutter="0"/>
          <w:pgNumType w:fmt="decimal"/>
          <w:cols w:space="425" w:num="1"/>
          <w:docGrid w:type="lines" w:linePitch="312" w:charSpace="0"/>
        </w:sectPr>
      </w:pPr>
      <w:r>
        <w:t>以水资源和水生态环境承载力为控制，以水资源开发利用和节约保护控制指标为约束，深度节水、提高水资源利用效率，维护国家粮食安全、生态安全、能源安全，</w:t>
      </w:r>
      <w:r>
        <w:rPr>
          <w:rFonts w:hint="eastAsia"/>
        </w:rPr>
        <w:t>结合区位重大战略</w:t>
      </w:r>
      <w:r>
        <w:t>要求，科学预测、分析未来发展的合理用水需求。</w:t>
      </w:r>
      <w:r>
        <w:rPr>
          <w:rFonts w:hint="eastAsia"/>
        </w:rPr>
        <w:t>以现状经济社会指标为基础，全面落实《</w:t>
      </w:r>
      <w:r>
        <w:rPr>
          <w:rFonts w:hint="eastAsia"/>
          <w:lang w:eastAsia="zh-CN"/>
        </w:rPr>
        <w:t>鄂温克族自治旗</w:t>
      </w:r>
      <w:r>
        <w:rPr>
          <w:rFonts w:hint="eastAsia"/>
        </w:rPr>
        <w:t>国土空间总体规划（</w:t>
      </w:r>
      <w:r>
        <w:rPr>
          <w:rFonts w:hint="eastAsia"/>
          <w:lang w:eastAsia="zh-CN"/>
        </w:rPr>
        <w:t>2023</w:t>
      </w:r>
      <w:r>
        <w:rPr>
          <w:rFonts w:hint="eastAsia"/>
        </w:rPr>
        <w:t>-2035年）》、《</w:t>
      </w:r>
      <w:r>
        <w:rPr>
          <w:rFonts w:hint="eastAsia"/>
          <w:lang w:val="en-US" w:eastAsia="zh-CN"/>
        </w:rPr>
        <w:t>呼伦贝尔市水网建设规划</w:t>
      </w:r>
      <w:r>
        <w:rPr>
          <w:rFonts w:hint="eastAsia"/>
        </w:rPr>
        <w:t>》的意见，对中长期经济社会发展</w:t>
      </w:r>
      <w:r>
        <w:rPr>
          <w:rFonts w:hint="eastAsia"/>
          <w:lang w:val="en-US" w:eastAsia="zh-CN"/>
        </w:rPr>
        <w:t>形势</w:t>
      </w:r>
      <w:r>
        <w:rPr>
          <w:rFonts w:hint="eastAsia"/>
        </w:rPr>
        <w:t>综合分析和研判，科学合理预测规划年全旗经济发展指标，</w:t>
      </w:r>
      <w:r>
        <w:rPr>
          <w:rFonts w:hint="eastAsia"/>
          <w:lang w:eastAsia="zh-CN"/>
        </w:rPr>
        <w:t>鄂温克族自治旗</w:t>
      </w:r>
      <w:r>
        <w:rPr>
          <w:rFonts w:hint="eastAsia"/>
        </w:rPr>
        <w:t>不同水平</w:t>
      </w:r>
      <w:r>
        <w:rPr>
          <w:rFonts w:hint="eastAsia"/>
          <w:lang w:val="en-US" w:eastAsia="zh-CN"/>
        </w:rPr>
        <w:t>年经济社会指标</w:t>
      </w:r>
      <w:r>
        <w:rPr>
          <w:rFonts w:hint="eastAsia"/>
        </w:rPr>
        <w:t>见下表3</w:t>
      </w:r>
      <w:r>
        <w:rPr>
          <w:rFonts w:hint="eastAsia"/>
          <w:lang w:val="en-US" w:eastAsia="zh-CN"/>
        </w:rPr>
        <w:t>-</w:t>
      </w:r>
      <w:r>
        <w:rPr>
          <w:rFonts w:hint="eastAsia"/>
        </w:rPr>
        <w:t>2</w:t>
      </w:r>
      <w:r>
        <w:rPr>
          <w:rFonts w:hint="eastAsia"/>
          <w:lang w:val="en-US" w:eastAsia="zh-CN"/>
        </w:rPr>
        <w:t>~3，</w:t>
      </w:r>
      <w:r>
        <w:rPr>
          <w:rFonts w:hint="eastAsia"/>
        </w:rPr>
        <w:t>不同水平</w:t>
      </w:r>
      <w:r>
        <w:rPr>
          <w:rFonts w:hint="eastAsia"/>
          <w:lang w:val="en-US" w:eastAsia="zh-CN"/>
        </w:rPr>
        <w:t>年用水定额</w:t>
      </w:r>
      <w:r>
        <w:rPr>
          <w:rFonts w:hint="eastAsia"/>
        </w:rPr>
        <w:t>见下表3</w:t>
      </w:r>
      <w:r>
        <w:rPr>
          <w:rFonts w:hint="eastAsia"/>
          <w:lang w:val="en-US" w:eastAsia="zh-CN"/>
        </w:rPr>
        <w:t>-4。</w:t>
      </w:r>
    </w:p>
    <w:p w14:paraId="0D6762E3">
      <w:pPr>
        <w:pStyle w:val="26"/>
        <w:ind w:firstLine="0" w:firstLineChars="0"/>
        <w:jc w:val="left"/>
        <w:rPr>
          <w:rFonts w:eastAsia="黑体"/>
        </w:rPr>
      </w:pPr>
      <w:r>
        <w:rPr>
          <w:rFonts w:hint="eastAsia" w:eastAsia="黑体"/>
          <w:b/>
          <w:color w:val="000000" w:themeColor="text1"/>
          <w:sz w:val="28"/>
          <w:szCs w:val="30"/>
          <w14:textFill>
            <w14:solidFill>
              <w14:schemeClr w14:val="tx1"/>
            </w14:solidFill>
          </w14:textFill>
        </w:rPr>
        <w:t>表3</w:t>
      </w:r>
      <w:r>
        <w:rPr>
          <w:rFonts w:hint="eastAsia" w:eastAsia="黑体"/>
          <w:b w:val="0"/>
          <w:bCs/>
          <w:color w:val="000000" w:themeColor="text1"/>
          <w:sz w:val="28"/>
          <w:szCs w:val="30"/>
          <w:lang w:val="en-US" w:eastAsia="zh-CN"/>
          <w14:textFill>
            <w14:solidFill>
              <w14:schemeClr w14:val="tx1"/>
            </w14:solidFill>
          </w14:textFill>
        </w:rPr>
        <w:t>-</w:t>
      </w:r>
      <w:r>
        <w:rPr>
          <w:rFonts w:hint="eastAsia" w:eastAsia="黑体"/>
          <w:b/>
          <w:color w:val="000000" w:themeColor="text1"/>
          <w:sz w:val="28"/>
          <w:szCs w:val="30"/>
          <w14:textFill>
            <w14:solidFill>
              <w14:schemeClr w14:val="tx1"/>
            </w14:solidFill>
          </w14:textFill>
        </w:rPr>
        <w:t xml:space="preserve">2     </w:t>
      </w:r>
      <w:r>
        <w:rPr>
          <w:rFonts w:hint="eastAsia" w:eastAsia="黑体"/>
          <w:b/>
          <w:color w:val="000000" w:themeColor="text1"/>
          <w:sz w:val="28"/>
          <w:szCs w:val="30"/>
          <w:lang w:val="en-US" w:eastAsia="zh-CN"/>
          <w14:textFill>
            <w14:solidFill>
              <w14:schemeClr w14:val="tx1"/>
            </w14:solidFill>
          </w14:textFill>
        </w:rPr>
        <w:t xml:space="preserve">                   </w:t>
      </w:r>
      <w:r>
        <w:rPr>
          <w:rFonts w:hint="eastAsia" w:eastAsia="黑体"/>
          <w:b/>
          <w:color w:val="000000" w:themeColor="text1"/>
          <w:sz w:val="28"/>
          <w:szCs w:val="30"/>
          <w14:textFill>
            <w14:solidFill>
              <w14:schemeClr w14:val="tx1"/>
            </w14:solidFill>
          </w14:textFill>
        </w:rPr>
        <w:t xml:space="preserve">   </w:t>
      </w:r>
      <w:r>
        <w:rPr>
          <w:rFonts w:hint="eastAsia" w:eastAsia="黑体"/>
          <w:b/>
          <w:color w:val="000000" w:themeColor="text1"/>
          <w:sz w:val="28"/>
          <w:szCs w:val="30"/>
          <w:lang w:eastAsia="zh-CN"/>
          <w14:textFill>
            <w14:solidFill>
              <w14:schemeClr w14:val="tx1"/>
            </w14:solidFill>
          </w14:textFill>
        </w:rPr>
        <w:t>鄂温克族自治旗</w:t>
      </w:r>
      <w:r>
        <w:rPr>
          <w:rFonts w:hint="eastAsia" w:eastAsia="黑体"/>
          <w:b/>
          <w:color w:val="000000" w:themeColor="text1"/>
          <w:sz w:val="28"/>
          <w:szCs w:val="30"/>
          <w:lang w:val="en-US" w:eastAsia="zh-CN"/>
          <w14:textFill>
            <w14:solidFill>
              <w14:schemeClr w14:val="tx1"/>
            </w14:solidFill>
          </w14:textFill>
        </w:rPr>
        <w:t>基准</w:t>
      </w:r>
      <w:r>
        <w:rPr>
          <w:rFonts w:hint="eastAsia" w:eastAsia="黑体"/>
          <w:b/>
          <w:color w:val="000000" w:themeColor="text1"/>
          <w:sz w:val="28"/>
          <w:szCs w:val="30"/>
          <w14:textFill>
            <w14:solidFill>
              <w14:schemeClr w14:val="tx1"/>
            </w14:solidFill>
          </w14:textFill>
        </w:rPr>
        <w:t>年</w:t>
      </w:r>
      <w:r>
        <w:rPr>
          <w:rFonts w:hint="eastAsia" w:eastAsia="黑体"/>
          <w:b/>
          <w:color w:val="000000" w:themeColor="text1"/>
          <w:sz w:val="28"/>
          <w:szCs w:val="30"/>
          <w:lang w:val="en-US" w:eastAsia="zh-CN"/>
          <w14:textFill>
            <w14:solidFill>
              <w14:schemeClr w14:val="tx1"/>
            </w14:solidFill>
          </w14:textFill>
        </w:rPr>
        <w:t>经济社会指标</w:t>
      </w:r>
      <w:r>
        <w:rPr>
          <w:rFonts w:hint="eastAsia" w:eastAsia="黑体"/>
          <w:b/>
          <w:color w:val="000000" w:themeColor="text1"/>
          <w:sz w:val="28"/>
          <w:szCs w:val="30"/>
          <w14:textFill>
            <w14:solidFill>
              <w14:schemeClr w14:val="tx1"/>
            </w14:solidFill>
          </w14:textFill>
        </w:rPr>
        <w:t xml:space="preserve">   </w:t>
      </w:r>
    </w:p>
    <w:tbl>
      <w:tblPr>
        <w:tblStyle w:val="2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30"/>
        <w:gridCol w:w="1879"/>
        <w:gridCol w:w="1330"/>
        <w:gridCol w:w="1331"/>
        <w:gridCol w:w="862"/>
        <w:gridCol w:w="1877"/>
        <w:gridCol w:w="1604"/>
        <w:gridCol w:w="1877"/>
        <w:gridCol w:w="1061"/>
        <w:gridCol w:w="1061"/>
      </w:tblGrid>
      <w:tr w14:paraId="64576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129"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206881">
            <w:pPr>
              <w:pStyle w:val="81"/>
              <w:bidi w:val="0"/>
            </w:pPr>
            <w:r>
              <w:rPr>
                <w:lang w:val="en-US" w:eastAsia="zh-CN"/>
              </w:rPr>
              <w:t>分区名称</w:t>
            </w:r>
          </w:p>
        </w:tc>
        <w:tc>
          <w:tcPr>
            <w:tcW w:w="123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148EC">
            <w:pPr>
              <w:pStyle w:val="81"/>
              <w:bidi w:val="0"/>
              <w:rPr>
                <w:rFonts w:hint="eastAsia"/>
              </w:rPr>
            </w:pPr>
            <w:r>
              <w:rPr>
                <w:rFonts w:hint="eastAsia"/>
                <w:lang w:val="en-US" w:eastAsia="zh-CN"/>
              </w:rPr>
              <w:t>常住人口（万人）</w:t>
            </w:r>
          </w:p>
        </w:tc>
        <w:tc>
          <w:tcPr>
            <w:tcW w:w="6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E19541">
            <w:pPr>
              <w:pStyle w:val="81"/>
              <w:bidi w:val="0"/>
              <w:rPr>
                <w:rFonts w:hint="eastAsia"/>
              </w:rPr>
            </w:pPr>
            <w:r>
              <w:rPr>
                <w:rFonts w:hint="eastAsia"/>
                <w:lang w:val="en-US" w:eastAsia="zh-CN"/>
              </w:rPr>
              <w:t>地区生产总值</w:t>
            </w:r>
            <w:r>
              <w:rPr>
                <w:rFonts w:hint="eastAsia"/>
                <w:lang w:val="en-US" w:eastAsia="zh-CN"/>
              </w:rPr>
              <w:br w:type="textWrapping"/>
            </w:r>
            <w:r>
              <w:rPr>
                <w:rFonts w:hint="default"/>
                <w:lang w:val="en-US" w:eastAsia="zh-CN"/>
              </w:rPr>
              <w:t>(</w:t>
            </w:r>
            <w:r>
              <w:rPr>
                <w:lang w:val="en-US" w:eastAsia="zh-CN"/>
              </w:rPr>
              <w:t>亿元</w:t>
            </w:r>
            <w:r>
              <w:rPr>
                <w:rFonts w:hint="default"/>
                <w:lang w:val="en-US" w:eastAsia="zh-CN"/>
              </w:rPr>
              <w:t>)</w:t>
            </w:r>
          </w:p>
        </w:tc>
        <w:tc>
          <w:tcPr>
            <w:tcW w:w="56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C7B3F3">
            <w:pPr>
              <w:pStyle w:val="81"/>
              <w:bidi w:val="0"/>
              <w:rPr>
                <w:rFonts w:hint="eastAsia"/>
              </w:rPr>
            </w:pPr>
            <w:r>
              <w:rPr>
                <w:rFonts w:hint="eastAsia"/>
                <w:lang w:val="en-US" w:eastAsia="zh-CN"/>
              </w:rPr>
              <w:t>工业增加值</w:t>
            </w:r>
            <w:r>
              <w:rPr>
                <w:rFonts w:hint="eastAsia"/>
                <w:lang w:val="en-US" w:eastAsia="zh-CN"/>
              </w:rPr>
              <w:br w:type="textWrapping"/>
            </w:r>
            <w:r>
              <w:rPr>
                <w:rFonts w:hint="default"/>
                <w:lang w:val="en-US" w:eastAsia="zh-CN"/>
              </w:rPr>
              <w:t>(</w:t>
            </w:r>
            <w:r>
              <w:rPr>
                <w:lang w:val="en-US" w:eastAsia="zh-CN"/>
              </w:rPr>
              <w:t>亿元</w:t>
            </w:r>
            <w:r>
              <w:rPr>
                <w:rFonts w:hint="default"/>
                <w:lang w:val="en-US" w:eastAsia="zh-CN"/>
              </w:rPr>
              <w:t>)</w:t>
            </w:r>
          </w:p>
        </w:tc>
        <w:tc>
          <w:tcPr>
            <w:tcW w:w="6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70F5D1">
            <w:pPr>
              <w:pStyle w:val="81"/>
              <w:bidi w:val="0"/>
              <w:rPr>
                <w:rFonts w:hint="eastAsia"/>
              </w:rPr>
            </w:pPr>
            <w:r>
              <w:rPr>
                <w:rFonts w:hint="eastAsia"/>
                <w:lang w:val="en-US" w:eastAsia="zh-CN"/>
              </w:rPr>
              <w:t>农田灌溉面积</w:t>
            </w:r>
            <w:r>
              <w:rPr>
                <w:rFonts w:hint="eastAsia"/>
                <w:lang w:val="en-US" w:eastAsia="zh-CN"/>
              </w:rPr>
              <w:br w:type="textWrapping"/>
            </w:r>
            <w:r>
              <w:rPr>
                <w:rFonts w:hint="default"/>
                <w:lang w:val="en-US" w:eastAsia="zh-CN"/>
              </w:rPr>
              <w:t>(</w:t>
            </w:r>
            <w:r>
              <w:rPr>
                <w:lang w:val="en-US" w:eastAsia="zh-CN"/>
              </w:rPr>
              <w:t>万亩</w:t>
            </w:r>
            <w:r>
              <w:rPr>
                <w:rFonts w:hint="default"/>
                <w:lang w:val="en-US" w:eastAsia="zh-CN"/>
              </w:rPr>
              <w:t>)</w:t>
            </w:r>
          </w:p>
        </w:tc>
        <w:tc>
          <w:tcPr>
            <w:tcW w:w="7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E1FD42">
            <w:pPr>
              <w:pStyle w:val="81"/>
              <w:bidi w:val="0"/>
              <w:rPr>
                <w:rFonts w:hint="eastAsia"/>
              </w:rPr>
            </w:pPr>
            <w:r>
              <w:rPr>
                <w:rFonts w:hint="eastAsia"/>
                <w:lang w:val="en-US" w:eastAsia="zh-CN"/>
              </w:rPr>
              <w:t>牲畜(万头)</w:t>
            </w:r>
          </w:p>
        </w:tc>
      </w:tr>
      <w:tr w14:paraId="67B78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29"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85B00">
            <w:pPr>
              <w:pStyle w:val="81"/>
              <w:bidi w:val="0"/>
              <w:rPr>
                <w:rFonts w:hint="eastAsia"/>
              </w:rPr>
            </w:pP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588C4">
            <w:pPr>
              <w:pStyle w:val="81"/>
              <w:bidi w:val="0"/>
              <w:rPr>
                <w:rFonts w:hint="eastAsia"/>
              </w:rPr>
            </w:pPr>
            <w:r>
              <w:rPr>
                <w:lang w:val="en-US" w:eastAsia="zh-CN"/>
              </w:rPr>
              <w:t>城镇人口</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6D06D">
            <w:pPr>
              <w:pStyle w:val="81"/>
              <w:bidi w:val="0"/>
              <w:rPr>
                <w:rFonts w:hint="eastAsia"/>
              </w:rPr>
            </w:pPr>
            <w:r>
              <w:rPr>
                <w:lang w:val="en-US" w:eastAsia="zh-CN"/>
              </w:rPr>
              <w:t>农村人口</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29A9F">
            <w:pPr>
              <w:pStyle w:val="81"/>
              <w:bidi w:val="0"/>
              <w:rPr>
                <w:rFonts w:hint="eastAsia"/>
              </w:rPr>
            </w:pPr>
            <w:r>
              <w:rPr>
                <w:lang w:val="en-US" w:eastAsia="zh-CN"/>
              </w:rPr>
              <w:t>合计</w:t>
            </w:r>
          </w:p>
        </w:tc>
        <w:tc>
          <w:tcPr>
            <w:tcW w:w="6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54C87">
            <w:pPr>
              <w:pStyle w:val="81"/>
              <w:bidi w:val="0"/>
              <w:rPr>
                <w:rFonts w:hint="eastAsia"/>
              </w:rPr>
            </w:pP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0BD858">
            <w:pPr>
              <w:pStyle w:val="81"/>
              <w:bidi w:val="0"/>
              <w:rPr>
                <w:rFonts w:hint="eastAsia"/>
              </w:rPr>
            </w:pPr>
          </w:p>
        </w:tc>
        <w:tc>
          <w:tcPr>
            <w:tcW w:w="6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34339">
            <w:pPr>
              <w:pStyle w:val="81"/>
              <w:bidi w:val="0"/>
              <w:rPr>
                <w:rFonts w:hint="eastAsia"/>
              </w:rPr>
            </w:pPr>
          </w:p>
        </w:tc>
        <w:tc>
          <w:tcPr>
            <w:tcW w:w="373" w:type="pct"/>
            <w:tcBorders>
              <w:top w:val="nil"/>
              <w:left w:val="single" w:color="000000" w:sz="4" w:space="0"/>
              <w:bottom w:val="single" w:color="000000" w:sz="4" w:space="0"/>
              <w:right w:val="single" w:color="000000" w:sz="4" w:space="0"/>
            </w:tcBorders>
            <w:shd w:val="clear" w:color="auto" w:fill="auto"/>
            <w:vAlign w:val="center"/>
          </w:tcPr>
          <w:p w14:paraId="79CC9DB5">
            <w:pPr>
              <w:pStyle w:val="81"/>
              <w:bidi w:val="0"/>
              <w:rPr>
                <w:rFonts w:hint="eastAsia"/>
              </w:rPr>
            </w:pPr>
            <w:r>
              <w:rPr>
                <w:rFonts w:hint="eastAsia"/>
                <w:lang w:val="en-US" w:eastAsia="zh-CN"/>
              </w:rPr>
              <w:t>大牲畜</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0C0F8">
            <w:pPr>
              <w:pStyle w:val="81"/>
              <w:bidi w:val="0"/>
              <w:rPr>
                <w:rFonts w:hint="eastAsia"/>
              </w:rPr>
            </w:pPr>
            <w:r>
              <w:rPr>
                <w:rFonts w:hint="eastAsia"/>
                <w:lang w:val="en-US" w:eastAsia="zh-CN"/>
              </w:rPr>
              <w:t>小牲畜</w:t>
            </w:r>
          </w:p>
        </w:tc>
      </w:tr>
      <w:tr w14:paraId="0BE9D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BDF18C">
            <w:pPr>
              <w:pStyle w:val="81"/>
              <w:bidi w:val="0"/>
              <w:rPr>
                <w:rFonts w:hint="eastAsia"/>
              </w:rPr>
            </w:pPr>
            <w:r>
              <w:rPr>
                <w:lang w:val="en-US" w:eastAsia="zh-CN"/>
              </w:rPr>
              <w:t>行政区划</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8B59F">
            <w:pPr>
              <w:pStyle w:val="81"/>
              <w:bidi w:val="0"/>
              <w:rPr>
                <w:rFonts w:hint="eastAsia"/>
              </w:rPr>
            </w:pPr>
            <w:r>
              <w:rPr>
                <w:rFonts w:hint="eastAsia"/>
                <w:lang w:val="en-US" w:eastAsia="zh-CN"/>
              </w:rPr>
              <w:t>巴彦托海镇</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FBB17">
            <w:pPr>
              <w:pStyle w:val="81"/>
              <w:bidi w:val="0"/>
              <w:rPr>
                <w:rFonts w:hint="eastAsia"/>
              </w:rPr>
            </w:pPr>
            <w:r>
              <w:rPr>
                <w:rFonts w:hint="eastAsia"/>
                <w:lang w:val="en-US" w:eastAsia="zh-CN"/>
              </w:rPr>
              <w:t xml:space="preserve">3.33 </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6F132">
            <w:pPr>
              <w:pStyle w:val="81"/>
              <w:bidi w:val="0"/>
              <w:rPr>
                <w:rFonts w:hint="eastAsia"/>
              </w:rPr>
            </w:pPr>
            <w:r>
              <w:rPr>
                <w:rFonts w:hint="eastAsia"/>
                <w:lang w:val="en-US" w:eastAsia="zh-CN"/>
              </w:rPr>
              <w:t xml:space="preserve">0.00 </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35F2A">
            <w:pPr>
              <w:pStyle w:val="81"/>
              <w:bidi w:val="0"/>
              <w:rPr>
                <w:rFonts w:hint="eastAsia"/>
              </w:rPr>
            </w:pPr>
            <w:r>
              <w:rPr>
                <w:rFonts w:hint="eastAsia"/>
                <w:lang w:val="en-US" w:eastAsia="zh-CN"/>
              </w:rPr>
              <w:t xml:space="preserve">3.33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61B3D">
            <w:pPr>
              <w:pStyle w:val="81"/>
              <w:bidi w:val="0"/>
              <w:rPr>
                <w:rFonts w:hint="eastAsia"/>
              </w:rPr>
            </w:pPr>
            <w:r>
              <w:rPr>
                <w:rFonts w:hint="eastAsia"/>
                <w:lang w:val="en-US" w:eastAsia="zh-CN"/>
              </w:rPr>
              <w:t xml:space="preserve">36.0 </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1B23F">
            <w:pPr>
              <w:pStyle w:val="81"/>
              <w:bidi w:val="0"/>
              <w:rPr>
                <w:rFonts w:hint="eastAsia"/>
              </w:rPr>
            </w:pPr>
            <w:r>
              <w:rPr>
                <w:rFonts w:hint="eastAsia"/>
                <w:lang w:val="en-US" w:eastAsia="zh-CN"/>
              </w:rPr>
              <w:t xml:space="preserve">13.3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595BE">
            <w:pPr>
              <w:pStyle w:val="81"/>
              <w:bidi w:val="0"/>
              <w:rPr>
                <w:rFonts w:hint="eastAsia"/>
              </w:rPr>
            </w:pPr>
            <w:r>
              <w:rPr>
                <w:rFonts w:hint="eastAsia"/>
                <w:lang w:val="en-US" w:eastAsia="zh-CN"/>
              </w:rPr>
              <w:t xml:space="preserve">0.02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CF1BD">
            <w:pPr>
              <w:pStyle w:val="81"/>
              <w:bidi w:val="0"/>
              <w:rPr>
                <w:rFonts w:hint="eastAsia"/>
              </w:rPr>
            </w:pPr>
            <w:r>
              <w:rPr>
                <w:rFonts w:hint="eastAsia"/>
                <w:lang w:val="en-US" w:eastAsia="zh-CN"/>
              </w:rPr>
              <w:t>0.74</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1C300">
            <w:pPr>
              <w:pStyle w:val="81"/>
              <w:bidi w:val="0"/>
              <w:rPr>
                <w:rFonts w:hint="eastAsia"/>
              </w:rPr>
            </w:pPr>
            <w:r>
              <w:rPr>
                <w:rFonts w:hint="eastAsia"/>
                <w:lang w:val="en-US" w:eastAsia="zh-CN"/>
              </w:rPr>
              <w:t>3.65</w:t>
            </w:r>
          </w:p>
        </w:tc>
      </w:tr>
      <w:tr w14:paraId="60D05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1E4AB">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48EC6">
            <w:pPr>
              <w:pStyle w:val="81"/>
              <w:bidi w:val="0"/>
              <w:rPr>
                <w:rFonts w:hint="eastAsia"/>
              </w:rPr>
            </w:pPr>
            <w:r>
              <w:rPr>
                <w:rFonts w:hint="eastAsia"/>
                <w:lang w:val="en-US" w:eastAsia="zh-CN"/>
              </w:rPr>
              <w:t>大雁镇</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3FB6C">
            <w:pPr>
              <w:pStyle w:val="81"/>
              <w:bidi w:val="0"/>
              <w:rPr>
                <w:rFonts w:hint="eastAsia"/>
              </w:rPr>
            </w:pPr>
            <w:r>
              <w:rPr>
                <w:rFonts w:hint="eastAsia"/>
                <w:lang w:val="en-US" w:eastAsia="zh-CN"/>
              </w:rPr>
              <w:t xml:space="preserve">5.36 </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3908D">
            <w:pPr>
              <w:pStyle w:val="81"/>
              <w:bidi w:val="0"/>
              <w:rPr>
                <w:rFonts w:hint="eastAsia"/>
              </w:rPr>
            </w:pPr>
            <w:r>
              <w:rPr>
                <w:rFonts w:hint="eastAsia"/>
                <w:lang w:val="en-US" w:eastAsia="zh-CN"/>
              </w:rPr>
              <w:t xml:space="preserve">0.00 </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6752A">
            <w:pPr>
              <w:pStyle w:val="81"/>
              <w:bidi w:val="0"/>
              <w:rPr>
                <w:rFonts w:hint="eastAsia"/>
              </w:rPr>
            </w:pPr>
            <w:r>
              <w:rPr>
                <w:rFonts w:hint="eastAsia"/>
                <w:lang w:val="en-US" w:eastAsia="zh-CN"/>
              </w:rPr>
              <w:t xml:space="preserve">5.36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D3547">
            <w:pPr>
              <w:pStyle w:val="81"/>
              <w:bidi w:val="0"/>
              <w:rPr>
                <w:rFonts w:hint="eastAsia"/>
              </w:rPr>
            </w:pPr>
            <w:r>
              <w:rPr>
                <w:rFonts w:hint="eastAsia"/>
                <w:lang w:val="en-US" w:eastAsia="zh-CN"/>
              </w:rPr>
              <w:t xml:space="preserve">37.2 </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A5D75">
            <w:pPr>
              <w:pStyle w:val="81"/>
              <w:bidi w:val="0"/>
              <w:rPr>
                <w:rFonts w:hint="eastAsia"/>
              </w:rPr>
            </w:pPr>
            <w:r>
              <w:rPr>
                <w:rFonts w:hint="eastAsia"/>
                <w:lang w:val="en-US" w:eastAsia="zh-CN"/>
              </w:rPr>
              <w:t xml:space="preserve">17.2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8BFB0">
            <w:pPr>
              <w:pStyle w:val="81"/>
              <w:bidi w:val="0"/>
              <w:rPr>
                <w:rFonts w:hint="eastAsia"/>
              </w:rPr>
            </w:pPr>
            <w:r>
              <w:rPr>
                <w:rFonts w:hint="eastAsia"/>
                <w:lang w:val="en-US" w:eastAsia="zh-CN"/>
              </w:rPr>
              <w:t xml:space="preserve">0.20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3F039">
            <w:pPr>
              <w:pStyle w:val="81"/>
              <w:bidi w:val="0"/>
              <w:rPr>
                <w:rFonts w:hint="eastAsia"/>
              </w:rPr>
            </w:pPr>
            <w:r>
              <w:rPr>
                <w:rFonts w:hint="eastAsia"/>
                <w:lang w:val="en-US" w:eastAsia="zh-CN"/>
              </w:rPr>
              <w:t>0.4</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A66A8">
            <w:pPr>
              <w:pStyle w:val="81"/>
              <w:bidi w:val="0"/>
              <w:rPr>
                <w:rFonts w:hint="eastAsia"/>
              </w:rPr>
            </w:pPr>
            <w:r>
              <w:rPr>
                <w:rFonts w:hint="eastAsia"/>
                <w:lang w:val="en-US" w:eastAsia="zh-CN"/>
              </w:rPr>
              <w:t>3.23</w:t>
            </w:r>
          </w:p>
        </w:tc>
      </w:tr>
      <w:tr w14:paraId="178B3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12B11">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A95E2">
            <w:pPr>
              <w:pStyle w:val="81"/>
              <w:bidi w:val="0"/>
              <w:rPr>
                <w:rFonts w:hint="eastAsia"/>
              </w:rPr>
            </w:pPr>
            <w:r>
              <w:rPr>
                <w:rFonts w:hint="eastAsia"/>
                <w:lang w:val="en-US" w:eastAsia="zh-CN"/>
              </w:rPr>
              <w:t>伊敏河镇</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575F6">
            <w:pPr>
              <w:pStyle w:val="81"/>
              <w:bidi w:val="0"/>
              <w:rPr>
                <w:rFonts w:hint="eastAsia"/>
              </w:rPr>
            </w:pPr>
            <w:r>
              <w:rPr>
                <w:rFonts w:hint="eastAsia"/>
                <w:lang w:val="en-US" w:eastAsia="zh-CN"/>
              </w:rPr>
              <w:t xml:space="preserve">1.99 </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C1903">
            <w:pPr>
              <w:pStyle w:val="81"/>
              <w:bidi w:val="0"/>
              <w:rPr>
                <w:rFonts w:hint="eastAsia"/>
              </w:rPr>
            </w:pPr>
            <w:r>
              <w:rPr>
                <w:rFonts w:hint="eastAsia"/>
                <w:lang w:val="en-US" w:eastAsia="zh-CN"/>
              </w:rPr>
              <w:t xml:space="preserve">0.12 </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072ED">
            <w:pPr>
              <w:pStyle w:val="81"/>
              <w:bidi w:val="0"/>
              <w:rPr>
                <w:rFonts w:hint="eastAsia"/>
              </w:rPr>
            </w:pPr>
            <w:r>
              <w:rPr>
                <w:rFonts w:hint="eastAsia"/>
                <w:lang w:val="en-US" w:eastAsia="zh-CN"/>
              </w:rPr>
              <w:t xml:space="preserve">2.11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4B343">
            <w:pPr>
              <w:pStyle w:val="81"/>
              <w:bidi w:val="0"/>
              <w:rPr>
                <w:rFonts w:hint="eastAsia"/>
              </w:rPr>
            </w:pPr>
            <w:r>
              <w:rPr>
                <w:rFonts w:hint="eastAsia"/>
                <w:lang w:val="en-US" w:eastAsia="zh-CN"/>
              </w:rPr>
              <w:t xml:space="preserve">76.4 </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B24B6">
            <w:pPr>
              <w:pStyle w:val="81"/>
              <w:bidi w:val="0"/>
              <w:rPr>
                <w:rFonts w:hint="eastAsia"/>
              </w:rPr>
            </w:pPr>
            <w:r>
              <w:rPr>
                <w:rFonts w:hint="eastAsia"/>
                <w:lang w:val="en-US" w:eastAsia="zh-CN"/>
              </w:rPr>
              <w:t xml:space="preserve">63.1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B9263">
            <w:pPr>
              <w:pStyle w:val="81"/>
              <w:bidi w:val="0"/>
              <w:rPr>
                <w:rFonts w:hint="eastAsia"/>
              </w:rPr>
            </w:pPr>
            <w:r>
              <w:rPr>
                <w:rFonts w:hint="eastAsia"/>
                <w:lang w:val="en-US" w:eastAsia="zh-CN"/>
              </w:rPr>
              <w:t xml:space="preserve">0.10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4D8CE">
            <w:pPr>
              <w:pStyle w:val="81"/>
              <w:bidi w:val="0"/>
              <w:rPr>
                <w:rFonts w:hint="eastAsia"/>
              </w:rPr>
            </w:pPr>
            <w:r>
              <w:rPr>
                <w:rFonts w:hint="eastAsia"/>
                <w:lang w:val="en-US" w:eastAsia="zh-CN"/>
              </w:rPr>
              <w:t>1.17</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D5033">
            <w:pPr>
              <w:pStyle w:val="81"/>
              <w:bidi w:val="0"/>
              <w:rPr>
                <w:rFonts w:hint="eastAsia"/>
              </w:rPr>
            </w:pPr>
            <w:r>
              <w:rPr>
                <w:rFonts w:hint="eastAsia"/>
                <w:lang w:val="en-US" w:eastAsia="zh-CN"/>
              </w:rPr>
              <w:t>8.89</w:t>
            </w:r>
          </w:p>
        </w:tc>
      </w:tr>
      <w:tr w14:paraId="1A488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7C851">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DAF20">
            <w:pPr>
              <w:pStyle w:val="81"/>
              <w:bidi w:val="0"/>
              <w:rPr>
                <w:rFonts w:hint="eastAsia"/>
              </w:rPr>
            </w:pPr>
            <w:r>
              <w:rPr>
                <w:rFonts w:hint="eastAsia"/>
                <w:lang w:val="en-US" w:eastAsia="zh-CN"/>
              </w:rPr>
              <w:t>红花尔基镇</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A436A">
            <w:pPr>
              <w:pStyle w:val="81"/>
              <w:bidi w:val="0"/>
              <w:rPr>
                <w:rFonts w:hint="eastAsia"/>
              </w:rPr>
            </w:pPr>
            <w:r>
              <w:rPr>
                <w:rFonts w:hint="eastAsia"/>
                <w:lang w:val="en-US" w:eastAsia="zh-CN"/>
              </w:rPr>
              <w:t xml:space="preserve">0.34 </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37247">
            <w:pPr>
              <w:pStyle w:val="81"/>
              <w:bidi w:val="0"/>
              <w:rPr>
                <w:rFonts w:hint="eastAsia"/>
              </w:rPr>
            </w:pPr>
            <w:r>
              <w:rPr>
                <w:rFonts w:hint="eastAsia"/>
                <w:lang w:val="en-US" w:eastAsia="zh-CN"/>
              </w:rPr>
              <w:t xml:space="preserve">0.00 </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ECDFD">
            <w:pPr>
              <w:pStyle w:val="81"/>
              <w:bidi w:val="0"/>
              <w:rPr>
                <w:rFonts w:hint="eastAsia"/>
              </w:rPr>
            </w:pPr>
            <w:r>
              <w:rPr>
                <w:rFonts w:hint="eastAsia"/>
                <w:lang w:val="en-US" w:eastAsia="zh-CN"/>
              </w:rPr>
              <w:t xml:space="preserve">0.34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AB304">
            <w:pPr>
              <w:pStyle w:val="81"/>
              <w:bidi w:val="0"/>
              <w:rPr>
                <w:rFonts w:hint="eastAsia"/>
              </w:rPr>
            </w:pPr>
            <w:r>
              <w:rPr>
                <w:rFonts w:hint="eastAsia"/>
                <w:lang w:val="en-US" w:eastAsia="zh-CN"/>
              </w:rPr>
              <w:t xml:space="preserve">2.6 </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4C3A5">
            <w:pPr>
              <w:pStyle w:val="81"/>
              <w:bidi w:val="0"/>
              <w:rPr>
                <w:rFonts w:hint="eastAsia"/>
              </w:rPr>
            </w:pPr>
            <w:r>
              <w:rPr>
                <w:rFonts w:hint="eastAsia"/>
                <w:lang w:val="en-US" w:eastAsia="zh-CN"/>
              </w:rPr>
              <w:t xml:space="preserve">0.9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2556D">
            <w:pPr>
              <w:pStyle w:val="81"/>
              <w:bidi w:val="0"/>
              <w:rPr>
                <w:rFonts w:hint="eastAsia"/>
              </w:rPr>
            </w:pPr>
            <w:r>
              <w:rPr>
                <w:rFonts w:hint="eastAsia"/>
                <w:lang w:val="en-US" w:eastAsia="zh-CN"/>
              </w:rPr>
              <w:t xml:space="preserve">0.00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BC62A">
            <w:pPr>
              <w:pStyle w:val="81"/>
              <w:bidi w:val="0"/>
              <w:rPr>
                <w:rFonts w:hint="eastAsia"/>
              </w:rPr>
            </w:pPr>
            <w:r>
              <w:rPr>
                <w:rFonts w:hint="eastAsia"/>
                <w:lang w:val="en-US" w:eastAsia="zh-CN"/>
              </w:rPr>
              <w:t>0.44</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4D746">
            <w:pPr>
              <w:pStyle w:val="81"/>
              <w:bidi w:val="0"/>
              <w:rPr>
                <w:rFonts w:hint="eastAsia"/>
              </w:rPr>
            </w:pPr>
            <w:r>
              <w:rPr>
                <w:rFonts w:hint="eastAsia"/>
                <w:lang w:val="en-US" w:eastAsia="zh-CN"/>
              </w:rPr>
              <w:t>0.9</w:t>
            </w:r>
          </w:p>
        </w:tc>
      </w:tr>
      <w:tr w14:paraId="78DDA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13DC4">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6A900">
            <w:pPr>
              <w:pStyle w:val="81"/>
              <w:bidi w:val="0"/>
              <w:rPr>
                <w:rFonts w:hint="eastAsia"/>
              </w:rPr>
            </w:pPr>
            <w:r>
              <w:rPr>
                <w:rFonts w:hint="eastAsia"/>
                <w:lang w:val="en-US" w:eastAsia="zh-CN"/>
              </w:rPr>
              <w:t>巴彦塔拉乡</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100B6">
            <w:pPr>
              <w:pStyle w:val="81"/>
              <w:bidi w:val="0"/>
              <w:rPr>
                <w:rFonts w:hint="eastAsia"/>
              </w:rPr>
            </w:pPr>
            <w:r>
              <w:rPr>
                <w:rFonts w:hint="eastAsia"/>
                <w:lang w:val="en-US" w:eastAsia="zh-CN"/>
              </w:rPr>
              <w:t xml:space="preserve">0.00 </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C90CD">
            <w:pPr>
              <w:pStyle w:val="81"/>
              <w:bidi w:val="0"/>
              <w:rPr>
                <w:rFonts w:hint="eastAsia"/>
              </w:rPr>
            </w:pPr>
            <w:r>
              <w:rPr>
                <w:rFonts w:hint="eastAsia"/>
                <w:lang w:val="en-US" w:eastAsia="zh-CN"/>
              </w:rPr>
              <w:t xml:space="preserve">0.25 </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846E1">
            <w:pPr>
              <w:pStyle w:val="81"/>
              <w:bidi w:val="0"/>
              <w:rPr>
                <w:rFonts w:hint="eastAsia"/>
              </w:rPr>
            </w:pPr>
            <w:r>
              <w:rPr>
                <w:rFonts w:hint="eastAsia"/>
                <w:lang w:val="en-US" w:eastAsia="zh-CN"/>
              </w:rPr>
              <w:t xml:space="preserve">0.25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E34A8">
            <w:pPr>
              <w:pStyle w:val="81"/>
              <w:bidi w:val="0"/>
              <w:rPr>
                <w:rFonts w:hint="eastAsia"/>
              </w:rPr>
            </w:pPr>
            <w:r>
              <w:rPr>
                <w:rFonts w:hint="eastAsia"/>
                <w:lang w:val="en-US" w:eastAsia="zh-CN"/>
              </w:rPr>
              <w:t xml:space="preserve">1.2 </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666E5">
            <w:pPr>
              <w:pStyle w:val="81"/>
              <w:bidi w:val="0"/>
              <w:rPr>
                <w:rFonts w:hint="eastAsia"/>
              </w:rPr>
            </w:pPr>
            <w:r>
              <w:rPr>
                <w:rFonts w:hint="eastAsia"/>
                <w:lang w:val="en-US" w:eastAsia="zh-CN"/>
              </w:rPr>
              <w:t xml:space="preserve">0.0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E4875">
            <w:pPr>
              <w:pStyle w:val="81"/>
              <w:bidi w:val="0"/>
              <w:rPr>
                <w:rFonts w:hint="eastAsia"/>
              </w:rPr>
            </w:pPr>
            <w:r>
              <w:rPr>
                <w:rFonts w:hint="eastAsia"/>
                <w:lang w:val="en-US" w:eastAsia="zh-CN"/>
              </w:rPr>
              <w:t xml:space="preserve">0.00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CAB8C">
            <w:pPr>
              <w:pStyle w:val="81"/>
              <w:bidi w:val="0"/>
              <w:rPr>
                <w:rFonts w:hint="eastAsia"/>
              </w:rPr>
            </w:pPr>
            <w:r>
              <w:rPr>
                <w:rFonts w:hint="eastAsia"/>
                <w:lang w:val="en-US" w:eastAsia="zh-CN"/>
              </w:rPr>
              <w:t>0.87</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2AB3D">
            <w:pPr>
              <w:pStyle w:val="81"/>
              <w:bidi w:val="0"/>
              <w:rPr>
                <w:rFonts w:hint="eastAsia"/>
              </w:rPr>
            </w:pPr>
            <w:r>
              <w:rPr>
                <w:rFonts w:hint="eastAsia"/>
                <w:lang w:val="en-US" w:eastAsia="zh-CN"/>
              </w:rPr>
              <w:t>3.78</w:t>
            </w:r>
          </w:p>
        </w:tc>
      </w:tr>
      <w:tr w14:paraId="4B94E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F6C9C">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D6DF5">
            <w:pPr>
              <w:pStyle w:val="81"/>
              <w:bidi w:val="0"/>
              <w:rPr>
                <w:rFonts w:hint="eastAsia"/>
              </w:rPr>
            </w:pPr>
            <w:r>
              <w:rPr>
                <w:rFonts w:hint="eastAsia"/>
                <w:lang w:val="en-US" w:eastAsia="zh-CN"/>
              </w:rPr>
              <w:t>巴彦嵯岗苏木</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27919">
            <w:pPr>
              <w:pStyle w:val="81"/>
              <w:bidi w:val="0"/>
              <w:rPr>
                <w:rFonts w:hint="eastAsia"/>
              </w:rPr>
            </w:pPr>
            <w:r>
              <w:rPr>
                <w:rFonts w:hint="eastAsia"/>
                <w:lang w:val="en-US" w:eastAsia="zh-CN"/>
              </w:rPr>
              <w:t xml:space="preserve">0.00 </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BCBB0">
            <w:pPr>
              <w:pStyle w:val="81"/>
              <w:bidi w:val="0"/>
              <w:rPr>
                <w:rFonts w:hint="eastAsia"/>
              </w:rPr>
            </w:pPr>
            <w:r>
              <w:rPr>
                <w:rFonts w:hint="eastAsia"/>
                <w:lang w:val="en-US" w:eastAsia="zh-CN"/>
              </w:rPr>
              <w:t xml:space="preserve">0.20 </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D528E">
            <w:pPr>
              <w:pStyle w:val="81"/>
              <w:bidi w:val="0"/>
              <w:rPr>
                <w:rFonts w:hint="eastAsia"/>
              </w:rPr>
            </w:pPr>
            <w:r>
              <w:rPr>
                <w:rFonts w:hint="eastAsia"/>
                <w:lang w:val="en-US" w:eastAsia="zh-CN"/>
              </w:rPr>
              <w:t xml:space="preserve">0.20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2AA76">
            <w:pPr>
              <w:pStyle w:val="81"/>
              <w:bidi w:val="0"/>
              <w:rPr>
                <w:rFonts w:hint="eastAsia"/>
              </w:rPr>
            </w:pPr>
            <w:r>
              <w:rPr>
                <w:rFonts w:hint="eastAsia"/>
                <w:lang w:val="en-US" w:eastAsia="zh-CN"/>
              </w:rPr>
              <w:t xml:space="preserve">1.4 </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D8EBE">
            <w:pPr>
              <w:pStyle w:val="81"/>
              <w:bidi w:val="0"/>
              <w:rPr>
                <w:rFonts w:hint="eastAsia"/>
              </w:rPr>
            </w:pPr>
            <w:r>
              <w:rPr>
                <w:rFonts w:hint="eastAsia"/>
                <w:lang w:val="en-US" w:eastAsia="zh-CN"/>
              </w:rPr>
              <w:t xml:space="preserve">0.8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9D4C7">
            <w:pPr>
              <w:pStyle w:val="81"/>
              <w:bidi w:val="0"/>
              <w:rPr>
                <w:rFonts w:hint="eastAsia"/>
              </w:rPr>
            </w:pPr>
            <w:r>
              <w:rPr>
                <w:rFonts w:hint="eastAsia"/>
                <w:lang w:val="en-US" w:eastAsia="zh-CN"/>
              </w:rPr>
              <w:t xml:space="preserve">0.00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F47FE">
            <w:pPr>
              <w:pStyle w:val="81"/>
              <w:bidi w:val="0"/>
              <w:rPr>
                <w:rFonts w:hint="eastAsia"/>
              </w:rPr>
            </w:pPr>
            <w:r>
              <w:rPr>
                <w:rFonts w:hint="eastAsia"/>
                <w:lang w:val="en-US" w:eastAsia="zh-CN"/>
              </w:rPr>
              <w:t>1.66</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F88AE">
            <w:pPr>
              <w:pStyle w:val="81"/>
              <w:bidi w:val="0"/>
              <w:rPr>
                <w:rFonts w:hint="eastAsia"/>
              </w:rPr>
            </w:pPr>
            <w:r>
              <w:rPr>
                <w:rFonts w:hint="eastAsia"/>
                <w:lang w:val="en-US" w:eastAsia="zh-CN"/>
              </w:rPr>
              <w:t>4.18</w:t>
            </w:r>
          </w:p>
        </w:tc>
      </w:tr>
      <w:tr w14:paraId="50FBF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46935">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4BE6D">
            <w:pPr>
              <w:pStyle w:val="81"/>
              <w:bidi w:val="0"/>
              <w:rPr>
                <w:rFonts w:hint="eastAsia"/>
              </w:rPr>
            </w:pPr>
            <w:r>
              <w:rPr>
                <w:rFonts w:hint="eastAsia"/>
                <w:lang w:val="en-US" w:eastAsia="zh-CN"/>
              </w:rPr>
              <w:t>伊敏苏木</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1A1DD">
            <w:pPr>
              <w:pStyle w:val="81"/>
              <w:bidi w:val="0"/>
              <w:rPr>
                <w:rFonts w:hint="eastAsia"/>
              </w:rPr>
            </w:pPr>
            <w:r>
              <w:rPr>
                <w:rFonts w:hint="eastAsia"/>
                <w:lang w:val="en-US" w:eastAsia="zh-CN"/>
              </w:rPr>
              <w:t xml:space="preserve">0.00 </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A4415">
            <w:pPr>
              <w:pStyle w:val="81"/>
              <w:bidi w:val="0"/>
              <w:rPr>
                <w:rFonts w:hint="eastAsia"/>
              </w:rPr>
            </w:pPr>
            <w:r>
              <w:rPr>
                <w:rFonts w:hint="eastAsia"/>
                <w:lang w:val="en-US" w:eastAsia="zh-CN"/>
              </w:rPr>
              <w:t xml:space="preserve">0.45 </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5E0EA">
            <w:pPr>
              <w:pStyle w:val="81"/>
              <w:bidi w:val="0"/>
              <w:rPr>
                <w:rFonts w:hint="eastAsia"/>
              </w:rPr>
            </w:pPr>
            <w:r>
              <w:rPr>
                <w:rFonts w:hint="eastAsia"/>
                <w:lang w:val="en-US" w:eastAsia="zh-CN"/>
              </w:rPr>
              <w:t xml:space="preserve">0.45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F475C">
            <w:pPr>
              <w:pStyle w:val="81"/>
              <w:bidi w:val="0"/>
              <w:rPr>
                <w:rFonts w:hint="eastAsia"/>
              </w:rPr>
            </w:pPr>
            <w:r>
              <w:rPr>
                <w:rFonts w:hint="eastAsia"/>
                <w:lang w:val="en-US" w:eastAsia="zh-CN"/>
              </w:rPr>
              <w:t xml:space="preserve">2.1 </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EF083">
            <w:pPr>
              <w:pStyle w:val="81"/>
              <w:bidi w:val="0"/>
              <w:rPr>
                <w:rFonts w:hint="eastAsia"/>
              </w:rPr>
            </w:pPr>
            <w:r>
              <w:rPr>
                <w:rFonts w:hint="eastAsia"/>
                <w:lang w:val="en-US" w:eastAsia="zh-CN"/>
              </w:rPr>
              <w:t xml:space="preserve">0.0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50FEC">
            <w:pPr>
              <w:pStyle w:val="81"/>
              <w:bidi w:val="0"/>
              <w:rPr>
                <w:rFonts w:hint="eastAsia"/>
              </w:rPr>
            </w:pPr>
            <w:r>
              <w:rPr>
                <w:rFonts w:hint="eastAsia"/>
                <w:lang w:val="en-US" w:eastAsia="zh-CN"/>
              </w:rPr>
              <w:t xml:space="preserve">0.40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2B48A">
            <w:pPr>
              <w:pStyle w:val="81"/>
              <w:bidi w:val="0"/>
              <w:rPr>
                <w:rFonts w:hint="eastAsia"/>
              </w:rPr>
            </w:pPr>
            <w:r>
              <w:rPr>
                <w:rFonts w:hint="eastAsia"/>
                <w:lang w:val="en-US" w:eastAsia="zh-CN"/>
              </w:rPr>
              <w:t>3.26</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BE2E8">
            <w:pPr>
              <w:pStyle w:val="81"/>
              <w:bidi w:val="0"/>
              <w:rPr>
                <w:rFonts w:hint="eastAsia"/>
              </w:rPr>
            </w:pPr>
            <w:r>
              <w:rPr>
                <w:rFonts w:hint="eastAsia"/>
                <w:lang w:val="en-US" w:eastAsia="zh-CN"/>
              </w:rPr>
              <w:t>9.17</w:t>
            </w:r>
          </w:p>
        </w:tc>
      </w:tr>
      <w:tr w14:paraId="55731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65773">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6B106">
            <w:pPr>
              <w:pStyle w:val="81"/>
              <w:bidi w:val="0"/>
              <w:rPr>
                <w:rFonts w:hint="eastAsia"/>
              </w:rPr>
            </w:pPr>
            <w:r>
              <w:rPr>
                <w:rFonts w:hint="eastAsia"/>
                <w:lang w:val="en-US" w:eastAsia="zh-CN"/>
              </w:rPr>
              <w:t>辉苏木</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ED8D9">
            <w:pPr>
              <w:pStyle w:val="81"/>
              <w:bidi w:val="0"/>
              <w:rPr>
                <w:rFonts w:hint="eastAsia"/>
              </w:rPr>
            </w:pPr>
            <w:r>
              <w:rPr>
                <w:rFonts w:hint="eastAsia"/>
                <w:lang w:val="en-US" w:eastAsia="zh-CN"/>
              </w:rPr>
              <w:t xml:space="preserve">0.00 </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75BC1">
            <w:pPr>
              <w:pStyle w:val="81"/>
              <w:bidi w:val="0"/>
              <w:rPr>
                <w:rFonts w:hint="eastAsia"/>
              </w:rPr>
            </w:pPr>
            <w:r>
              <w:rPr>
                <w:rFonts w:hint="eastAsia"/>
                <w:lang w:val="en-US" w:eastAsia="zh-CN"/>
              </w:rPr>
              <w:t xml:space="preserve">0.80 </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B0FC4">
            <w:pPr>
              <w:pStyle w:val="81"/>
              <w:bidi w:val="0"/>
              <w:rPr>
                <w:rFonts w:hint="eastAsia"/>
              </w:rPr>
            </w:pPr>
            <w:r>
              <w:rPr>
                <w:rFonts w:hint="eastAsia"/>
                <w:lang w:val="en-US" w:eastAsia="zh-CN"/>
              </w:rPr>
              <w:t xml:space="preserve">0.80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ECF3D">
            <w:pPr>
              <w:pStyle w:val="81"/>
              <w:bidi w:val="0"/>
              <w:rPr>
                <w:rFonts w:hint="eastAsia"/>
              </w:rPr>
            </w:pPr>
            <w:r>
              <w:rPr>
                <w:rFonts w:hint="eastAsia"/>
                <w:lang w:val="en-US" w:eastAsia="zh-CN"/>
              </w:rPr>
              <w:t xml:space="preserve">2.7 </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E6A64">
            <w:pPr>
              <w:pStyle w:val="81"/>
              <w:bidi w:val="0"/>
              <w:rPr>
                <w:rFonts w:hint="eastAsia"/>
              </w:rPr>
            </w:pPr>
            <w:r>
              <w:rPr>
                <w:rFonts w:hint="eastAsia"/>
                <w:lang w:val="en-US" w:eastAsia="zh-CN"/>
              </w:rPr>
              <w:t xml:space="preserve">0.0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CD6F7">
            <w:pPr>
              <w:pStyle w:val="81"/>
              <w:bidi w:val="0"/>
              <w:rPr>
                <w:rFonts w:hint="eastAsia"/>
              </w:rPr>
            </w:pPr>
            <w:r>
              <w:rPr>
                <w:rFonts w:hint="eastAsia"/>
                <w:lang w:val="en-US" w:eastAsia="zh-CN"/>
              </w:rPr>
              <w:t xml:space="preserve">0.00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248CC">
            <w:pPr>
              <w:pStyle w:val="81"/>
              <w:bidi w:val="0"/>
              <w:rPr>
                <w:rFonts w:hint="eastAsia"/>
              </w:rPr>
            </w:pPr>
            <w:r>
              <w:rPr>
                <w:rFonts w:hint="eastAsia"/>
                <w:lang w:val="en-US" w:eastAsia="zh-CN"/>
              </w:rPr>
              <w:t>5.34</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40EE6">
            <w:pPr>
              <w:pStyle w:val="81"/>
              <w:bidi w:val="0"/>
              <w:rPr>
                <w:rFonts w:hint="eastAsia"/>
              </w:rPr>
            </w:pPr>
            <w:r>
              <w:rPr>
                <w:rFonts w:hint="eastAsia"/>
                <w:lang w:val="en-US" w:eastAsia="zh-CN"/>
              </w:rPr>
              <w:t>9.55</w:t>
            </w:r>
          </w:p>
        </w:tc>
      </w:tr>
      <w:tr w14:paraId="42855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8EE94">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C2204">
            <w:pPr>
              <w:pStyle w:val="81"/>
              <w:bidi w:val="0"/>
              <w:rPr>
                <w:rFonts w:hint="eastAsia"/>
              </w:rPr>
            </w:pPr>
            <w:r>
              <w:rPr>
                <w:rFonts w:hint="eastAsia"/>
                <w:lang w:val="en-US" w:eastAsia="zh-CN"/>
              </w:rPr>
              <w:t>锡尼河东苏木</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49CA0">
            <w:pPr>
              <w:pStyle w:val="81"/>
              <w:bidi w:val="0"/>
              <w:rPr>
                <w:rFonts w:hint="eastAsia"/>
              </w:rPr>
            </w:pPr>
            <w:r>
              <w:rPr>
                <w:rFonts w:hint="eastAsia"/>
                <w:lang w:val="en-US" w:eastAsia="zh-CN"/>
              </w:rPr>
              <w:t xml:space="preserve">0.00 </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4B54F">
            <w:pPr>
              <w:pStyle w:val="81"/>
              <w:bidi w:val="0"/>
              <w:rPr>
                <w:rFonts w:hint="eastAsia"/>
              </w:rPr>
            </w:pPr>
            <w:r>
              <w:rPr>
                <w:rFonts w:hint="eastAsia"/>
                <w:lang w:val="en-US" w:eastAsia="zh-CN"/>
              </w:rPr>
              <w:t xml:space="preserve">0.61 </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46984">
            <w:pPr>
              <w:pStyle w:val="81"/>
              <w:bidi w:val="0"/>
              <w:rPr>
                <w:rFonts w:hint="eastAsia"/>
              </w:rPr>
            </w:pPr>
            <w:r>
              <w:rPr>
                <w:rFonts w:hint="eastAsia"/>
                <w:lang w:val="en-US" w:eastAsia="zh-CN"/>
              </w:rPr>
              <w:t xml:space="preserve">0.61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20166">
            <w:pPr>
              <w:pStyle w:val="81"/>
              <w:bidi w:val="0"/>
              <w:rPr>
                <w:rFonts w:hint="eastAsia"/>
              </w:rPr>
            </w:pPr>
            <w:r>
              <w:rPr>
                <w:rFonts w:hint="eastAsia"/>
                <w:lang w:val="en-US" w:eastAsia="zh-CN"/>
              </w:rPr>
              <w:t xml:space="preserve">20.6 </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CB09E">
            <w:pPr>
              <w:pStyle w:val="81"/>
              <w:bidi w:val="0"/>
              <w:rPr>
                <w:rFonts w:hint="eastAsia"/>
              </w:rPr>
            </w:pPr>
            <w:r>
              <w:rPr>
                <w:rFonts w:hint="eastAsia"/>
                <w:lang w:val="en-US" w:eastAsia="zh-CN"/>
              </w:rPr>
              <w:t xml:space="preserve">17.5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7F5B6">
            <w:pPr>
              <w:pStyle w:val="81"/>
              <w:bidi w:val="0"/>
              <w:rPr>
                <w:rFonts w:hint="eastAsia"/>
              </w:rPr>
            </w:pPr>
            <w:r>
              <w:rPr>
                <w:rFonts w:hint="eastAsia"/>
                <w:lang w:val="en-US" w:eastAsia="zh-CN"/>
              </w:rPr>
              <w:t xml:space="preserve">0.05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1B96A">
            <w:pPr>
              <w:pStyle w:val="81"/>
              <w:bidi w:val="0"/>
              <w:rPr>
                <w:rFonts w:hint="eastAsia"/>
              </w:rPr>
            </w:pPr>
            <w:r>
              <w:rPr>
                <w:rFonts w:hint="eastAsia"/>
                <w:lang w:val="en-US" w:eastAsia="zh-CN"/>
              </w:rPr>
              <w:t>3.94</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D8B2D">
            <w:pPr>
              <w:pStyle w:val="81"/>
              <w:bidi w:val="0"/>
              <w:rPr>
                <w:rFonts w:hint="eastAsia"/>
              </w:rPr>
            </w:pPr>
            <w:r>
              <w:rPr>
                <w:rFonts w:hint="eastAsia"/>
                <w:lang w:val="en-US" w:eastAsia="zh-CN"/>
              </w:rPr>
              <w:t>11.15</w:t>
            </w:r>
          </w:p>
        </w:tc>
      </w:tr>
      <w:tr w14:paraId="6D464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A92A0">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A378E">
            <w:pPr>
              <w:pStyle w:val="81"/>
              <w:bidi w:val="0"/>
              <w:rPr>
                <w:rFonts w:hint="eastAsia"/>
              </w:rPr>
            </w:pPr>
            <w:r>
              <w:rPr>
                <w:rFonts w:hint="eastAsia"/>
                <w:lang w:val="en-US" w:eastAsia="zh-CN"/>
              </w:rPr>
              <w:t>锡尼河西苏木</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01A14">
            <w:pPr>
              <w:pStyle w:val="81"/>
              <w:bidi w:val="0"/>
              <w:rPr>
                <w:rFonts w:hint="eastAsia"/>
              </w:rPr>
            </w:pPr>
            <w:r>
              <w:rPr>
                <w:rFonts w:hint="eastAsia"/>
                <w:lang w:val="en-US" w:eastAsia="zh-CN"/>
              </w:rPr>
              <w:t xml:space="preserve">0.00 </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DBD0D">
            <w:pPr>
              <w:pStyle w:val="81"/>
              <w:bidi w:val="0"/>
              <w:rPr>
                <w:rFonts w:hint="eastAsia"/>
              </w:rPr>
            </w:pPr>
            <w:r>
              <w:rPr>
                <w:rFonts w:hint="eastAsia"/>
                <w:lang w:val="en-US" w:eastAsia="zh-CN"/>
              </w:rPr>
              <w:t xml:space="preserve">0.60 </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D5B74">
            <w:pPr>
              <w:pStyle w:val="81"/>
              <w:bidi w:val="0"/>
              <w:rPr>
                <w:rFonts w:hint="eastAsia"/>
              </w:rPr>
            </w:pPr>
            <w:r>
              <w:rPr>
                <w:rFonts w:hint="eastAsia"/>
                <w:lang w:val="en-US" w:eastAsia="zh-CN"/>
              </w:rPr>
              <w:t xml:space="preserve">0.60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EA95D">
            <w:pPr>
              <w:pStyle w:val="81"/>
              <w:bidi w:val="0"/>
              <w:rPr>
                <w:rFonts w:hint="eastAsia"/>
              </w:rPr>
            </w:pPr>
            <w:r>
              <w:rPr>
                <w:rFonts w:hint="eastAsia"/>
                <w:lang w:val="en-US" w:eastAsia="zh-CN"/>
              </w:rPr>
              <w:t xml:space="preserve">3.0 </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EE7EB">
            <w:pPr>
              <w:pStyle w:val="81"/>
              <w:bidi w:val="0"/>
              <w:rPr>
                <w:rFonts w:hint="eastAsia"/>
              </w:rPr>
            </w:pPr>
            <w:r>
              <w:rPr>
                <w:rFonts w:hint="eastAsia"/>
                <w:lang w:val="en-US" w:eastAsia="zh-CN"/>
              </w:rPr>
              <w:t xml:space="preserve">0.0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66B20">
            <w:pPr>
              <w:pStyle w:val="81"/>
              <w:bidi w:val="0"/>
              <w:rPr>
                <w:rFonts w:hint="eastAsia"/>
              </w:rPr>
            </w:pPr>
            <w:r>
              <w:rPr>
                <w:rFonts w:hint="eastAsia"/>
                <w:lang w:val="en-US" w:eastAsia="zh-CN"/>
              </w:rPr>
              <w:t xml:space="preserve">0.02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88A2D">
            <w:pPr>
              <w:pStyle w:val="81"/>
              <w:bidi w:val="0"/>
              <w:rPr>
                <w:rFonts w:hint="eastAsia"/>
              </w:rPr>
            </w:pPr>
            <w:r>
              <w:rPr>
                <w:rFonts w:hint="eastAsia"/>
                <w:lang w:val="en-US" w:eastAsia="zh-CN"/>
              </w:rPr>
              <w:t xml:space="preserve">1.98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7A2A9">
            <w:pPr>
              <w:pStyle w:val="81"/>
              <w:bidi w:val="0"/>
              <w:rPr>
                <w:rFonts w:hint="eastAsia"/>
              </w:rPr>
            </w:pPr>
            <w:r>
              <w:rPr>
                <w:rFonts w:hint="eastAsia"/>
                <w:lang w:val="en-US" w:eastAsia="zh-CN"/>
              </w:rPr>
              <w:t>7.1</w:t>
            </w:r>
          </w:p>
        </w:tc>
      </w:tr>
      <w:tr w14:paraId="72B81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2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AEC92F">
            <w:pPr>
              <w:pStyle w:val="81"/>
              <w:bidi w:val="0"/>
              <w:rPr>
                <w:rFonts w:hint="eastAsia"/>
              </w:rPr>
            </w:pPr>
            <w:r>
              <w:rPr>
                <w:rFonts w:hint="eastAsia"/>
                <w:lang w:val="en-US" w:eastAsia="zh-CN"/>
              </w:rPr>
              <w:t>合计</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F7913">
            <w:pPr>
              <w:pStyle w:val="81"/>
              <w:bidi w:val="0"/>
              <w:rPr>
                <w:rFonts w:hint="eastAsia"/>
              </w:rPr>
            </w:pPr>
            <w:r>
              <w:rPr>
                <w:rFonts w:hint="eastAsia"/>
                <w:lang w:val="en-US" w:eastAsia="zh-CN"/>
              </w:rPr>
              <w:t xml:space="preserve">11.02 </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63C2A">
            <w:pPr>
              <w:pStyle w:val="81"/>
              <w:bidi w:val="0"/>
              <w:rPr>
                <w:rFonts w:hint="eastAsia"/>
              </w:rPr>
            </w:pPr>
            <w:r>
              <w:rPr>
                <w:rFonts w:hint="eastAsia"/>
                <w:lang w:val="en-US" w:eastAsia="zh-CN"/>
              </w:rPr>
              <w:t xml:space="preserve">3.03 </w:t>
            </w: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6D8C4">
            <w:pPr>
              <w:pStyle w:val="81"/>
              <w:bidi w:val="0"/>
              <w:rPr>
                <w:rFonts w:hint="eastAsia"/>
              </w:rPr>
            </w:pPr>
            <w:r>
              <w:rPr>
                <w:rFonts w:hint="eastAsia"/>
                <w:lang w:val="en-US" w:eastAsia="zh-CN"/>
              </w:rPr>
              <w:t xml:space="preserve">14.05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E3D9E">
            <w:pPr>
              <w:pStyle w:val="81"/>
              <w:bidi w:val="0"/>
              <w:rPr>
                <w:rFonts w:hint="eastAsia"/>
              </w:rPr>
            </w:pPr>
            <w:r>
              <w:rPr>
                <w:rFonts w:hint="eastAsia"/>
                <w:lang w:val="en-US" w:eastAsia="zh-CN"/>
              </w:rPr>
              <w:t xml:space="preserve">183.2 </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35A3C">
            <w:pPr>
              <w:pStyle w:val="81"/>
              <w:bidi w:val="0"/>
              <w:rPr>
                <w:rFonts w:hint="eastAsia"/>
              </w:rPr>
            </w:pPr>
            <w:r>
              <w:rPr>
                <w:rFonts w:hint="eastAsia"/>
                <w:lang w:val="en-US" w:eastAsia="zh-CN"/>
              </w:rPr>
              <w:t xml:space="preserve">112.8 </w:t>
            </w:r>
          </w:p>
        </w:tc>
        <w:tc>
          <w:tcPr>
            <w:tcW w:w="6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EE67B">
            <w:pPr>
              <w:pStyle w:val="81"/>
              <w:bidi w:val="0"/>
              <w:rPr>
                <w:rFonts w:hint="eastAsia"/>
              </w:rPr>
            </w:pPr>
            <w:r>
              <w:rPr>
                <w:rFonts w:hint="eastAsia"/>
                <w:lang w:val="en-US" w:eastAsia="zh-CN"/>
              </w:rPr>
              <w:t xml:space="preserve">0.79 </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A93B2">
            <w:pPr>
              <w:pStyle w:val="81"/>
              <w:bidi w:val="0"/>
              <w:rPr>
                <w:rFonts w:hint="eastAsia"/>
              </w:rPr>
            </w:pPr>
            <w:r>
              <w:rPr>
                <w:rFonts w:hint="eastAsia"/>
                <w:lang w:val="en-US" w:eastAsia="zh-CN"/>
              </w:rPr>
              <w:t xml:space="preserve">19.80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2A24C">
            <w:pPr>
              <w:pStyle w:val="81"/>
              <w:bidi w:val="0"/>
              <w:rPr>
                <w:rFonts w:hint="eastAsia"/>
              </w:rPr>
            </w:pPr>
            <w:r>
              <w:rPr>
                <w:rFonts w:hint="eastAsia"/>
                <w:lang w:val="en-US" w:eastAsia="zh-CN"/>
              </w:rPr>
              <w:t xml:space="preserve">61.60 </w:t>
            </w:r>
          </w:p>
        </w:tc>
      </w:tr>
    </w:tbl>
    <w:p w14:paraId="3E67A9E4">
      <w:pPr>
        <w:pStyle w:val="81"/>
        <w:bidi w:val="0"/>
        <w:jc w:val="left"/>
        <w:rPr>
          <w:rFonts w:hint="default" w:eastAsia="仿宋_GB2312"/>
          <w:lang w:val="en-US" w:eastAsia="zh-CN"/>
        </w:rPr>
      </w:pPr>
      <w:r>
        <w:rPr>
          <w:rFonts w:hint="eastAsia"/>
          <w:lang w:val="en-US" w:eastAsia="zh-CN"/>
        </w:rPr>
        <w:t>注：数据来源《鄂温克族自治旗2023年统计年鉴》。</w:t>
      </w:r>
    </w:p>
    <w:p w14:paraId="3ED852A3">
      <w:pPr>
        <w:pStyle w:val="26"/>
        <w:bidi w:val="0"/>
        <w:rPr>
          <w:rFonts w:hint="eastAsia"/>
        </w:rPr>
      </w:pPr>
    </w:p>
    <w:p w14:paraId="71230198">
      <w:pPr>
        <w:pStyle w:val="26"/>
        <w:bidi w:val="0"/>
        <w:rPr>
          <w:rFonts w:hint="eastAsia"/>
        </w:rPr>
      </w:pPr>
    </w:p>
    <w:p w14:paraId="6179D36D">
      <w:pPr>
        <w:pStyle w:val="26"/>
        <w:ind w:firstLine="0" w:firstLineChars="0"/>
        <w:jc w:val="left"/>
        <w:rPr>
          <w:rFonts w:eastAsia="黑体"/>
        </w:rPr>
      </w:pPr>
      <w:r>
        <w:rPr>
          <w:rFonts w:hint="eastAsia" w:eastAsia="黑体"/>
          <w:b/>
          <w:color w:val="000000" w:themeColor="text1"/>
          <w:sz w:val="28"/>
          <w:szCs w:val="30"/>
          <w14:textFill>
            <w14:solidFill>
              <w14:schemeClr w14:val="tx1"/>
            </w14:solidFill>
          </w14:textFill>
        </w:rPr>
        <w:t>表3</w:t>
      </w:r>
      <w:r>
        <w:rPr>
          <w:rFonts w:hint="eastAsia" w:eastAsia="黑体"/>
          <w:b w:val="0"/>
          <w:bCs/>
          <w:color w:val="000000" w:themeColor="text1"/>
          <w:sz w:val="28"/>
          <w:szCs w:val="30"/>
          <w:lang w:val="en-US" w:eastAsia="zh-CN"/>
          <w14:textFill>
            <w14:solidFill>
              <w14:schemeClr w14:val="tx1"/>
            </w14:solidFill>
          </w14:textFill>
        </w:rPr>
        <w:t>-</w:t>
      </w:r>
      <w:r>
        <w:rPr>
          <w:rFonts w:hint="eastAsia" w:eastAsia="黑体"/>
          <w:b/>
          <w:color w:val="000000" w:themeColor="text1"/>
          <w:sz w:val="28"/>
          <w:szCs w:val="30"/>
          <w:lang w:val="en-US" w:eastAsia="zh-CN"/>
          <w14:textFill>
            <w14:solidFill>
              <w14:schemeClr w14:val="tx1"/>
            </w14:solidFill>
          </w14:textFill>
        </w:rPr>
        <w:t>3</w:t>
      </w:r>
      <w:r>
        <w:rPr>
          <w:rFonts w:hint="eastAsia" w:eastAsia="黑体"/>
          <w:b/>
          <w:color w:val="000000" w:themeColor="text1"/>
          <w:sz w:val="28"/>
          <w:szCs w:val="30"/>
          <w14:textFill>
            <w14:solidFill>
              <w14:schemeClr w14:val="tx1"/>
            </w14:solidFill>
          </w14:textFill>
        </w:rPr>
        <w:t xml:space="preserve">     </w:t>
      </w:r>
      <w:r>
        <w:rPr>
          <w:rFonts w:hint="eastAsia" w:eastAsia="黑体"/>
          <w:b/>
          <w:color w:val="000000" w:themeColor="text1"/>
          <w:sz w:val="28"/>
          <w:szCs w:val="30"/>
          <w:lang w:val="en-US" w:eastAsia="zh-CN"/>
          <w14:textFill>
            <w14:solidFill>
              <w14:schemeClr w14:val="tx1"/>
            </w14:solidFill>
          </w14:textFill>
        </w:rPr>
        <w:t xml:space="preserve">                   </w:t>
      </w:r>
      <w:r>
        <w:rPr>
          <w:rFonts w:hint="eastAsia" w:eastAsia="黑体"/>
          <w:b/>
          <w:color w:val="000000" w:themeColor="text1"/>
          <w:sz w:val="28"/>
          <w:szCs w:val="30"/>
          <w14:textFill>
            <w14:solidFill>
              <w14:schemeClr w14:val="tx1"/>
            </w14:solidFill>
          </w14:textFill>
        </w:rPr>
        <w:t xml:space="preserve">   </w:t>
      </w:r>
      <w:r>
        <w:rPr>
          <w:rFonts w:hint="eastAsia" w:eastAsia="黑体"/>
          <w:b/>
          <w:color w:val="000000" w:themeColor="text1"/>
          <w:sz w:val="28"/>
          <w:szCs w:val="30"/>
          <w:lang w:eastAsia="zh-CN"/>
          <w14:textFill>
            <w14:solidFill>
              <w14:schemeClr w14:val="tx1"/>
            </w14:solidFill>
          </w14:textFill>
        </w:rPr>
        <w:t>鄂温克族自治旗</w:t>
      </w:r>
      <w:r>
        <w:rPr>
          <w:rFonts w:hint="eastAsia" w:eastAsia="黑体"/>
          <w:b/>
          <w:color w:val="000000" w:themeColor="text1"/>
          <w:sz w:val="28"/>
          <w:szCs w:val="30"/>
          <w:lang w:val="en-US" w:eastAsia="zh-CN"/>
          <w14:textFill>
            <w14:solidFill>
              <w14:schemeClr w14:val="tx1"/>
            </w14:solidFill>
          </w14:textFill>
        </w:rPr>
        <w:t>规划</w:t>
      </w:r>
      <w:r>
        <w:rPr>
          <w:rFonts w:hint="eastAsia" w:eastAsia="黑体"/>
          <w:b/>
          <w:color w:val="000000" w:themeColor="text1"/>
          <w:sz w:val="28"/>
          <w:szCs w:val="30"/>
          <w14:textFill>
            <w14:solidFill>
              <w14:schemeClr w14:val="tx1"/>
            </w14:solidFill>
          </w14:textFill>
        </w:rPr>
        <w:t>年</w:t>
      </w:r>
      <w:r>
        <w:rPr>
          <w:rFonts w:hint="eastAsia" w:eastAsia="黑体"/>
          <w:b/>
          <w:color w:val="000000" w:themeColor="text1"/>
          <w:sz w:val="28"/>
          <w:szCs w:val="30"/>
          <w:lang w:val="en-US" w:eastAsia="zh-CN"/>
          <w14:textFill>
            <w14:solidFill>
              <w14:schemeClr w14:val="tx1"/>
            </w14:solidFill>
          </w14:textFill>
        </w:rPr>
        <w:t>经济社会指标</w:t>
      </w:r>
      <w:r>
        <w:rPr>
          <w:rFonts w:hint="eastAsia" w:eastAsia="黑体"/>
          <w:b/>
          <w:color w:val="000000" w:themeColor="text1"/>
          <w:sz w:val="28"/>
          <w:szCs w:val="30"/>
          <w14:textFill>
            <w14:solidFill>
              <w14:schemeClr w14:val="tx1"/>
            </w14:solidFill>
          </w14:textFill>
        </w:rPr>
        <w:t xml:space="preserve">   </w:t>
      </w:r>
    </w:p>
    <w:tbl>
      <w:tblPr>
        <w:tblStyle w:val="2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30"/>
        <w:gridCol w:w="1879"/>
        <w:gridCol w:w="1330"/>
        <w:gridCol w:w="1331"/>
        <w:gridCol w:w="862"/>
        <w:gridCol w:w="1877"/>
        <w:gridCol w:w="1604"/>
        <w:gridCol w:w="1877"/>
        <w:gridCol w:w="1061"/>
        <w:gridCol w:w="1061"/>
      </w:tblGrid>
      <w:tr w14:paraId="69C40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29"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83DEE5">
            <w:pPr>
              <w:pStyle w:val="81"/>
              <w:bidi w:val="0"/>
            </w:pPr>
            <w:r>
              <w:rPr>
                <w:lang w:val="en-US" w:eastAsia="zh-CN"/>
              </w:rPr>
              <w:t>分区名称</w:t>
            </w:r>
          </w:p>
        </w:tc>
        <w:tc>
          <w:tcPr>
            <w:tcW w:w="123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BD48E">
            <w:pPr>
              <w:pStyle w:val="81"/>
              <w:bidi w:val="0"/>
              <w:rPr>
                <w:rFonts w:hint="eastAsia"/>
              </w:rPr>
            </w:pPr>
            <w:r>
              <w:rPr>
                <w:rFonts w:hint="eastAsia"/>
                <w:lang w:val="en-US" w:eastAsia="zh-CN"/>
              </w:rPr>
              <w:t>常住人口（万人）</w:t>
            </w:r>
          </w:p>
        </w:tc>
        <w:tc>
          <w:tcPr>
            <w:tcW w:w="6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5166A0">
            <w:pPr>
              <w:pStyle w:val="81"/>
              <w:bidi w:val="0"/>
              <w:rPr>
                <w:lang w:val="en-US" w:eastAsia="zh-CN"/>
              </w:rPr>
            </w:pPr>
            <w:r>
              <w:rPr>
                <w:lang w:val="en-US" w:eastAsia="zh-CN"/>
              </w:rPr>
              <w:t>地区生产总值</w:t>
            </w:r>
          </w:p>
          <w:p w14:paraId="6F92B790">
            <w:pPr>
              <w:pStyle w:val="81"/>
              <w:bidi w:val="0"/>
              <w:rPr>
                <w:rFonts w:hint="eastAsia"/>
              </w:rPr>
            </w:pPr>
            <w:r>
              <w:rPr>
                <w:rFonts w:hint="default"/>
                <w:lang w:val="en-US" w:eastAsia="zh-CN"/>
              </w:rPr>
              <w:t>(</w:t>
            </w:r>
            <w:r>
              <w:rPr>
                <w:lang w:val="en-US" w:eastAsia="zh-CN"/>
              </w:rPr>
              <w:t>亿元</w:t>
            </w:r>
            <w:r>
              <w:rPr>
                <w:rFonts w:hint="default"/>
                <w:lang w:val="en-US" w:eastAsia="zh-CN"/>
              </w:rPr>
              <w:t>)</w:t>
            </w:r>
          </w:p>
        </w:tc>
        <w:tc>
          <w:tcPr>
            <w:tcW w:w="56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54EC0F">
            <w:pPr>
              <w:pStyle w:val="81"/>
              <w:bidi w:val="0"/>
              <w:rPr>
                <w:lang w:val="en-US" w:eastAsia="zh-CN"/>
              </w:rPr>
            </w:pPr>
            <w:r>
              <w:rPr>
                <w:lang w:val="en-US" w:eastAsia="zh-CN"/>
              </w:rPr>
              <w:t>工业增加值</w:t>
            </w:r>
          </w:p>
          <w:p w14:paraId="61F3F310">
            <w:pPr>
              <w:pStyle w:val="81"/>
              <w:bidi w:val="0"/>
              <w:rPr>
                <w:rFonts w:hint="eastAsia"/>
              </w:rPr>
            </w:pPr>
            <w:r>
              <w:rPr>
                <w:rFonts w:hint="default"/>
                <w:lang w:val="en-US" w:eastAsia="zh-CN"/>
              </w:rPr>
              <w:t>(</w:t>
            </w:r>
            <w:r>
              <w:rPr>
                <w:lang w:val="en-US" w:eastAsia="zh-CN"/>
              </w:rPr>
              <w:t>亿元</w:t>
            </w:r>
            <w:r>
              <w:rPr>
                <w:rFonts w:hint="default"/>
                <w:lang w:val="en-US" w:eastAsia="zh-CN"/>
              </w:rPr>
              <w:t>)</w:t>
            </w:r>
          </w:p>
        </w:tc>
        <w:tc>
          <w:tcPr>
            <w:tcW w:w="6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FAF291">
            <w:pPr>
              <w:pStyle w:val="81"/>
              <w:bidi w:val="0"/>
              <w:rPr>
                <w:lang w:val="en-US" w:eastAsia="zh-CN"/>
              </w:rPr>
            </w:pPr>
            <w:r>
              <w:rPr>
                <w:lang w:val="en-US" w:eastAsia="zh-CN"/>
              </w:rPr>
              <w:t>农田灌溉面积</w:t>
            </w:r>
          </w:p>
          <w:p w14:paraId="39CE00E4">
            <w:pPr>
              <w:pStyle w:val="81"/>
              <w:bidi w:val="0"/>
              <w:rPr>
                <w:rFonts w:hint="eastAsia"/>
              </w:rPr>
            </w:pPr>
            <w:r>
              <w:rPr>
                <w:rFonts w:hint="default"/>
                <w:lang w:val="en-US" w:eastAsia="zh-CN"/>
              </w:rPr>
              <w:t>(</w:t>
            </w:r>
            <w:r>
              <w:rPr>
                <w:lang w:val="en-US" w:eastAsia="zh-CN"/>
              </w:rPr>
              <w:t>万亩</w:t>
            </w:r>
            <w:r>
              <w:rPr>
                <w:rFonts w:hint="default"/>
                <w:lang w:val="en-US" w:eastAsia="zh-CN"/>
              </w:rPr>
              <w:t>)</w:t>
            </w:r>
          </w:p>
        </w:tc>
        <w:tc>
          <w:tcPr>
            <w:tcW w:w="7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19CA05">
            <w:pPr>
              <w:pStyle w:val="81"/>
              <w:bidi w:val="0"/>
              <w:rPr>
                <w:rFonts w:hint="eastAsia"/>
              </w:rPr>
            </w:pPr>
            <w:r>
              <w:rPr>
                <w:rFonts w:hint="eastAsia"/>
                <w:lang w:val="en-US" w:eastAsia="zh-CN"/>
              </w:rPr>
              <w:t>牲畜(万头)</w:t>
            </w:r>
          </w:p>
        </w:tc>
      </w:tr>
      <w:tr w14:paraId="7426A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29"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E794F">
            <w:pPr>
              <w:pStyle w:val="81"/>
              <w:bidi w:val="0"/>
              <w:rPr>
                <w:rFonts w:hint="eastAsia"/>
              </w:rPr>
            </w:pP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CAE44">
            <w:pPr>
              <w:pStyle w:val="81"/>
              <w:bidi w:val="0"/>
              <w:rPr>
                <w:rFonts w:hint="eastAsia"/>
              </w:rPr>
            </w:pPr>
            <w:r>
              <w:rPr>
                <w:lang w:val="en-US" w:eastAsia="zh-CN"/>
              </w:rPr>
              <w:t>城镇人口</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1684D">
            <w:pPr>
              <w:pStyle w:val="81"/>
              <w:bidi w:val="0"/>
              <w:rPr>
                <w:rFonts w:hint="eastAsia"/>
              </w:rPr>
            </w:pPr>
            <w:r>
              <w:rPr>
                <w:lang w:val="en-US" w:eastAsia="zh-CN"/>
              </w:rPr>
              <w:t>农村人口</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0012D">
            <w:pPr>
              <w:pStyle w:val="81"/>
              <w:bidi w:val="0"/>
              <w:rPr>
                <w:rFonts w:hint="eastAsia"/>
              </w:rPr>
            </w:pPr>
            <w:r>
              <w:rPr>
                <w:lang w:val="en-US" w:eastAsia="zh-CN"/>
              </w:rPr>
              <w:t>合计</w:t>
            </w:r>
          </w:p>
        </w:tc>
        <w:tc>
          <w:tcPr>
            <w:tcW w:w="6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B07D1">
            <w:pPr>
              <w:pStyle w:val="81"/>
              <w:bidi w:val="0"/>
              <w:rPr>
                <w:rFonts w:hint="eastAsia"/>
              </w:rPr>
            </w:pPr>
          </w:p>
        </w:tc>
        <w:tc>
          <w:tcPr>
            <w:tcW w:w="56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FEFF88">
            <w:pPr>
              <w:pStyle w:val="81"/>
              <w:bidi w:val="0"/>
              <w:rPr>
                <w:rFonts w:hint="eastAsia"/>
              </w:rPr>
            </w:pPr>
          </w:p>
        </w:tc>
        <w:tc>
          <w:tcPr>
            <w:tcW w:w="6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BE989">
            <w:pPr>
              <w:pStyle w:val="81"/>
              <w:bidi w:val="0"/>
              <w:rPr>
                <w:rFonts w:hint="eastAsia"/>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190F3">
            <w:pPr>
              <w:pStyle w:val="81"/>
              <w:bidi w:val="0"/>
              <w:rPr>
                <w:rFonts w:hint="eastAsia"/>
              </w:rPr>
            </w:pPr>
            <w:r>
              <w:rPr>
                <w:rFonts w:hint="eastAsia"/>
                <w:lang w:val="en-US" w:eastAsia="zh-CN"/>
              </w:rPr>
              <w:t>大牲畜</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B5464">
            <w:pPr>
              <w:pStyle w:val="81"/>
              <w:bidi w:val="0"/>
              <w:rPr>
                <w:rFonts w:hint="eastAsia"/>
              </w:rPr>
            </w:pPr>
            <w:r>
              <w:rPr>
                <w:rFonts w:hint="eastAsia"/>
                <w:lang w:val="en-US" w:eastAsia="zh-CN"/>
              </w:rPr>
              <w:t>小牲畜</w:t>
            </w:r>
          </w:p>
        </w:tc>
      </w:tr>
      <w:tr w14:paraId="02740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565E3B">
            <w:pPr>
              <w:pStyle w:val="81"/>
              <w:bidi w:val="0"/>
              <w:rPr>
                <w:rFonts w:hint="eastAsia"/>
              </w:rPr>
            </w:pPr>
            <w:r>
              <w:rPr>
                <w:lang w:val="en-US" w:eastAsia="zh-CN"/>
              </w:rPr>
              <w:t>行政区划</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AEAE3">
            <w:pPr>
              <w:pStyle w:val="81"/>
              <w:bidi w:val="0"/>
              <w:rPr>
                <w:rFonts w:hint="eastAsia"/>
              </w:rPr>
            </w:pPr>
            <w:r>
              <w:rPr>
                <w:rFonts w:hint="eastAsia"/>
                <w:lang w:val="en-US" w:eastAsia="zh-CN"/>
              </w:rPr>
              <w:t>巴彦托海镇</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B464A">
            <w:pPr>
              <w:pStyle w:val="81"/>
              <w:bidi w:val="0"/>
              <w:rPr>
                <w:rFonts w:hint="eastAsia"/>
              </w:rPr>
            </w:pPr>
            <w:r>
              <w:rPr>
                <w:rFonts w:hint="eastAsia"/>
                <w:lang w:val="en-US" w:eastAsia="zh-CN"/>
              </w:rPr>
              <w:t xml:space="preserve">6.64 </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331D7">
            <w:pPr>
              <w:pStyle w:val="81"/>
              <w:bidi w:val="0"/>
              <w:rPr>
                <w:rFonts w:hint="eastAsia"/>
              </w:rPr>
            </w:pPr>
            <w:r>
              <w:rPr>
                <w:rFonts w:hint="eastAsia"/>
                <w:lang w:val="en-US" w:eastAsia="zh-CN"/>
              </w:rPr>
              <w:t xml:space="preserve">0.00 </w:t>
            </w: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5B096">
            <w:pPr>
              <w:pStyle w:val="81"/>
              <w:bidi w:val="0"/>
              <w:rPr>
                <w:rFonts w:hint="eastAsia"/>
              </w:rPr>
            </w:pPr>
            <w:r>
              <w:rPr>
                <w:rFonts w:hint="eastAsia"/>
                <w:lang w:val="en-US" w:eastAsia="zh-CN"/>
              </w:rPr>
              <w:t xml:space="preserve">6.64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F0A63">
            <w:pPr>
              <w:pStyle w:val="81"/>
              <w:bidi w:val="0"/>
              <w:rPr>
                <w:rFonts w:hint="eastAsia"/>
              </w:rPr>
            </w:pPr>
            <w:r>
              <w:rPr>
                <w:rFonts w:hint="eastAsia"/>
                <w:lang w:val="en-US" w:eastAsia="zh-CN"/>
              </w:rPr>
              <w:t xml:space="preserve">62.34 </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050CC">
            <w:pPr>
              <w:pStyle w:val="81"/>
              <w:bidi w:val="0"/>
              <w:rPr>
                <w:rFonts w:hint="eastAsia"/>
              </w:rPr>
            </w:pPr>
            <w:r>
              <w:rPr>
                <w:rFonts w:hint="eastAsia"/>
                <w:lang w:val="en-US" w:eastAsia="zh-CN"/>
              </w:rPr>
              <w:t xml:space="preserve">21.29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598B7">
            <w:pPr>
              <w:pStyle w:val="81"/>
              <w:bidi w:val="0"/>
              <w:rPr>
                <w:rFonts w:hint="eastAsia"/>
              </w:rPr>
            </w:pPr>
            <w:r>
              <w:rPr>
                <w:rFonts w:hint="eastAsia"/>
                <w:lang w:val="en-US" w:eastAsia="zh-CN"/>
              </w:rPr>
              <w:t xml:space="preserve">0.00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3FAE6">
            <w:pPr>
              <w:pStyle w:val="81"/>
              <w:bidi w:val="0"/>
              <w:rPr>
                <w:rFonts w:hint="eastAsia"/>
              </w:rPr>
            </w:pPr>
            <w:r>
              <w:rPr>
                <w:rFonts w:hint="eastAsia"/>
                <w:lang w:val="en-US" w:eastAsia="zh-CN"/>
              </w:rPr>
              <w:t xml:space="preserve">1.12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AF957">
            <w:pPr>
              <w:pStyle w:val="81"/>
              <w:bidi w:val="0"/>
              <w:rPr>
                <w:rFonts w:hint="eastAsia"/>
              </w:rPr>
            </w:pPr>
            <w:r>
              <w:rPr>
                <w:rFonts w:hint="eastAsia"/>
                <w:lang w:val="en-US" w:eastAsia="zh-CN"/>
              </w:rPr>
              <w:t xml:space="preserve">5.54 </w:t>
            </w:r>
          </w:p>
        </w:tc>
      </w:tr>
      <w:tr w14:paraId="0368B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2EB1F">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41F76">
            <w:pPr>
              <w:pStyle w:val="81"/>
              <w:bidi w:val="0"/>
              <w:rPr>
                <w:rFonts w:hint="eastAsia"/>
              </w:rPr>
            </w:pPr>
            <w:r>
              <w:rPr>
                <w:rFonts w:hint="eastAsia"/>
                <w:lang w:val="en-US" w:eastAsia="zh-CN"/>
              </w:rPr>
              <w:t>大雁镇</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9BEB5">
            <w:pPr>
              <w:pStyle w:val="81"/>
              <w:bidi w:val="0"/>
              <w:rPr>
                <w:rFonts w:hint="eastAsia"/>
              </w:rPr>
            </w:pPr>
            <w:r>
              <w:rPr>
                <w:rFonts w:hint="eastAsia"/>
                <w:lang w:val="en-US" w:eastAsia="zh-CN"/>
              </w:rPr>
              <w:t xml:space="preserve">2.66 </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37909">
            <w:pPr>
              <w:pStyle w:val="81"/>
              <w:bidi w:val="0"/>
              <w:rPr>
                <w:rFonts w:hint="eastAsia"/>
              </w:rPr>
            </w:pPr>
            <w:r>
              <w:rPr>
                <w:rFonts w:hint="eastAsia"/>
                <w:lang w:val="en-US" w:eastAsia="zh-CN"/>
              </w:rPr>
              <w:t xml:space="preserve">0.00 </w:t>
            </w: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E0F65">
            <w:pPr>
              <w:pStyle w:val="81"/>
              <w:bidi w:val="0"/>
              <w:rPr>
                <w:rFonts w:hint="eastAsia"/>
              </w:rPr>
            </w:pPr>
            <w:r>
              <w:rPr>
                <w:rFonts w:hint="eastAsia"/>
                <w:lang w:val="en-US" w:eastAsia="zh-CN"/>
              </w:rPr>
              <w:t xml:space="preserve">2.66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AB38B">
            <w:pPr>
              <w:pStyle w:val="81"/>
              <w:bidi w:val="0"/>
              <w:rPr>
                <w:rFonts w:hint="eastAsia"/>
              </w:rPr>
            </w:pPr>
            <w:r>
              <w:rPr>
                <w:rFonts w:hint="eastAsia"/>
                <w:lang w:val="en-US" w:eastAsia="zh-CN"/>
              </w:rPr>
              <w:t xml:space="preserve">64.42 </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9932B">
            <w:pPr>
              <w:pStyle w:val="81"/>
              <w:bidi w:val="0"/>
              <w:rPr>
                <w:rFonts w:hint="eastAsia"/>
              </w:rPr>
            </w:pPr>
            <w:r>
              <w:rPr>
                <w:rFonts w:hint="eastAsia"/>
                <w:lang w:val="en-US" w:eastAsia="zh-CN"/>
              </w:rPr>
              <w:t xml:space="preserve">22.50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18984">
            <w:pPr>
              <w:pStyle w:val="81"/>
              <w:bidi w:val="0"/>
              <w:rPr>
                <w:rFonts w:hint="eastAsia"/>
              </w:rPr>
            </w:pPr>
            <w:r>
              <w:rPr>
                <w:rFonts w:hint="eastAsia"/>
                <w:lang w:val="en-US" w:eastAsia="zh-CN"/>
              </w:rPr>
              <w:t xml:space="preserve">3.93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AC1CA">
            <w:pPr>
              <w:pStyle w:val="81"/>
              <w:bidi w:val="0"/>
              <w:rPr>
                <w:rFonts w:hint="eastAsia"/>
              </w:rPr>
            </w:pPr>
            <w:r>
              <w:rPr>
                <w:rFonts w:hint="eastAsia"/>
                <w:lang w:val="en-US" w:eastAsia="zh-CN"/>
              </w:rPr>
              <w:t xml:space="preserve">0.61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82649">
            <w:pPr>
              <w:pStyle w:val="81"/>
              <w:bidi w:val="0"/>
              <w:rPr>
                <w:rFonts w:hint="eastAsia"/>
              </w:rPr>
            </w:pPr>
            <w:r>
              <w:rPr>
                <w:rFonts w:hint="eastAsia"/>
                <w:lang w:val="en-US" w:eastAsia="zh-CN"/>
              </w:rPr>
              <w:t xml:space="preserve">4.90 </w:t>
            </w:r>
          </w:p>
        </w:tc>
      </w:tr>
      <w:tr w14:paraId="17F26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F6636">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67732">
            <w:pPr>
              <w:pStyle w:val="81"/>
              <w:bidi w:val="0"/>
              <w:rPr>
                <w:rFonts w:hint="eastAsia"/>
              </w:rPr>
            </w:pPr>
            <w:r>
              <w:rPr>
                <w:rFonts w:hint="eastAsia"/>
                <w:lang w:val="en-US" w:eastAsia="zh-CN"/>
              </w:rPr>
              <w:t>伊敏河镇</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708BD">
            <w:pPr>
              <w:pStyle w:val="81"/>
              <w:bidi w:val="0"/>
              <w:rPr>
                <w:rFonts w:hint="eastAsia"/>
              </w:rPr>
            </w:pPr>
            <w:r>
              <w:rPr>
                <w:rFonts w:hint="eastAsia"/>
                <w:lang w:val="en-US" w:eastAsia="zh-CN"/>
              </w:rPr>
              <w:t xml:space="preserve">1.86 </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89AE7">
            <w:pPr>
              <w:pStyle w:val="81"/>
              <w:bidi w:val="0"/>
              <w:rPr>
                <w:rFonts w:hint="eastAsia"/>
              </w:rPr>
            </w:pPr>
            <w:r>
              <w:rPr>
                <w:rFonts w:hint="eastAsia"/>
                <w:lang w:val="en-US" w:eastAsia="zh-CN"/>
              </w:rPr>
              <w:t xml:space="preserve">0.32 </w:t>
            </w: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D4372">
            <w:pPr>
              <w:pStyle w:val="81"/>
              <w:bidi w:val="0"/>
              <w:rPr>
                <w:rFonts w:hint="eastAsia"/>
              </w:rPr>
            </w:pPr>
            <w:r>
              <w:rPr>
                <w:rFonts w:hint="eastAsia"/>
                <w:lang w:val="en-US" w:eastAsia="zh-CN"/>
              </w:rPr>
              <w:t xml:space="preserve">2.18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D5819">
            <w:pPr>
              <w:pStyle w:val="81"/>
              <w:bidi w:val="0"/>
              <w:rPr>
                <w:rFonts w:hint="eastAsia"/>
              </w:rPr>
            </w:pPr>
            <w:r>
              <w:rPr>
                <w:rFonts w:hint="eastAsia"/>
                <w:lang w:val="en-US" w:eastAsia="zh-CN"/>
              </w:rPr>
              <w:t xml:space="preserve">132.30 </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88BD3">
            <w:pPr>
              <w:pStyle w:val="81"/>
              <w:bidi w:val="0"/>
              <w:rPr>
                <w:rFonts w:hint="eastAsia"/>
              </w:rPr>
            </w:pPr>
            <w:r>
              <w:rPr>
                <w:rFonts w:hint="eastAsia"/>
                <w:lang w:val="en-US" w:eastAsia="zh-CN"/>
              </w:rPr>
              <w:t xml:space="preserve">114.00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285CA">
            <w:pPr>
              <w:pStyle w:val="81"/>
              <w:bidi w:val="0"/>
              <w:rPr>
                <w:rFonts w:hint="eastAsia"/>
              </w:rPr>
            </w:pPr>
            <w:r>
              <w:rPr>
                <w:rFonts w:hint="eastAsia"/>
                <w:lang w:val="en-US" w:eastAsia="zh-CN"/>
              </w:rPr>
              <w:t xml:space="preserve">0.00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2A309">
            <w:pPr>
              <w:pStyle w:val="81"/>
              <w:bidi w:val="0"/>
              <w:rPr>
                <w:rFonts w:hint="eastAsia"/>
              </w:rPr>
            </w:pPr>
            <w:r>
              <w:rPr>
                <w:rFonts w:hint="eastAsia"/>
                <w:lang w:val="en-US" w:eastAsia="zh-CN"/>
              </w:rPr>
              <w:t xml:space="preserve">1.78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F0951">
            <w:pPr>
              <w:pStyle w:val="81"/>
              <w:bidi w:val="0"/>
              <w:rPr>
                <w:rFonts w:hint="eastAsia"/>
              </w:rPr>
            </w:pPr>
            <w:r>
              <w:rPr>
                <w:rFonts w:hint="eastAsia"/>
                <w:lang w:val="en-US" w:eastAsia="zh-CN"/>
              </w:rPr>
              <w:t xml:space="preserve">13.49 </w:t>
            </w:r>
          </w:p>
        </w:tc>
      </w:tr>
      <w:tr w14:paraId="26108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43975">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8128A">
            <w:pPr>
              <w:pStyle w:val="81"/>
              <w:bidi w:val="0"/>
              <w:rPr>
                <w:rFonts w:hint="eastAsia"/>
              </w:rPr>
            </w:pPr>
            <w:r>
              <w:rPr>
                <w:rFonts w:hint="eastAsia"/>
                <w:lang w:val="en-US" w:eastAsia="zh-CN"/>
              </w:rPr>
              <w:t>红花尔基镇</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2CCC1">
            <w:pPr>
              <w:pStyle w:val="81"/>
              <w:bidi w:val="0"/>
              <w:rPr>
                <w:rFonts w:hint="eastAsia"/>
              </w:rPr>
            </w:pPr>
            <w:r>
              <w:rPr>
                <w:rFonts w:hint="eastAsia"/>
                <w:lang w:val="en-US" w:eastAsia="zh-CN"/>
              </w:rPr>
              <w:t xml:space="preserve">0.51 </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9F07E">
            <w:pPr>
              <w:pStyle w:val="81"/>
              <w:bidi w:val="0"/>
              <w:rPr>
                <w:rFonts w:hint="eastAsia"/>
              </w:rPr>
            </w:pPr>
            <w:r>
              <w:rPr>
                <w:rFonts w:hint="eastAsia"/>
                <w:lang w:val="en-US" w:eastAsia="zh-CN"/>
              </w:rPr>
              <w:t xml:space="preserve">0.00 </w:t>
            </w: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D39E8">
            <w:pPr>
              <w:pStyle w:val="81"/>
              <w:bidi w:val="0"/>
              <w:rPr>
                <w:rFonts w:hint="eastAsia"/>
              </w:rPr>
            </w:pPr>
            <w:r>
              <w:rPr>
                <w:rFonts w:hint="eastAsia"/>
                <w:lang w:val="en-US" w:eastAsia="zh-CN"/>
              </w:rPr>
              <w:t xml:space="preserve">0.51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C348A">
            <w:pPr>
              <w:pStyle w:val="81"/>
              <w:bidi w:val="0"/>
              <w:rPr>
                <w:rFonts w:hint="eastAsia"/>
              </w:rPr>
            </w:pPr>
            <w:r>
              <w:rPr>
                <w:rFonts w:hint="eastAsia"/>
                <w:lang w:val="en-US" w:eastAsia="zh-CN"/>
              </w:rPr>
              <w:t xml:space="preserve">4.50 </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BB933">
            <w:pPr>
              <w:pStyle w:val="81"/>
              <w:bidi w:val="0"/>
              <w:rPr>
                <w:rFonts w:hint="eastAsia"/>
              </w:rPr>
            </w:pPr>
            <w:r>
              <w:rPr>
                <w:rFonts w:hint="eastAsia"/>
                <w:lang w:val="en-US" w:eastAsia="zh-CN"/>
              </w:rPr>
              <w:t xml:space="preserve">1.44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BB515">
            <w:pPr>
              <w:pStyle w:val="81"/>
              <w:bidi w:val="0"/>
              <w:rPr>
                <w:rFonts w:hint="eastAsia"/>
              </w:rPr>
            </w:pPr>
            <w:r>
              <w:rPr>
                <w:rFonts w:hint="eastAsia"/>
                <w:lang w:val="en-US" w:eastAsia="zh-CN"/>
              </w:rPr>
              <w:t xml:space="preserve">0.00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0E279">
            <w:pPr>
              <w:pStyle w:val="81"/>
              <w:bidi w:val="0"/>
              <w:rPr>
                <w:rFonts w:hint="eastAsia"/>
              </w:rPr>
            </w:pPr>
            <w:r>
              <w:rPr>
                <w:rFonts w:hint="eastAsia"/>
                <w:lang w:val="en-US" w:eastAsia="zh-CN"/>
              </w:rPr>
              <w:t xml:space="preserve">0.67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9C975">
            <w:pPr>
              <w:pStyle w:val="81"/>
              <w:bidi w:val="0"/>
              <w:rPr>
                <w:rFonts w:hint="eastAsia"/>
              </w:rPr>
            </w:pPr>
            <w:r>
              <w:rPr>
                <w:rFonts w:hint="eastAsia"/>
                <w:lang w:val="en-US" w:eastAsia="zh-CN"/>
              </w:rPr>
              <w:t xml:space="preserve">1.37 </w:t>
            </w:r>
          </w:p>
        </w:tc>
      </w:tr>
      <w:tr w14:paraId="21B7D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F24A3">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EF5B5">
            <w:pPr>
              <w:pStyle w:val="81"/>
              <w:bidi w:val="0"/>
              <w:rPr>
                <w:rFonts w:hint="eastAsia"/>
              </w:rPr>
            </w:pPr>
            <w:r>
              <w:rPr>
                <w:rFonts w:hint="eastAsia"/>
                <w:lang w:val="en-US" w:eastAsia="zh-CN"/>
              </w:rPr>
              <w:t>巴彦塔拉乡</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59A54">
            <w:pPr>
              <w:pStyle w:val="81"/>
              <w:bidi w:val="0"/>
              <w:rPr>
                <w:rFonts w:hint="eastAsia"/>
              </w:rPr>
            </w:pPr>
            <w:r>
              <w:rPr>
                <w:rFonts w:hint="eastAsia"/>
                <w:lang w:val="en-US" w:eastAsia="zh-CN"/>
              </w:rPr>
              <w:t xml:space="preserve">0.00 </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0AC0E">
            <w:pPr>
              <w:pStyle w:val="81"/>
              <w:bidi w:val="0"/>
              <w:rPr>
                <w:rFonts w:hint="eastAsia"/>
              </w:rPr>
            </w:pPr>
            <w:r>
              <w:rPr>
                <w:rFonts w:hint="eastAsia"/>
                <w:lang w:val="en-US" w:eastAsia="zh-CN"/>
              </w:rPr>
              <w:t xml:space="preserve">0.10 </w:t>
            </w: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4E6A2">
            <w:pPr>
              <w:pStyle w:val="81"/>
              <w:bidi w:val="0"/>
              <w:rPr>
                <w:rFonts w:hint="eastAsia"/>
              </w:rPr>
            </w:pPr>
            <w:r>
              <w:rPr>
                <w:rFonts w:hint="eastAsia"/>
                <w:lang w:val="en-US" w:eastAsia="zh-CN"/>
              </w:rPr>
              <w:t xml:space="preserve">0.10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07B74">
            <w:pPr>
              <w:pStyle w:val="81"/>
              <w:bidi w:val="0"/>
              <w:rPr>
                <w:rFonts w:hint="eastAsia"/>
              </w:rPr>
            </w:pPr>
            <w:r>
              <w:rPr>
                <w:rFonts w:hint="eastAsia"/>
                <w:lang w:val="en-US" w:eastAsia="zh-CN"/>
              </w:rPr>
              <w:t xml:space="preserve">2.08 </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E545D">
            <w:pPr>
              <w:pStyle w:val="81"/>
              <w:bidi w:val="0"/>
              <w:rPr>
                <w:rFonts w:hint="eastAsia"/>
              </w:rPr>
            </w:pPr>
            <w:r>
              <w:rPr>
                <w:rFonts w:hint="eastAsia"/>
                <w:lang w:val="en-US" w:eastAsia="zh-CN"/>
              </w:rPr>
              <w:t xml:space="preserve">0.00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F689E">
            <w:pPr>
              <w:pStyle w:val="81"/>
              <w:bidi w:val="0"/>
              <w:rPr>
                <w:rFonts w:hint="eastAsia"/>
              </w:rPr>
            </w:pPr>
            <w:r>
              <w:rPr>
                <w:rFonts w:hint="eastAsia"/>
                <w:lang w:val="en-US" w:eastAsia="zh-CN"/>
              </w:rPr>
              <w:t xml:space="preserve">0.00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BAE4C">
            <w:pPr>
              <w:pStyle w:val="81"/>
              <w:bidi w:val="0"/>
              <w:rPr>
                <w:rFonts w:hint="eastAsia"/>
              </w:rPr>
            </w:pPr>
            <w:r>
              <w:rPr>
                <w:rFonts w:hint="eastAsia"/>
                <w:lang w:val="en-US" w:eastAsia="zh-CN"/>
              </w:rPr>
              <w:t xml:space="preserve">1.32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46B8E">
            <w:pPr>
              <w:pStyle w:val="81"/>
              <w:bidi w:val="0"/>
              <w:rPr>
                <w:rFonts w:hint="eastAsia"/>
              </w:rPr>
            </w:pPr>
            <w:r>
              <w:rPr>
                <w:rFonts w:hint="eastAsia"/>
                <w:lang w:val="en-US" w:eastAsia="zh-CN"/>
              </w:rPr>
              <w:t xml:space="preserve">5.74 </w:t>
            </w:r>
          </w:p>
        </w:tc>
      </w:tr>
      <w:tr w14:paraId="0E07C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DC662">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2C042">
            <w:pPr>
              <w:pStyle w:val="81"/>
              <w:bidi w:val="0"/>
              <w:rPr>
                <w:rFonts w:hint="eastAsia"/>
              </w:rPr>
            </w:pPr>
            <w:r>
              <w:rPr>
                <w:rFonts w:hint="eastAsia"/>
                <w:lang w:val="en-US" w:eastAsia="zh-CN"/>
              </w:rPr>
              <w:t>巴彦嵯岗苏木</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8E9FA">
            <w:pPr>
              <w:pStyle w:val="81"/>
              <w:bidi w:val="0"/>
              <w:rPr>
                <w:rFonts w:hint="eastAsia"/>
              </w:rPr>
            </w:pPr>
            <w:r>
              <w:rPr>
                <w:rFonts w:hint="eastAsia"/>
                <w:lang w:val="en-US" w:eastAsia="zh-CN"/>
              </w:rPr>
              <w:t xml:space="preserve">0.00 </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4D114">
            <w:pPr>
              <w:pStyle w:val="81"/>
              <w:bidi w:val="0"/>
              <w:rPr>
                <w:rFonts w:hint="eastAsia"/>
              </w:rPr>
            </w:pPr>
            <w:r>
              <w:rPr>
                <w:rFonts w:hint="eastAsia"/>
                <w:lang w:val="en-US" w:eastAsia="zh-CN"/>
              </w:rPr>
              <w:t xml:space="preserve">0.08 </w:t>
            </w: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3E2AA">
            <w:pPr>
              <w:pStyle w:val="81"/>
              <w:bidi w:val="0"/>
              <w:rPr>
                <w:rFonts w:hint="eastAsia"/>
              </w:rPr>
            </w:pPr>
            <w:r>
              <w:rPr>
                <w:rFonts w:hint="eastAsia"/>
                <w:lang w:val="en-US" w:eastAsia="zh-CN"/>
              </w:rPr>
              <w:t xml:space="preserve">0.08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821DB">
            <w:pPr>
              <w:pStyle w:val="81"/>
              <w:bidi w:val="0"/>
              <w:rPr>
                <w:rFonts w:hint="eastAsia"/>
              </w:rPr>
            </w:pPr>
            <w:r>
              <w:rPr>
                <w:rFonts w:hint="eastAsia"/>
                <w:lang w:val="en-US" w:eastAsia="zh-CN"/>
              </w:rPr>
              <w:t xml:space="preserve">2.42 </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5569C">
            <w:pPr>
              <w:pStyle w:val="81"/>
              <w:bidi w:val="0"/>
              <w:rPr>
                <w:rFonts w:hint="eastAsia"/>
              </w:rPr>
            </w:pPr>
            <w:r>
              <w:rPr>
                <w:rFonts w:hint="eastAsia"/>
                <w:lang w:val="en-US" w:eastAsia="zh-CN"/>
              </w:rPr>
              <w:t xml:space="preserve">1.28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9B0C8">
            <w:pPr>
              <w:pStyle w:val="81"/>
              <w:bidi w:val="0"/>
              <w:rPr>
                <w:rFonts w:hint="eastAsia"/>
              </w:rPr>
            </w:pPr>
            <w:r>
              <w:rPr>
                <w:rFonts w:hint="eastAsia"/>
                <w:lang w:val="en-US" w:eastAsia="zh-CN"/>
              </w:rPr>
              <w:t xml:space="preserve">3.95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7E53E">
            <w:pPr>
              <w:pStyle w:val="81"/>
              <w:bidi w:val="0"/>
              <w:rPr>
                <w:rFonts w:hint="eastAsia"/>
              </w:rPr>
            </w:pPr>
            <w:r>
              <w:rPr>
                <w:rFonts w:hint="eastAsia"/>
                <w:lang w:val="en-US" w:eastAsia="zh-CN"/>
              </w:rPr>
              <w:t xml:space="preserve">2.52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15212">
            <w:pPr>
              <w:pStyle w:val="81"/>
              <w:bidi w:val="0"/>
              <w:rPr>
                <w:rFonts w:hint="eastAsia"/>
              </w:rPr>
            </w:pPr>
            <w:r>
              <w:rPr>
                <w:rFonts w:hint="eastAsia"/>
                <w:lang w:val="en-US" w:eastAsia="zh-CN"/>
              </w:rPr>
              <w:t xml:space="preserve">6.34 </w:t>
            </w:r>
          </w:p>
        </w:tc>
      </w:tr>
      <w:tr w14:paraId="1029B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E8436">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C1510">
            <w:pPr>
              <w:pStyle w:val="81"/>
              <w:bidi w:val="0"/>
              <w:rPr>
                <w:rFonts w:hint="eastAsia"/>
              </w:rPr>
            </w:pPr>
            <w:r>
              <w:rPr>
                <w:rFonts w:hint="eastAsia"/>
                <w:lang w:val="en-US" w:eastAsia="zh-CN"/>
              </w:rPr>
              <w:t>伊敏苏木</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78BFF">
            <w:pPr>
              <w:pStyle w:val="81"/>
              <w:bidi w:val="0"/>
              <w:rPr>
                <w:rFonts w:hint="eastAsia"/>
              </w:rPr>
            </w:pPr>
            <w:r>
              <w:rPr>
                <w:rFonts w:hint="eastAsia"/>
                <w:lang w:val="en-US" w:eastAsia="zh-CN"/>
              </w:rPr>
              <w:t xml:space="preserve">0.00 </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2CD48">
            <w:pPr>
              <w:pStyle w:val="81"/>
              <w:bidi w:val="0"/>
              <w:rPr>
                <w:rFonts w:hint="eastAsia"/>
              </w:rPr>
            </w:pPr>
            <w:r>
              <w:rPr>
                <w:rFonts w:hint="eastAsia"/>
                <w:lang w:val="en-US" w:eastAsia="zh-CN"/>
              </w:rPr>
              <w:t xml:space="preserve">0.21 </w:t>
            </w: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6470F">
            <w:pPr>
              <w:pStyle w:val="81"/>
              <w:bidi w:val="0"/>
              <w:rPr>
                <w:rFonts w:hint="eastAsia"/>
              </w:rPr>
            </w:pPr>
            <w:r>
              <w:rPr>
                <w:rFonts w:hint="eastAsia"/>
                <w:lang w:val="en-US" w:eastAsia="zh-CN"/>
              </w:rPr>
              <w:t xml:space="preserve">0.21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FC41C">
            <w:pPr>
              <w:pStyle w:val="81"/>
              <w:bidi w:val="0"/>
              <w:rPr>
                <w:rFonts w:hint="eastAsia"/>
              </w:rPr>
            </w:pPr>
            <w:r>
              <w:rPr>
                <w:rFonts w:hint="eastAsia"/>
                <w:lang w:val="en-US" w:eastAsia="zh-CN"/>
              </w:rPr>
              <w:t xml:space="preserve">3.64 </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443FA">
            <w:pPr>
              <w:pStyle w:val="81"/>
              <w:bidi w:val="0"/>
              <w:rPr>
                <w:rFonts w:hint="eastAsia"/>
              </w:rPr>
            </w:pPr>
            <w:r>
              <w:rPr>
                <w:rFonts w:hint="eastAsia"/>
                <w:lang w:val="en-US" w:eastAsia="zh-CN"/>
              </w:rPr>
              <w:t xml:space="preserve">0.00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9BC78">
            <w:pPr>
              <w:pStyle w:val="81"/>
              <w:bidi w:val="0"/>
              <w:rPr>
                <w:rFonts w:hint="eastAsia"/>
              </w:rPr>
            </w:pPr>
            <w:r>
              <w:rPr>
                <w:rFonts w:hint="eastAsia"/>
                <w:lang w:val="en-US" w:eastAsia="zh-CN"/>
              </w:rPr>
              <w:t xml:space="preserve">0.00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62BA7">
            <w:pPr>
              <w:pStyle w:val="81"/>
              <w:bidi w:val="0"/>
              <w:rPr>
                <w:rFonts w:hint="eastAsia"/>
              </w:rPr>
            </w:pPr>
            <w:r>
              <w:rPr>
                <w:rFonts w:hint="eastAsia"/>
                <w:lang w:val="en-US" w:eastAsia="zh-CN"/>
              </w:rPr>
              <w:t xml:space="preserve">4.95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52D39">
            <w:pPr>
              <w:pStyle w:val="81"/>
              <w:bidi w:val="0"/>
              <w:rPr>
                <w:rFonts w:hint="eastAsia"/>
              </w:rPr>
            </w:pPr>
            <w:r>
              <w:rPr>
                <w:rFonts w:hint="eastAsia"/>
                <w:lang w:val="en-US" w:eastAsia="zh-CN"/>
              </w:rPr>
              <w:t xml:space="preserve">13.92 </w:t>
            </w:r>
          </w:p>
        </w:tc>
      </w:tr>
      <w:tr w14:paraId="342AF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7E4FE">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320F8">
            <w:pPr>
              <w:pStyle w:val="81"/>
              <w:bidi w:val="0"/>
              <w:rPr>
                <w:rFonts w:hint="eastAsia"/>
              </w:rPr>
            </w:pPr>
            <w:r>
              <w:rPr>
                <w:rFonts w:hint="eastAsia"/>
                <w:lang w:val="en-US" w:eastAsia="zh-CN"/>
              </w:rPr>
              <w:t>辉苏木</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D4CF1">
            <w:pPr>
              <w:pStyle w:val="81"/>
              <w:bidi w:val="0"/>
              <w:rPr>
                <w:rFonts w:hint="eastAsia"/>
              </w:rPr>
            </w:pPr>
            <w:r>
              <w:rPr>
                <w:rFonts w:hint="eastAsia"/>
                <w:lang w:val="en-US" w:eastAsia="zh-CN"/>
              </w:rPr>
              <w:t xml:space="preserve">0.00 </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7CEBB">
            <w:pPr>
              <w:pStyle w:val="81"/>
              <w:bidi w:val="0"/>
              <w:rPr>
                <w:rFonts w:hint="eastAsia"/>
              </w:rPr>
            </w:pPr>
            <w:r>
              <w:rPr>
                <w:rFonts w:hint="eastAsia"/>
                <w:lang w:val="en-US" w:eastAsia="zh-CN"/>
              </w:rPr>
              <w:t xml:space="preserve">0.12 </w:t>
            </w: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3863A">
            <w:pPr>
              <w:pStyle w:val="81"/>
              <w:bidi w:val="0"/>
              <w:rPr>
                <w:rFonts w:hint="eastAsia"/>
              </w:rPr>
            </w:pPr>
            <w:r>
              <w:rPr>
                <w:rFonts w:hint="eastAsia"/>
                <w:lang w:val="en-US" w:eastAsia="zh-CN"/>
              </w:rPr>
              <w:t xml:space="preserve">0.12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BEA0B">
            <w:pPr>
              <w:pStyle w:val="81"/>
              <w:bidi w:val="0"/>
              <w:rPr>
                <w:rFonts w:hint="eastAsia"/>
              </w:rPr>
            </w:pPr>
            <w:r>
              <w:rPr>
                <w:rFonts w:hint="eastAsia"/>
                <w:lang w:val="en-US" w:eastAsia="zh-CN"/>
              </w:rPr>
              <w:t xml:space="preserve">4.68 </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197AD">
            <w:pPr>
              <w:pStyle w:val="81"/>
              <w:bidi w:val="0"/>
              <w:rPr>
                <w:rFonts w:hint="eastAsia"/>
              </w:rPr>
            </w:pPr>
            <w:r>
              <w:rPr>
                <w:rFonts w:hint="eastAsia"/>
                <w:lang w:val="en-US" w:eastAsia="zh-CN"/>
              </w:rPr>
              <w:t xml:space="preserve">0.00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07B72">
            <w:pPr>
              <w:pStyle w:val="81"/>
              <w:bidi w:val="0"/>
              <w:rPr>
                <w:rFonts w:hint="eastAsia"/>
              </w:rPr>
            </w:pPr>
            <w:r>
              <w:rPr>
                <w:rFonts w:hint="eastAsia"/>
                <w:lang w:val="en-US" w:eastAsia="zh-CN"/>
              </w:rPr>
              <w:t xml:space="preserve">0.00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49EF0">
            <w:pPr>
              <w:pStyle w:val="81"/>
              <w:bidi w:val="0"/>
              <w:rPr>
                <w:rFonts w:hint="eastAsia"/>
              </w:rPr>
            </w:pPr>
            <w:r>
              <w:rPr>
                <w:rFonts w:hint="eastAsia"/>
                <w:lang w:val="en-US" w:eastAsia="zh-CN"/>
              </w:rPr>
              <w:t xml:space="preserve">8.10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BB6D4">
            <w:pPr>
              <w:pStyle w:val="81"/>
              <w:bidi w:val="0"/>
              <w:rPr>
                <w:rFonts w:hint="eastAsia"/>
              </w:rPr>
            </w:pPr>
            <w:r>
              <w:rPr>
                <w:rFonts w:hint="eastAsia"/>
                <w:lang w:val="en-US" w:eastAsia="zh-CN"/>
              </w:rPr>
              <w:t xml:space="preserve">14.49 </w:t>
            </w:r>
          </w:p>
        </w:tc>
      </w:tr>
      <w:tr w14:paraId="44B24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C6BE2">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A4CAD">
            <w:pPr>
              <w:pStyle w:val="81"/>
              <w:bidi w:val="0"/>
              <w:rPr>
                <w:rFonts w:hint="eastAsia"/>
              </w:rPr>
            </w:pPr>
            <w:r>
              <w:rPr>
                <w:rFonts w:hint="eastAsia"/>
                <w:lang w:val="en-US" w:eastAsia="zh-CN"/>
              </w:rPr>
              <w:t>锡尼河东苏木</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DF37B">
            <w:pPr>
              <w:pStyle w:val="81"/>
              <w:bidi w:val="0"/>
              <w:rPr>
                <w:rFonts w:hint="eastAsia"/>
              </w:rPr>
            </w:pPr>
            <w:r>
              <w:rPr>
                <w:rFonts w:hint="eastAsia"/>
                <w:lang w:val="en-US" w:eastAsia="zh-CN"/>
              </w:rPr>
              <w:t xml:space="preserve">0.00 </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37400">
            <w:pPr>
              <w:pStyle w:val="81"/>
              <w:bidi w:val="0"/>
              <w:rPr>
                <w:rFonts w:hint="eastAsia"/>
              </w:rPr>
            </w:pPr>
            <w:r>
              <w:rPr>
                <w:rFonts w:hint="eastAsia"/>
                <w:lang w:val="en-US" w:eastAsia="zh-CN"/>
              </w:rPr>
              <w:t xml:space="preserve">0.16 </w:t>
            </w: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A8291">
            <w:pPr>
              <w:pStyle w:val="81"/>
              <w:bidi w:val="0"/>
              <w:rPr>
                <w:rFonts w:hint="eastAsia"/>
              </w:rPr>
            </w:pPr>
            <w:r>
              <w:rPr>
                <w:rFonts w:hint="eastAsia"/>
                <w:lang w:val="en-US" w:eastAsia="zh-CN"/>
              </w:rPr>
              <w:t xml:space="preserve">0.16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0EE22">
            <w:pPr>
              <w:pStyle w:val="81"/>
              <w:bidi w:val="0"/>
              <w:rPr>
                <w:rFonts w:hint="eastAsia"/>
              </w:rPr>
            </w:pPr>
            <w:r>
              <w:rPr>
                <w:rFonts w:hint="eastAsia"/>
                <w:lang w:val="en-US" w:eastAsia="zh-CN"/>
              </w:rPr>
              <w:t xml:space="preserve">35.67 </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4C6EB">
            <w:pPr>
              <w:pStyle w:val="81"/>
              <w:bidi w:val="0"/>
              <w:rPr>
                <w:rFonts w:hint="eastAsia"/>
              </w:rPr>
            </w:pPr>
            <w:r>
              <w:rPr>
                <w:rFonts w:hint="eastAsia"/>
                <w:lang w:val="en-US" w:eastAsia="zh-CN"/>
              </w:rPr>
              <w:t xml:space="preserve">20.00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7208D">
            <w:pPr>
              <w:pStyle w:val="81"/>
              <w:bidi w:val="0"/>
              <w:rPr>
                <w:rFonts w:hint="eastAsia"/>
              </w:rPr>
            </w:pPr>
            <w:r>
              <w:rPr>
                <w:rFonts w:hint="eastAsia"/>
                <w:lang w:val="en-US" w:eastAsia="zh-CN"/>
              </w:rPr>
              <w:t xml:space="preserve">2.69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C8128">
            <w:pPr>
              <w:pStyle w:val="81"/>
              <w:bidi w:val="0"/>
              <w:rPr>
                <w:rFonts w:hint="eastAsia"/>
              </w:rPr>
            </w:pPr>
            <w:r>
              <w:rPr>
                <w:rFonts w:hint="eastAsia"/>
                <w:lang w:val="en-US" w:eastAsia="zh-CN"/>
              </w:rPr>
              <w:t xml:space="preserve">5.98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773A5">
            <w:pPr>
              <w:pStyle w:val="81"/>
              <w:bidi w:val="0"/>
              <w:rPr>
                <w:rFonts w:hint="eastAsia"/>
              </w:rPr>
            </w:pPr>
            <w:r>
              <w:rPr>
                <w:rFonts w:hint="eastAsia"/>
                <w:lang w:val="en-US" w:eastAsia="zh-CN"/>
              </w:rPr>
              <w:t xml:space="preserve">16.92 </w:t>
            </w:r>
          </w:p>
        </w:tc>
      </w:tr>
      <w:tr w14:paraId="52248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0462B">
            <w:pPr>
              <w:pStyle w:val="81"/>
              <w:bidi w:val="0"/>
              <w:rPr>
                <w:rFonts w:hint="eastAsia"/>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48FF7">
            <w:pPr>
              <w:pStyle w:val="81"/>
              <w:bidi w:val="0"/>
              <w:rPr>
                <w:rFonts w:hint="eastAsia"/>
              </w:rPr>
            </w:pPr>
            <w:r>
              <w:rPr>
                <w:rFonts w:hint="eastAsia"/>
                <w:lang w:val="en-US" w:eastAsia="zh-CN"/>
              </w:rPr>
              <w:t>锡尼河西苏木</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4ABC6">
            <w:pPr>
              <w:pStyle w:val="81"/>
              <w:bidi w:val="0"/>
              <w:rPr>
                <w:rFonts w:hint="eastAsia"/>
              </w:rPr>
            </w:pPr>
            <w:r>
              <w:rPr>
                <w:rFonts w:hint="eastAsia"/>
                <w:lang w:val="en-US" w:eastAsia="zh-CN"/>
              </w:rPr>
              <w:t xml:space="preserve">0.00 </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81201">
            <w:pPr>
              <w:pStyle w:val="81"/>
              <w:bidi w:val="0"/>
              <w:rPr>
                <w:rFonts w:hint="eastAsia"/>
              </w:rPr>
            </w:pPr>
            <w:r>
              <w:rPr>
                <w:rFonts w:hint="eastAsia"/>
                <w:lang w:val="en-US" w:eastAsia="zh-CN"/>
              </w:rPr>
              <w:t xml:space="preserve">0.16 </w:t>
            </w: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C385F">
            <w:pPr>
              <w:pStyle w:val="81"/>
              <w:bidi w:val="0"/>
              <w:rPr>
                <w:rFonts w:hint="eastAsia"/>
              </w:rPr>
            </w:pPr>
            <w:r>
              <w:rPr>
                <w:rFonts w:hint="eastAsia"/>
                <w:lang w:val="en-US" w:eastAsia="zh-CN"/>
              </w:rPr>
              <w:t xml:space="preserve">0.16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80CE2">
            <w:pPr>
              <w:pStyle w:val="81"/>
              <w:bidi w:val="0"/>
              <w:rPr>
                <w:rFonts w:hint="eastAsia"/>
              </w:rPr>
            </w:pPr>
            <w:r>
              <w:rPr>
                <w:rFonts w:hint="eastAsia"/>
                <w:lang w:val="en-US" w:eastAsia="zh-CN"/>
              </w:rPr>
              <w:t xml:space="preserve">5.20 </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F58AB">
            <w:pPr>
              <w:pStyle w:val="81"/>
              <w:bidi w:val="0"/>
              <w:rPr>
                <w:rFonts w:hint="eastAsia"/>
              </w:rPr>
            </w:pPr>
            <w:r>
              <w:rPr>
                <w:rFonts w:hint="eastAsia"/>
                <w:lang w:val="en-US" w:eastAsia="zh-CN"/>
              </w:rPr>
              <w:t xml:space="preserve">0.00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66FC3">
            <w:pPr>
              <w:pStyle w:val="81"/>
              <w:bidi w:val="0"/>
              <w:rPr>
                <w:rFonts w:hint="eastAsia"/>
              </w:rPr>
            </w:pPr>
            <w:r>
              <w:rPr>
                <w:rFonts w:hint="eastAsia"/>
                <w:lang w:val="en-US" w:eastAsia="zh-CN"/>
              </w:rPr>
              <w:t xml:space="preserve">0.00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D5A27">
            <w:pPr>
              <w:pStyle w:val="81"/>
              <w:bidi w:val="0"/>
              <w:rPr>
                <w:rFonts w:hint="eastAsia"/>
              </w:rPr>
            </w:pPr>
            <w:r>
              <w:rPr>
                <w:rFonts w:hint="eastAsia"/>
                <w:lang w:val="en-US" w:eastAsia="zh-CN"/>
              </w:rPr>
              <w:t xml:space="preserve">3.01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9C2E1">
            <w:pPr>
              <w:pStyle w:val="81"/>
              <w:bidi w:val="0"/>
              <w:rPr>
                <w:rFonts w:hint="eastAsia"/>
              </w:rPr>
            </w:pPr>
            <w:r>
              <w:rPr>
                <w:rFonts w:hint="eastAsia"/>
                <w:lang w:val="en-US" w:eastAsia="zh-CN"/>
              </w:rPr>
              <w:t xml:space="preserve">10.78 </w:t>
            </w:r>
          </w:p>
        </w:tc>
      </w:tr>
      <w:tr w14:paraId="42F00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12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52D315">
            <w:pPr>
              <w:pStyle w:val="81"/>
              <w:bidi w:val="0"/>
              <w:rPr>
                <w:rFonts w:hint="eastAsia"/>
              </w:rPr>
            </w:pPr>
            <w:r>
              <w:rPr>
                <w:rFonts w:hint="eastAsia"/>
                <w:lang w:val="en-US" w:eastAsia="zh-CN"/>
              </w:rPr>
              <w:t>合计</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3B55C">
            <w:pPr>
              <w:pStyle w:val="81"/>
              <w:bidi w:val="0"/>
              <w:rPr>
                <w:rFonts w:hint="eastAsia"/>
              </w:rPr>
            </w:pPr>
            <w:r>
              <w:rPr>
                <w:rFonts w:hint="eastAsia"/>
                <w:lang w:val="en-US" w:eastAsia="zh-CN"/>
              </w:rPr>
              <w:t xml:space="preserve">11.67 </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671F8">
            <w:pPr>
              <w:pStyle w:val="81"/>
              <w:bidi w:val="0"/>
              <w:rPr>
                <w:rFonts w:hint="eastAsia"/>
              </w:rPr>
            </w:pPr>
            <w:r>
              <w:rPr>
                <w:rFonts w:hint="eastAsia"/>
                <w:lang w:val="en-US" w:eastAsia="zh-CN"/>
              </w:rPr>
              <w:t xml:space="preserve">1.15 </w:t>
            </w: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014BE">
            <w:pPr>
              <w:pStyle w:val="81"/>
              <w:bidi w:val="0"/>
              <w:rPr>
                <w:rFonts w:hint="eastAsia"/>
              </w:rPr>
            </w:pPr>
            <w:r>
              <w:rPr>
                <w:rFonts w:hint="eastAsia"/>
                <w:lang w:val="en-US" w:eastAsia="zh-CN"/>
              </w:rPr>
              <w:t xml:space="preserve">12.82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304C9">
            <w:pPr>
              <w:pStyle w:val="81"/>
              <w:bidi w:val="0"/>
              <w:rPr>
                <w:rFonts w:hint="eastAsia"/>
              </w:rPr>
            </w:pPr>
            <w:r>
              <w:rPr>
                <w:rFonts w:hint="eastAsia"/>
                <w:lang w:val="en-US" w:eastAsia="zh-CN"/>
              </w:rPr>
              <w:t xml:space="preserve">317.24 </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68DB1">
            <w:pPr>
              <w:pStyle w:val="81"/>
              <w:bidi w:val="0"/>
              <w:rPr>
                <w:rFonts w:hint="eastAsia"/>
              </w:rPr>
            </w:pPr>
            <w:r>
              <w:rPr>
                <w:rFonts w:hint="eastAsia"/>
                <w:lang w:val="en-US" w:eastAsia="zh-CN"/>
              </w:rPr>
              <w:t xml:space="preserve">180.55 </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14E57">
            <w:pPr>
              <w:pStyle w:val="81"/>
              <w:bidi w:val="0"/>
              <w:rPr>
                <w:rFonts w:hint="eastAsia"/>
              </w:rPr>
            </w:pPr>
            <w:r>
              <w:rPr>
                <w:rFonts w:hint="eastAsia"/>
                <w:lang w:val="en-US" w:eastAsia="zh-CN"/>
              </w:rPr>
              <w:t xml:space="preserve">10.57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1197C">
            <w:pPr>
              <w:pStyle w:val="81"/>
              <w:bidi w:val="0"/>
              <w:rPr>
                <w:rFonts w:hint="eastAsia"/>
              </w:rPr>
            </w:pPr>
            <w:r>
              <w:rPr>
                <w:rFonts w:hint="eastAsia"/>
                <w:lang w:val="en-US" w:eastAsia="zh-CN"/>
              </w:rPr>
              <w:t xml:space="preserve">30.05 </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1FCB8">
            <w:pPr>
              <w:pStyle w:val="81"/>
              <w:bidi w:val="0"/>
              <w:rPr>
                <w:rFonts w:hint="eastAsia"/>
              </w:rPr>
            </w:pPr>
            <w:r>
              <w:rPr>
                <w:rFonts w:hint="eastAsia"/>
                <w:lang w:val="en-US" w:eastAsia="zh-CN"/>
              </w:rPr>
              <w:t xml:space="preserve">93.49 </w:t>
            </w:r>
          </w:p>
        </w:tc>
      </w:tr>
    </w:tbl>
    <w:p w14:paraId="2062A2D8">
      <w:pPr>
        <w:pStyle w:val="26"/>
        <w:bidi w:val="0"/>
        <w:rPr>
          <w:rFonts w:hint="eastAsia"/>
        </w:rPr>
      </w:pPr>
    </w:p>
    <w:p w14:paraId="3A4DC1A5">
      <w:pPr>
        <w:pStyle w:val="26"/>
        <w:bidi w:val="0"/>
        <w:ind w:left="0" w:leftChars="0" w:firstLine="0" w:firstLineChars="0"/>
        <w:outlineLvl w:val="3"/>
        <w:rPr>
          <w:rFonts w:hint="eastAsia"/>
        </w:rPr>
        <w:sectPr>
          <w:pgSz w:w="16838" w:h="11906" w:orient="landscape"/>
          <w:pgMar w:top="1418" w:right="1418" w:bottom="1418" w:left="1418" w:header="851" w:footer="992" w:gutter="0"/>
          <w:pgNumType w:fmt="decimal"/>
          <w:cols w:space="425" w:num="1"/>
          <w:docGrid w:type="lines" w:linePitch="312" w:charSpace="0"/>
        </w:sectPr>
      </w:pPr>
    </w:p>
    <w:p w14:paraId="372960D5">
      <w:pPr>
        <w:pStyle w:val="26"/>
        <w:ind w:firstLine="0" w:firstLineChars="0"/>
        <w:jc w:val="left"/>
        <w:rPr>
          <w:rFonts w:eastAsia="黑体"/>
        </w:rPr>
      </w:pPr>
      <w:r>
        <w:rPr>
          <w:rFonts w:hint="eastAsia" w:eastAsia="黑体"/>
          <w:b/>
          <w:color w:val="000000" w:themeColor="text1"/>
          <w:sz w:val="28"/>
          <w:szCs w:val="30"/>
          <w14:textFill>
            <w14:solidFill>
              <w14:schemeClr w14:val="tx1"/>
            </w14:solidFill>
          </w14:textFill>
        </w:rPr>
        <w:t>表3</w:t>
      </w:r>
      <w:r>
        <w:rPr>
          <w:rFonts w:hint="eastAsia" w:eastAsia="黑体"/>
          <w:b w:val="0"/>
          <w:bCs/>
          <w:color w:val="000000" w:themeColor="text1"/>
          <w:sz w:val="28"/>
          <w:szCs w:val="30"/>
          <w:lang w:val="en-US" w:eastAsia="zh-CN"/>
          <w14:textFill>
            <w14:solidFill>
              <w14:schemeClr w14:val="tx1"/>
            </w14:solidFill>
          </w14:textFill>
        </w:rPr>
        <w:t>-</w:t>
      </w:r>
      <w:r>
        <w:rPr>
          <w:rFonts w:hint="eastAsia" w:eastAsia="黑体"/>
          <w:b/>
          <w:color w:val="000000" w:themeColor="text1"/>
          <w:sz w:val="28"/>
          <w:szCs w:val="30"/>
          <w:lang w:val="en-US" w:eastAsia="zh-CN"/>
          <w14:textFill>
            <w14:solidFill>
              <w14:schemeClr w14:val="tx1"/>
            </w14:solidFill>
          </w14:textFill>
        </w:rPr>
        <w:t>4</w:t>
      </w:r>
      <w:r>
        <w:rPr>
          <w:rFonts w:hint="eastAsia" w:eastAsia="黑体"/>
          <w:b/>
          <w:color w:val="000000" w:themeColor="text1"/>
          <w:sz w:val="28"/>
          <w:szCs w:val="30"/>
          <w14:textFill>
            <w14:solidFill>
              <w14:schemeClr w14:val="tx1"/>
            </w14:solidFill>
          </w14:textFill>
        </w:rPr>
        <w:t xml:space="preserve">     </w:t>
      </w:r>
      <w:r>
        <w:rPr>
          <w:rFonts w:hint="eastAsia" w:eastAsia="黑体"/>
          <w:b/>
          <w:color w:val="000000" w:themeColor="text1"/>
          <w:sz w:val="28"/>
          <w:szCs w:val="30"/>
          <w:lang w:val="en-US" w:eastAsia="zh-CN"/>
          <w14:textFill>
            <w14:solidFill>
              <w14:schemeClr w14:val="tx1"/>
            </w14:solidFill>
          </w14:textFill>
        </w:rPr>
        <w:t xml:space="preserve">       </w:t>
      </w:r>
      <w:r>
        <w:rPr>
          <w:rFonts w:hint="eastAsia" w:eastAsia="黑体"/>
          <w:b/>
          <w:color w:val="000000" w:themeColor="text1"/>
          <w:sz w:val="28"/>
          <w:szCs w:val="30"/>
          <w:lang w:eastAsia="zh-CN"/>
          <w14:textFill>
            <w14:solidFill>
              <w14:schemeClr w14:val="tx1"/>
            </w14:solidFill>
          </w14:textFill>
        </w:rPr>
        <w:t>鄂温克族自治旗</w:t>
      </w:r>
      <w:r>
        <w:rPr>
          <w:rFonts w:hint="eastAsia" w:eastAsia="黑体"/>
          <w:b/>
          <w:color w:val="000000" w:themeColor="text1"/>
          <w:sz w:val="28"/>
          <w:szCs w:val="30"/>
          <w:lang w:val="en-US" w:eastAsia="zh-CN"/>
          <w14:textFill>
            <w14:solidFill>
              <w14:schemeClr w14:val="tx1"/>
            </w14:solidFill>
          </w14:textFill>
        </w:rPr>
        <w:t>不同水平年用水定额</w:t>
      </w:r>
    </w:p>
    <w:tbl>
      <w:tblPr>
        <w:tblStyle w:val="2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514"/>
        <w:gridCol w:w="2470"/>
        <w:gridCol w:w="2773"/>
        <w:gridCol w:w="1525"/>
      </w:tblGrid>
      <w:tr w14:paraId="5562B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2684" w:type="pct"/>
            <w:gridSpan w:val="2"/>
            <w:tcBorders>
              <w:top w:val="single" w:color="000000" w:sz="4" w:space="0"/>
              <w:left w:val="single" w:color="000000" w:sz="4" w:space="0"/>
              <w:bottom w:val="nil"/>
              <w:right w:val="single" w:color="000000" w:sz="4" w:space="0"/>
            </w:tcBorders>
            <w:shd w:val="clear" w:color="auto" w:fill="auto"/>
            <w:noWrap/>
            <w:vAlign w:val="center"/>
          </w:tcPr>
          <w:p w14:paraId="2CA674B5">
            <w:pPr>
              <w:pStyle w:val="81"/>
              <w:bidi w:val="0"/>
              <w:rPr>
                <w:rFonts w:hint="eastAsia"/>
              </w:rPr>
            </w:pPr>
            <w:r>
              <w:rPr>
                <w:rFonts w:hint="eastAsia"/>
                <w:lang w:val="en-US" w:eastAsia="zh-CN"/>
              </w:rPr>
              <w:t>指标</w:t>
            </w:r>
          </w:p>
        </w:tc>
        <w:tc>
          <w:tcPr>
            <w:tcW w:w="1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79B84">
            <w:pPr>
              <w:pStyle w:val="81"/>
              <w:bidi w:val="0"/>
              <w:rPr>
                <w:rFonts w:hint="eastAsia"/>
              </w:rPr>
            </w:pPr>
            <w:r>
              <w:rPr>
                <w:rFonts w:hint="eastAsia"/>
                <w:lang w:val="en-US" w:eastAsia="zh-CN"/>
              </w:rPr>
              <w:t>基准年</w:t>
            </w:r>
          </w:p>
        </w:tc>
        <w:tc>
          <w:tcPr>
            <w:tcW w:w="8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B547D">
            <w:pPr>
              <w:pStyle w:val="81"/>
              <w:bidi w:val="0"/>
              <w:rPr>
                <w:rFonts w:hint="eastAsia"/>
              </w:rPr>
            </w:pPr>
            <w:r>
              <w:rPr>
                <w:rFonts w:hint="eastAsia"/>
                <w:lang w:val="en-US" w:eastAsia="zh-CN"/>
              </w:rPr>
              <w:t>规划年</w:t>
            </w:r>
          </w:p>
        </w:tc>
      </w:tr>
      <w:tr w14:paraId="1C2AC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3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661815">
            <w:pPr>
              <w:pStyle w:val="81"/>
              <w:bidi w:val="0"/>
              <w:rPr>
                <w:rFonts w:hint="eastAsia"/>
              </w:rPr>
            </w:pPr>
            <w:r>
              <w:rPr>
                <w:rFonts w:hint="eastAsia"/>
                <w:lang w:val="en-US" w:eastAsia="zh-CN"/>
              </w:rPr>
              <w:t>人均生活定额</w:t>
            </w:r>
            <w:r>
              <w:rPr>
                <w:rFonts w:hint="eastAsia"/>
                <w:lang w:val="en-US" w:eastAsia="zh-CN"/>
              </w:rPr>
              <w:br w:type="textWrapping"/>
            </w:r>
            <w:r>
              <w:rPr>
                <w:rFonts w:hint="eastAsia"/>
                <w:lang w:val="en-US" w:eastAsia="zh-CN"/>
              </w:rPr>
              <w:t>（L/P·d）</w:t>
            </w:r>
          </w:p>
        </w:tc>
        <w:tc>
          <w:tcPr>
            <w:tcW w:w="1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E5314">
            <w:pPr>
              <w:pStyle w:val="81"/>
              <w:bidi w:val="0"/>
              <w:rPr>
                <w:rFonts w:hint="eastAsia"/>
              </w:rPr>
            </w:pPr>
            <w:r>
              <w:rPr>
                <w:rFonts w:hint="eastAsia"/>
                <w:lang w:val="en-US" w:eastAsia="zh-CN"/>
              </w:rPr>
              <w:t>城镇综合</w:t>
            </w:r>
          </w:p>
        </w:tc>
        <w:tc>
          <w:tcPr>
            <w:tcW w:w="1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E7B34">
            <w:pPr>
              <w:pStyle w:val="81"/>
              <w:bidi w:val="0"/>
              <w:rPr>
                <w:rFonts w:hint="eastAsia"/>
              </w:rPr>
            </w:pPr>
            <w:r>
              <w:rPr>
                <w:rFonts w:hint="eastAsia"/>
                <w:lang w:val="en-US" w:eastAsia="zh-CN"/>
              </w:rPr>
              <w:t>136</w:t>
            </w:r>
          </w:p>
        </w:tc>
        <w:tc>
          <w:tcPr>
            <w:tcW w:w="8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828E4">
            <w:pPr>
              <w:pStyle w:val="81"/>
              <w:bidi w:val="0"/>
              <w:rPr>
                <w:rFonts w:hint="eastAsia"/>
              </w:rPr>
            </w:pPr>
            <w:r>
              <w:rPr>
                <w:rFonts w:hint="eastAsia"/>
                <w:lang w:val="en-US" w:eastAsia="zh-CN"/>
              </w:rPr>
              <w:t>156</w:t>
            </w:r>
          </w:p>
        </w:tc>
      </w:tr>
      <w:tr w14:paraId="28169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AB907">
            <w:pPr>
              <w:pStyle w:val="81"/>
              <w:bidi w:val="0"/>
              <w:rPr>
                <w:rFonts w:hint="eastAsia"/>
              </w:rPr>
            </w:pPr>
          </w:p>
        </w:tc>
        <w:tc>
          <w:tcPr>
            <w:tcW w:w="1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94F00">
            <w:pPr>
              <w:pStyle w:val="81"/>
              <w:bidi w:val="0"/>
              <w:rPr>
                <w:rFonts w:hint="eastAsia"/>
              </w:rPr>
            </w:pPr>
            <w:r>
              <w:rPr>
                <w:rFonts w:hint="eastAsia"/>
                <w:lang w:val="en-US" w:eastAsia="zh-CN"/>
              </w:rPr>
              <w:t>城镇居民</w:t>
            </w:r>
          </w:p>
        </w:tc>
        <w:tc>
          <w:tcPr>
            <w:tcW w:w="1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0A3C5">
            <w:pPr>
              <w:pStyle w:val="81"/>
              <w:bidi w:val="0"/>
              <w:rPr>
                <w:rFonts w:hint="eastAsia"/>
              </w:rPr>
            </w:pPr>
            <w:r>
              <w:rPr>
                <w:rFonts w:hint="eastAsia"/>
                <w:lang w:val="en-US" w:eastAsia="zh-CN"/>
              </w:rPr>
              <w:t>110</w:t>
            </w:r>
          </w:p>
        </w:tc>
        <w:tc>
          <w:tcPr>
            <w:tcW w:w="8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B104F">
            <w:pPr>
              <w:pStyle w:val="81"/>
              <w:bidi w:val="0"/>
              <w:rPr>
                <w:rFonts w:hint="eastAsia"/>
              </w:rPr>
            </w:pPr>
            <w:r>
              <w:rPr>
                <w:rFonts w:hint="eastAsia"/>
                <w:lang w:val="en-US" w:eastAsia="zh-CN"/>
              </w:rPr>
              <w:t>125</w:t>
            </w:r>
          </w:p>
        </w:tc>
      </w:tr>
      <w:tr w14:paraId="7F23C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9259D">
            <w:pPr>
              <w:pStyle w:val="81"/>
              <w:bidi w:val="0"/>
              <w:rPr>
                <w:rFonts w:hint="eastAsia"/>
              </w:rPr>
            </w:pPr>
          </w:p>
        </w:tc>
        <w:tc>
          <w:tcPr>
            <w:tcW w:w="13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3C5D1">
            <w:pPr>
              <w:pStyle w:val="81"/>
              <w:bidi w:val="0"/>
              <w:rPr>
                <w:rFonts w:hint="eastAsia"/>
              </w:rPr>
            </w:pPr>
            <w:r>
              <w:rPr>
                <w:rFonts w:hint="eastAsia"/>
                <w:lang w:val="en-US" w:eastAsia="zh-CN"/>
              </w:rPr>
              <w:t>农村居民</w:t>
            </w:r>
          </w:p>
        </w:tc>
        <w:tc>
          <w:tcPr>
            <w:tcW w:w="1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3471F">
            <w:pPr>
              <w:pStyle w:val="81"/>
              <w:bidi w:val="0"/>
              <w:rPr>
                <w:rFonts w:hint="eastAsia"/>
              </w:rPr>
            </w:pPr>
            <w:r>
              <w:rPr>
                <w:rFonts w:hint="eastAsia"/>
                <w:lang w:val="en-US" w:eastAsia="zh-CN"/>
              </w:rPr>
              <w:t>75</w:t>
            </w:r>
          </w:p>
        </w:tc>
        <w:tc>
          <w:tcPr>
            <w:tcW w:w="8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05286">
            <w:pPr>
              <w:pStyle w:val="81"/>
              <w:bidi w:val="0"/>
              <w:rPr>
                <w:rFonts w:hint="eastAsia"/>
              </w:rPr>
            </w:pPr>
            <w:r>
              <w:rPr>
                <w:rFonts w:hint="eastAsia"/>
                <w:lang w:val="en-US" w:eastAsia="zh-CN"/>
              </w:rPr>
              <w:t>85</w:t>
            </w:r>
          </w:p>
        </w:tc>
      </w:tr>
      <w:tr w14:paraId="03F1A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68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39E26E">
            <w:pPr>
              <w:pStyle w:val="81"/>
              <w:bidi w:val="0"/>
              <w:rPr>
                <w:rFonts w:hint="eastAsia"/>
              </w:rPr>
            </w:pPr>
            <w:r>
              <w:rPr>
                <w:rFonts w:hint="eastAsia"/>
                <w:lang w:val="en-US" w:eastAsia="zh-CN"/>
              </w:rPr>
              <w:t>万元工业增加值用水量</w:t>
            </w:r>
            <w:r>
              <w:rPr>
                <w:rFonts w:hint="eastAsia"/>
                <w:lang w:val="en-US" w:eastAsia="zh-CN"/>
              </w:rPr>
              <w:br w:type="textWrapping"/>
            </w:r>
            <w:r>
              <w:rPr>
                <w:rFonts w:hint="eastAsia"/>
                <w:lang w:val="en-US" w:eastAsia="zh-CN"/>
              </w:rPr>
              <w:t>（m</w:t>
            </w:r>
            <w:r>
              <w:rPr>
                <w:rFonts w:hint="eastAsia"/>
                <w:vertAlign w:val="superscript"/>
                <w:lang w:val="en-US" w:eastAsia="zh-CN"/>
              </w:rPr>
              <w:t>3</w:t>
            </w:r>
            <w:r>
              <w:rPr>
                <w:rFonts w:hint="eastAsia"/>
                <w:lang w:val="en-US" w:eastAsia="zh-CN"/>
              </w:rPr>
              <w:t>/万元）</w:t>
            </w:r>
          </w:p>
        </w:tc>
        <w:tc>
          <w:tcPr>
            <w:tcW w:w="1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33A88">
            <w:pPr>
              <w:pStyle w:val="81"/>
              <w:bidi w:val="0"/>
              <w:rPr>
                <w:rFonts w:hint="eastAsia"/>
              </w:rPr>
            </w:pPr>
            <w:r>
              <w:rPr>
                <w:rFonts w:hint="eastAsia"/>
                <w:lang w:val="en-US" w:eastAsia="zh-CN"/>
              </w:rPr>
              <w:t>39.15</w:t>
            </w:r>
          </w:p>
        </w:tc>
        <w:tc>
          <w:tcPr>
            <w:tcW w:w="8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F79D4">
            <w:pPr>
              <w:pStyle w:val="81"/>
              <w:bidi w:val="0"/>
              <w:rPr>
                <w:rFonts w:hint="eastAsia"/>
              </w:rPr>
            </w:pPr>
            <w:r>
              <w:rPr>
                <w:rFonts w:hint="eastAsia"/>
                <w:lang w:val="en-US" w:eastAsia="zh-CN"/>
              </w:rPr>
              <w:t>30.26</w:t>
            </w:r>
          </w:p>
        </w:tc>
      </w:tr>
      <w:tr w14:paraId="75D39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268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7BEDE2">
            <w:pPr>
              <w:pStyle w:val="81"/>
              <w:bidi w:val="0"/>
              <w:rPr>
                <w:rFonts w:hint="eastAsia"/>
              </w:rPr>
            </w:pPr>
            <w:r>
              <w:rPr>
                <w:rFonts w:hint="eastAsia"/>
                <w:lang w:val="en-US" w:eastAsia="zh-CN"/>
              </w:rPr>
              <w:t>农田灌溉</w:t>
            </w:r>
            <w:r>
              <w:rPr>
                <w:rFonts w:hint="eastAsia"/>
                <w:lang w:val="en-US" w:eastAsia="zh-CN"/>
              </w:rPr>
              <w:br w:type="textWrapping"/>
            </w:r>
            <w:r>
              <w:rPr>
                <w:rFonts w:hint="eastAsia"/>
                <w:lang w:val="en-US" w:eastAsia="zh-CN"/>
              </w:rPr>
              <w:t>（m</w:t>
            </w:r>
            <w:r>
              <w:rPr>
                <w:rFonts w:hint="eastAsia"/>
                <w:vertAlign w:val="superscript"/>
                <w:lang w:val="en-US" w:eastAsia="zh-CN"/>
              </w:rPr>
              <w:t>3</w:t>
            </w:r>
            <w:r>
              <w:rPr>
                <w:rFonts w:hint="eastAsia"/>
                <w:lang w:val="en-US" w:eastAsia="zh-CN"/>
              </w:rPr>
              <w:t>/亩）</w:t>
            </w:r>
          </w:p>
        </w:tc>
        <w:tc>
          <w:tcPr>
            <w:tcW w:w="1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9696C">
            <w:pPr>
              <w:pStyle w:val="81"/>
              <w:bidi w:val="0"/>
              <w:rPr>
                <w:rFonts w:hint="eastAsia"/>
              </w:rPr>
            </w:pPr>
            <w:r>
              <w:rPr>
                <w:rFonts w:hint="eastAsia"/>
                <w:lang w:val="en-US" w:eastAsia="zh-CN"/>
              </w:rPr>
              <w:t>73</w:t>
            </w:r>
          </w:p>
        </w:tc>
        <w:tc>
          <w:tcPr>
            <w:tcW w:w="8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F5FD2">
            <w:pPr>
              <w:pStyle w:val="81"/>
              <w:bidi w:val="0"/>
              <w:rPr>
                <w:rFonts w:hint="eastAsia"/>
              </w:rPr>
            </w:pPr>
            <w:r>
              <w:rPr>
                <w:rFonts w:hint="eastAsia"/>
                <w:lang w:val="en-US" w:eastAsia="zh-CN"/>
              </w:rPr>
              <w:t>61</w:t>
            </w:r>
          </w:p>
        </w:tc>
      </w:tr>
      <w:tr w14:paraId="378BF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268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948C45">
            <w:pPr>
              <w:pStyle w:val="81"/>
              <w:bidi w:val="0"/>
              <w:rPr>
                <w:rFonts w:hint="eastAsia"/>
              </w:rPr>
            </w:pPr>
            <w:r>
              <w:rPr>
                <w:rFonts w:hint="eastAsia"/>
                <w:lang w:val="en-US" w:eastAsia="zh-CN"/>
              </w:rPr>
              <w:t>草场灌溉</w:t>
            </w:r>
            <w:r>
              <w:rPr>
                <w:rFonts w:hint="eastAsia"/>
                <w:lang w:val="en-US" w:eastAsia="zh-CN"/>
              </w:rPr>
              <w:br w:type="textWrapping"/>
            </w:r>
            <w:r>
              <w:rPr>
                <w:rFonts w:hint="eastAsia"/>
                <w:lang w:val="en-US" w:eastAsia="zh-CN"/>
              </w:rPr>
              <w:t>（m</w:t>
            </w:r>
            <w:r>
              <w:rPr>
                <w:rFonts w:hint="eastAsia"/>
                <w:vertAlign w:val="superscript"/>
                <w:lang w:val="en-US" w:eastAsia="zh-CN"/>
              </w:rPr>
              <w:t>3</w:t>
            </w:r>
            <w:r>
              <w:rPr>
                <w:rFonts w:hint="eastAsia"/>
                <w:lang w:val="en-US" w:eastAsia="zh-CN"/>
              </w:rPr>
              <w:t>/亩）</w:t>
            </w:r>
          </w:p>
        </w:tc>
        <w:tc>
          <w:tcPr>
            <w:tcW w:w="1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8356F">
            <w:pPr>
              <w:pStyle w:val="81"/>
              <w:bidi w:val="0"/>
              <w:rPr>
                <w:rFonts w:hint="eastAsia"/>
              </w:rPr>
            </w:pPr>
            <w:r>
              <w:rPr>
                <w:rFonts w:hint="eastAsia"/>
                <w:lang w:val="en-US" w:eastAsia="zh-CN"/>
              </w:rPr>
              <w:t>104</w:t>
            </w:r>
          </w:p>
        </w:tc>
        <w:tc>
          <w:tcPr>
            <w:tcW w:w="8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CEC9F">
            <w:pPr>
              <w:pStyle w:val="81"/>
              <w:bidi w:val="0"/>
              <w:rPr>
                <w:rFonts w:hint="eastAsia"/>
              </w:rPr>
            </w:pPr>
            <w:r>
              <w:rPr>
                <w:rFonts w:hint="eastAsia"/>
                <w:lang w:val="en-US" w:eastAsia="zh-CN"/>
              </w:rPr>
              <w:t>93</w:t>
            </w:r>
          </w:p>
        </w:tc>
      </w:tr>
      <w:tr w14:paraId="0BB1D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13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09ECC0">
            <w:pPr>
              <w:pStyle w:val="81"/>
              <w:bidi w:val="0"/>
              <w:rPr>
                <w:rFonts w:hint="eastAsia"/>
              </w:rPr>
            </w:pPr>
            <w:r>
              <w:rPr>
                <w:rFonts w:hint="eastAsia"/>
                <w:lang w:val="en-US" w:eastAsia="zh-CN"/>
              </w:rPr>
              <w:t>牲畜用水</w:t>
            </w:r>
            <w:r>
              <w:rPr>
                <w:rFonts w:hint="eastAsia"/>
                <w:lang w:val="en-US" w:eastAsia="zh-CN"/>
              </w:rPr>
              <w:br w:type="textWrapping"/>
            </w:r>
            <w:r>
              <w:rPr>
                <w:rFonts w:hint="eastAsia"/>
                <w:lang w:val="en-US" w:eastAsia="zh-CN"/>
              </w:rPr>
              <w:t>（L/头.d）</w:t>
            </w:r>
          </w:p>
        </w:tc>
        <w:tc>
          <w:tcPr>
            <w:tcW w:w="1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1C3E0">
            <w:pPr>
              <w:pStyle w:val="81"/>
              <w:bidi w:val="0"/>
              <w:rPr>
                <w:rFonts w:hint="eastAsia"/>
              </w:rPr>
            </w:pPr>
            <w:r>
              <w:rPr>
                <w:rFonts w:hint="eastAsia"/>
                <w:lang w:val="en-US" w:eastAsia="zh-CN"/>
              </w:rPr>
              <w:t>大牲畜</w:t>
            </w:r>
          </w:p>
        </w:tc>
        <w:tc>
          <w:tcPr>
            <w:tcW w:w="1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372AB">
            <w:pPr>
              <w:pStyle w:val="81"/>
              <w:bidi w:val="0"/>
              <w:rPr>
                <w:rFonts w:hint="eastAsia"/>
              </w:rPr>
            </w:pPr>
            <w:r>
              <w:rPr>
                <w:rFonts w:hint="eastAsia"/>
                <w:lang w:val="en-US" w:eastAsia="zh-CN"/>
              </w:rPr>
              <w:t>50</w:t>
            </w:r>
          </w:p>
        </w:tc>
        <w:tc>
          <w:tcPr>
            <w:tcW w:w="8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8E749">
            <w:pPr>
              <w:pStyle w:val="81"/>
              <w:bidi w:val="0"/>
              <w:rPr>
                <w:rFonts w:hint="eastAsia"/>
              </w:rPr>
            </w:pPr>
            <w:r>
              <w:rPr>
                <w:rFonts w:hint="eastAsia"/>
                <w:lang w:val="en-US" w:eastAsia="zh-CN"/>
              </w:rPr>
              <w:t>50</w:t>
            </w:r>
          </w:p>
        </w:tc>
      </w:tr>
      <w:tr w14:paraId="653EB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3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D1FDE">
            <w:pPr>
              <w:pStyle w:val="81"/>
              <w:bidi w:val="0"/>
              <w:rPr>
                <w:rFonts w:hint="eastAsia"/>
              </w:rPr>
            </w:pPr>
          </w:p>
        </w:tc>
        <w:tc>
          <w:tcPr>
            <w:tcW w:w="13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64C75">
            <w:pPr>
              <w:pStyle w:val="81"/>
              <w:bidi w:val="0"/>
              <w:rPr>
                <w:rFonts w:hint="eastAsia"/>
              </w:rPr>
            </w:pPr>
            <w:r>
              <w:rPr>
                <w:rFonts w:hint="eastAsia"/>
                <w:lang w:val="en-US" w:eastAsia="zh-CN"/>
              </w:rPr>
              <w:t>小牲畜</w:t>
            </w:r>
          </w:p>
        </w:tc>
        <w:tc>
          <w:tcPr>
            <w:tcW w:w="14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0F2C0">
            <w:pPr>
              <w:pStyle w:val="81"/>
              <w:bidi w:val="0"/>
              <w:rPr>
                <w:rFonts w:hint="eastAsia"/>
              </w:rPr>
            </w:pPr>
            <w:r>
              <w:rPr>
                <w:rFonts w:hint="eastAsia"/>
                <w:lang w:val="en-US" w:eastAsia="zh-CN"/>
              </w:rPr>
              <w:t>8</w:t>
            </w:r>
          </w:p>
        </w:tc>
        <w:tc>
          <w:tcPr>
            <w:tcW w:w="8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A7316">
            <w:pPr>
              <w:pStyle w:val="81"/>
              <w:bidi w:val="0"/>
              <w:rPr>
                <w:rFonts w:hint="eastAsia"/>
              </w:rPr>
            </w:pPr>
            <w:r>
              <w:rPr>
                <w:rFonts w:hint="eastAsia"/>
                <w:lang w:val="en-US" w:eastAsia="zh-CN"/>
              </w:rPr>
              <w:t>8</w:t>
            </w:r>
          </w:p>
        </w:tc>
      </w:tr>
    </w:tbl>
    <w:p w14:paraId="798639FE">
      <w:pPr>
        <w:pStyle w:val="81"/>
        <w:bidi w:val="0"/>
        <w:jc w:val="left"/>
        <w:rPr>
          <w:rFonts w:hint="default" w:eastAsia="仿宋_GB2312"/>
          <w:lang w:val="en-US" w:eastAsia="zh-CN"/>
        </w:rPr>
      </w:pPr>
      <w:r>
        <w:rPr>
          <w:rFonts w:hint="eastAsia"/>
          <w:lang w:val="en-US" w:eastAsia="zh-CN"/>
        </w:rPr>
        <w:t>注：定额采用《呼伦贝尔市水网建设规划》、</w:t>
      </w:r>
      <w:r>
        <w:t>《内蒙古自治区行业用水定额》</w:t>
      </w:r>
      <w:r>
        <w:rPr>
          <w:rFonts w:hint="eastAsia"/>
          <w:lang w:val="en-US" w:eastAsia="zh-CN"/>
        </w:rPr>
        <w:t>相关规定。</w:t>
      </w:r>
    </w:p>
    <w:p w14:paraId="610B72B2">
      <w:pPr>
        <w:pStyle w:val="26"/>
        <w:bidi w:val="0"/>
        <w:ind w:left="0" w:leftChars="0" w:firstLine="0" w:firstLineChars="0"/>
        <w:outlineLvl w:val="3"/>
      </w:pPr>
      <w:r>
        <w:rPr>
          <w:rFonts w:hint="eastAsia"/>
        </w:rPr>
        <w:t>1、生活需水分析</w:t>
      </w:r>
    </w:p>
    <w:p w14:paraId="2BBEFE5B">
      <w:pPr>
        <w:pStyle w:val="26"/>
        <w:bidi w:val="0"/>
      </w:pPr>
      <w:r>
        <w:t>基准年</w:t>
      </w:r>
      <w:r>
        <w:rPr>
          <w:rFonts w:hint="eastAsia"/>
          <w:lang w:eastAsia="zh-CN"/>
        </w:rPr>
        <w:t>鄂温克族自治旗</w:t>
      </w:r>
      <w:r>
        <w:t>常住人口</w:t>
      </w:r>
      <w:r>
        <w:rPr>
          <w:rFonts w:hint="eastAsia"/>
        </w:rPr>
        <w:t>14.05</w:t>
      </w:r>
      <w:r>
        <w:t>万人，其中城镇人口</w:t>
      </w:r>
      <w:r>
        <w:rPr>
          <w:rFonts w:hint="eastAsia"/>
        </w:rPr>
        <w:t>11.02</w:t>
      </w:r>
      <w:r>
        <w:t>万人、农村人口</w:t>
      </w:r>
      <w:r>
        <w:rPr>
          <w:rFonts w:hint="eastAsia"/>
        </w:rPr>
        <w:t>3.03</w:t>
      </w:r>
      <w:r>
        <w:t>万人，城镇化率为</w:t>
      </w:r>
      <w:r>
        <w:rPr>
          <w:rFonts w:hint="eastAsia"/>
        </w:rPr>
        <w:t>78</w:t>
      </w:r>
      <w:r>
        <w:t>%。以</w:t>
      </w:r>
      <w:r>
        <w:rPr>
          <w:rFonts w:hint="eastAsia"/>
        </w:rPr>
        <w:t>《</w:t>
      </w:r>
      <w:r>
        <w:rPr>
          <w:rFonts w:hint="eastAsia"/>
          <w:lang w:eastAsia="zh-CN"/>
        </w:rPr>
        <w:t>鄂温克族自治旗</w:t>
      </w:r>
      <w:r>
        <w:rPr>
          <w:rFonts w:hint="eastAsia"/>
        </w:rPr>
        <w:t>国民经济和社会发展第十四个五年规划和2035年远景目标纲要》、《</w:t>
      </w:r>
      <w:r>
        <w:rPr>
          <w:rFonts w:hint="eastAsia"/>
          <w:lang w:eastAsia="zh-CN"/>
        </w:rPr>
        <w:t>鄂温克族自治旗</w:t>
      </w:r>
      <w:r>
        <w:rPr>
          <w:rFonts w:hint="eastAsia"/>
        </w:rPr>
        <w:t>国土空间总体规划（</w:t>
      </w:r>
      <w:r>
        <w:rPr>
          <w:rFonts w:hint="eastAsia"/>
          <w:lang w:eastAsia="zh-CN"/>
        </w:rPr>
        <w:t>2023</w:t>
      </w:r>
      <w:r>
        <w:rPr>
          <w:rFonts w:hint="eastAsia"/>
        </w:rPr>
        <w:t>-2035年）》</w:t>
      </w:r>
      <w:r>
        <w:rPr>
          <w:rFonts w:hint="eastAsia"/>
          <w:lang w:eastAsia="zh-CN"/>
        </w:rPr>
        <w:t>、《</w:t>
      </w:r>
      <w:r>
        <w:rPr>
          <w:rFonts w:hint="eastAsia"/>
          <w:lang w:val="en-US" w:eastAsia="zh-CN"/>
        </w:rPr>
        <w:t>呼伦贝尔市水网建设规划</w:t>
      </w:r>
      <w:r>
        <w:rPr>
          <w:rFonts w:hint="eastAsia"/>
          <w:lang w:eastAsia="zh-CN"/>
        </w:rPr>
        <w:t>》</w:t>
      </w:r>
      <w:r>
        <w:rPr>
          <w:rFonts w:hint="eastAsia"/>
        </w:rPr>
        <w:t>等发展规划为指导，</w:t>
      </w:r>
      <w:r>
        <w:t>结合常住人口增长率及人口自然增长率的趋势分析，预测到2035年常住人口</w:t>
      </w:r>
      <w:r>
        <w:rPr>
          <w:rFonts w:hint="eastAsia"/>
          <w:lang w:val="en-US" w:eastAsia="zh-CN"/>
        </w:rPr>
        <w:t>12.82</w:t>
      </w:r>
      <w:r>
        <w:t>万人，其中城镇人口</w:t>
      </w:r>
      <w:r>
        <w:rPr>
          <w:rFonts w:hint="eastAsia"/>
          <w:lang w:val="en-US" w:eastAsia="zh-CN"/>
        </w:rPr>
        <w:t>11.67</w:t>
      </w:r>
      <w:r>
        <w:t>万人、农村人口</w:t>
      </w:r>
      <w:r>
        <w:rPr>
          <w:rFonts w:hint="eastAsia"/>
          <w:lang w:val="en-US" w:eastAsia="zh-CN"/>
        </w:rPr>
        <w:t>1.15</w:t>
      </w:r>
      <w:r>
        <w:t>万人，城镇化率达到</w:t>
      </w:r>
      <w:r>
        <w:rPr>
          <w:rFonts w:hint="eastAsia"/>
          <w:lang w:val="en-US" w:eastAsia="zh-CN"/>
        </w:rPr>
        <w:t>91</w:t>
      </w:r>
      <w:r>
        <w:t>%</w:t>
      </w:r>
      <w:r>
        <w:rPr>
          <w:rFonts w:hint="eastAsia"/>
        </w:rPr>
        <w:t>。</w:t>
      </w:r>
    </w:p>
    <w:p w14:paraId="1FF4BCDF">
      <w:pPr>
        <w:pStyle w:val="26"/>
        <w:bidi w:val="0"/>
      </w:pPr>
      <w:r>
        <w:t>参考《内蒙古自治区行业用水定额》（DB15/T385-2020）</w:t>
      </w:r>
      <w:r>
        <w:rPr>
          <w:rFonts w:hint="eastAsia"/>
          <w:lang w:eastAsia="zh-CN"/>
        </w:rPr>
        <w:t>、《</w:t>
      </w:r>
      <w:r>
        <w:rPr>
          <w:rFonts w:hint="eastAsia"/>
          <w:lang w:val="en-US" w:eastAsia="zh-CN"/>
        </w:rPr>
        <w:t>呼伦贝尔市水网建设规划</w:t>
      </w:r>
      <w:r>
        <w:rPr>
          <w:rFonts w:hint="eastAsia"/>
          <w:lang w:eastAsia="zh-CN"/>
        </w:rPr>
        <w:t>》</w:t>
      </w:r>
      <w:r>
        <w:t>中生活用水定额标准，</w:t>
      </w:r>
      <w:r>
        <w:rPr>
          <w:rFonts w:hint="eastAsia"/>
        </w:rPr>
        <w:t>考虑2035年生活水平提高，生活用水定额较基准年提高，</w:t>
      </w:r>
      <w:r>
        <w:t>20</w:t>
      </w:r>
      <w:r>
        <w:rPr>
          <w:rFonts w:hint="eastAsia"/>
        </w:rPr>
        <w:t>3</w:t>
      </w:r>
      <w:r>
        <w:t>5年全旗城镇综合生活（含建筑业和三产）</w:t>
      </w:r>
      <w:r>
        <w:rPr>
          <w:rFonts w:hint="eastAsia"/>
        </w:rPr>
        <w:t>毛用水定额</w:t>
      </w:r>
      <w:r>
        <w:rPr>
          <w:rFonts w:hint="eastAsia"/>
          <w:lang w:val="en-US" w:eastAsia="zh-CN"/>
        </w:rPr>
        <w:t>156</w:t>
      </w:r>
      <w:r>
        <w:rPr>
          <w:rFonts w:hint="eastAsia"/>
        </w:rPr>
        <w:t>L/人</w:t>
      </w:r>
      <w:r>
        <w:t>·</w:t>
      </w:r>
      <w:r>
        <w:rPr>
          <w:rFonts w:hint="eastAsia"/>
        </w:rPr>
        <w:t>日，</w:t>
      </w:r>
      <w:r>
        <w:t>农村生活用水定额为</w:t>
      </w:r>
      <w:r>
        <w:rPr>
          <w:rFonts w:hint="eastAsia"/>
          <w:lang w:val="en-US" w:eastAsia="zh-CN"/>
        </w:rPr>
        <w:t>85</w:t>
      </w:r>
      <w:r>
        <w:t>L/人·日，其中城镇考虑自来水厂耗水率</w:t>
      </w:r>
      <w:r>
        <w:rPr>
          <w:rFonts w:hint="eastAsia"/>
        </w:rPr>
        <w:t>9</w:t>
      </w:r>
      <w:r>
        <w:t>%。</w:t>
      </w:r>
    </w:p>
    <w:p w14:paraId="187AFDBD">
      <w:pPr>
        <w:pStyle w:val="26"/>
        <w:bidi w:val="0"/>
      </w:pPr>
      <w:r>
        <w:rPr>
          <w:rFonts w:hint="eastAsia"/>
        </w:rPr>
        <w:t>经计算，全旗生活需水量为</w:t>
      </w:r>
      <w:r>
        <w:rPr>
          <w:rFonts w:hint="eastAsia"/>
          <w:lang w:val="en-US" w:eastAsia="zh-CN"/>
        </w:rPr>
        <w:t>765</w:t>
      </w:r>
      <w:r>
        <w:rPr>
          <w:rFonts w:hint="eastAsia"/>
        </w:rPr>
        <w:t>万m</w:t>
      </w:r>
      <w:r>
        <w:rPr>
          <w:rFonts w:hint="eastAsia"/>
          <w:vertAlign w:val="superscript"/>
        </w:rPr>
        <w:t>3</w:t>
      </w:r>
      <w:r>
        <w:rPr>
          <w:rFonts w:hint="eastAsia"/>
        </w:rPr>
        <w:t>，其中城镇综合生活需水量</w:t>
      </w:r>
      <w:r>
        <w:rPr>
          <w:rFonts w:hint="eastAsia"/>
          <w:lang w:val="en-US" w:eastAsia="zh-CN"/>
        </w:rPr>
        <w:t>730</w:t>
      </w:r>
      <w:r>
        <w:rPr>
          <w:rFonts w:hint="eastAsia"/>
        </w:rPr>
        <w:t>万m</w:t>
      </w:r>
      <w:r>
        <w:rPr>
          <w:rFonts w:hint="eastAsia"/>
          <w:vertAlign w:val="superscript"/>
        </w:rPr>
        <w:t>3</w:t>
      </w:r>
      <w:r>
        <w:rPr>
          <w:rFonts w:hint="eastAsia"/>
        </w:rPr>
        <w:t>，农村生活需水量为</w:t>
      </w:r>
      <w:r>
        <w:rPr>
          <w:rFonts w:hint="eastAsia"/>
          <w:lang w:val="en-US" w:eastAsia="zh-CN"/>
        </w:rPr>
        <w:t>36</w:t>
      </w:r>
      <w:r>
        <w:rPr>
          <w:rFonts w:hint="eastAsia"/>
        </w:rPr>
        <w:t>万m</w:t>
      </w:r>
      <w:r>
        <w:rPr>
          <w:rFonts w:hint="eastAsia"/>
          <w:vertAlign w:val="superscript"/>
        </w:rPr>
        <w:t>3</w:t>
      </w:r>
      <w:r>
        <w:rPr>
          <w:rFonts w:hint="eastAsia"/>
        </w:rPr>
        <w:t>。</w:t>
      </w:r>
    </w:p>
    <w:p w14:paraId="0FAE50A2">
      <w:pPr>
        <w:pStyle w:val="26"/>
        <w:ind w:firstLine="0" w:firstLineChars="0"/>
        <w:outlineLvl w:val="3"/>
      </w:pPr>
      <w:r>
        <w:rPr>
          <w:rFonts w:hint="eastAsia"/>
        </w:rPr>
        <w:t>2、工业需水分析</w:t>
      </w:r>
    </w:p>
    <w:p w14:paraId="1F86A19E">
      <w:pPr>
        <w:pStyle w:val="26"/>
        <w:bidi w:val="0"/>
        <w:rPr>
          <w:rFonts w:eastAsia="仿宋_GB2312"/>
          <w:color w:val="000000" w:themeColor="text1"/>
          <w:spacing w:val="2"/>
          <w:szCs w:val="32"/>
          <w14:textFill>
            <w14:solidFill>
              <w14:schemeClr w14:val="tx1"/>
            </w14:solidFill>
          </w14:textFill>
        </w:rPr>
      </w:pPr>
      <w:r>
        <w:t>基准年全</w:t>
      </w:r>
      <w:r>
        <w:rPr>
          <w:rFonts w:hint="eastAsia"/>
        </w:rPr>
        <w:t>旗</w:t>
      </w:r>
      <w:r>
        <w:t>工业增加值</w:t>
      </w:r>
      <w:r>
        <w:rPr>
          <w:rFonts w:hint="eastAsia"/>
          <w:lang w:val="en-US" w:eastAsia="zh-CN"/>
        </w:rPr>
        <w:t>112.8</w:t>
      </w:r>
      <w:r>
        <w:t>亿元。根据《</w:t>
      </w:r>
      <w:r>
        <w:rPr>
          <w:rFonts w:hint="eastAsia"/>
          <w:lang w:eastAsia="zh-CN"/>
        </w:rPr>
        <w:t>鄂温克族自治旗</w:t>
      </w:r>
      <w:r>
        <w:t>国民经济和社会发展第十四个五年规划和2035年远景目标纲要》的宏观调控目标</w:t>
      </w:r>
      <w:r>
        <w:rPr>
          <w:rFonts w:hint="eastAsia"/>
        </w:rPr>
        <w:t>，</w:t>
      </w:r>
      <w:r>
        <w:t>结合近五年工业增加值的发展趋势，以现状水平年为基础，根据工业产业发展布局，</w:t>
      </w:r>
      <w:r>
        <w:rPr>
          <w:rFonts w:hint="eastAsia"/>
        </w:rPr>
        <w:t>拟定</w:t>
      </w:r>
      <w:r>
        <w:t>全</w:t>
      </w:r>
      <w:r>
        <w:rPr>
          <w:rFonts w:hint="eastAsia"/>
        </w:rPr>
        <w:t>旗</w:t>
      </w:r>
      <w:r>
        <w:t>工业增加值增速为</w:t>
      </w:r>
      <w:r>
        <w:rPr>
          <w:rFonts w:hint="eastAsia"/>
          <w:lang w:val="en-US" w:eastAsia="zh-CN"/>
        </w:rPr>
        <w:t>4</w:t>
      </w:r>
      <w:r>
        <w:t>%</w:t>
      </w:r>
      <w:r>
        <w:rPr>
          <w:rFonts w:hint="eastAsia"/>
        </w:rPr>
        <w:t>，</w:t>
      </w:r>
      <w:r>
        <w:t>预测地区实际及未来新增</w:t>
      </w:r>
      <w:r>
        <w:rPr>
          <w:rFonts w:hint="eastAsia"/>
        </w:rPr>
        <w:t>用水需求</w:t>
      </w:r>
      <w:r>
        <w:t>。</w:t>
      </w:r>
    </w:p>
    <w:p w14:paraId="33AE1D13">
      <w:pPr>
        <w:pStyle w:val="26"/>
        <w:ind w:firstLine="648"/>
      </w:pPr>
      <w:r>
        <w:rPr>
          <w:rFonts w:hint="eastAsia"/>
        </w:rPr>
        <w:t>基准年万元工业增加值用水量</w:t>
      </w:r>
      <w:r>
        <w:rPr>
          <w:rFonts w:hint="eastAsia"/>
          <w:lang w:val="en-US" w:eastAsia="zh-CN"/>
        </w:rPr>
        <w:t>39.15</w:t>
      </w:r>
      <w:r>
        <w:rPr>
          <w:rFonts w:hint="eastAsia"/>
        </w:rPr>
        <w:t>m</w:t>
      </w:r>
      <w:r>
        <w:rPr>
          <w:vertAlign w:val="superscript"/>
        </w:rPr>
        <w:t>3</w:t>
      </w:r>
      <w:r>
        <w:rPr>
          <w:rFonts w:hint="eastAsia"/>
        </w:rPr>
        <w:t>/万元</w:t>
      </w:r>
      <w:r>
        <w:t>，</w:t>
      </w:r>
      <w:r>
        <w:rPr>
          <w:rFonts w:hint="eastAsia"/>
        </w:rPr>
        <w:t>2035年万元工业增加值用水量</w:t>
      </w:r>
      <w:r>
        <w:rPr>
          <w:rFonts w:hint="eastAsia"/>
          <w:lang w:val="en-US" w:eastAsia="zh-CN"/>
        </w:rPr>
        <w:t>30.26</w:t>
      </w:r>
      <w:r>
        <w:rPr>
          <w:rFonts w:hint="eastAsia"/>
        </w:rPr>
        <w:t>m</w:t>
      </w:r>
      <w:r>
        <w:rPr>
          <w:vertAlign w:val="superscript"/>
        </w:rPr>
        <w:t>3</w:t>
      </w:r>
      <w:r>
        <w:rPr>
          <w:rFonts w:hint="eastAsia"/>
        </w:rPr>
        <w:t>/万元，</w:t>
      </w:r>
      <w:r>
        <w:t>全旗工业需水量为</w:t>
      </w:r>
      <w:r>
        <w:rPr>
          <w:rFonts w:hint="eastAsia"/>
        </w:rPr>
        <w:t>54</w:t>
      </w:r>
      <w:r>
        <w:rPr>
          <w:rFonts w:hint="eastAsia"/>
          <w:lang w:val="en-US" w:eastAsia="zh-CN"/>
        </w:rPr>
        <w:t>65</w:t>
      </w:r>
      <w:r>
        <w:rPr>
          <w:rFonts w:hint="eastAsia"/>
        </w:rPr>
        <w:t>万m</w:t>
      </w:r>
      <w:r>
        <w:rPr>
          <w:vertAlign w:val="superscript"/>
        </w:rPr>
        <w:t>3</w:t>
      </w:r>
      <w:r>
        <w:rPr>
          <w:rFonts w:hint="eastAsia"/>
        </w:rPr>
        <w:t>。</w:t>
      </w:r>
    </w:p>
    <w:p w14:paraId="6818F0D6">
      <w:pPr>
        <w:pStyle w:val="26"/>
        <w:ind w:firstLine="0" w:firstLineChars="0"/>
        <w:outlineLvl w:val="3"/>
      </w:pPr>
      <w:r>
        <w:rPr>
          <w:rFonts w:hint="eastAsia"/>
        </w:rPr>
        <w:t>3、农业需水分析</w:t>
      </w:r>
    </w:p>
    <w:p w14:paraId="73DA32A7">
      <w:pPr>
        <w:pStyle w:val="26"/>
        <w:bidi w:val="0"/>
      </w:pPr>
      <w:r>
        <w:t>基准年</w:t>
      </w:r>
      <w:r>
        <w:rPr>
          <w:rFonts w:hint="eastAsia"/>
        </w:rPr>
        <w:t>全旗</w:t>
      </w:r>
      <w:r>
        <w:t>草场</w:t>
      </w:r>
      <w:r>
        <w:rPr>
          <w:rFonts w:hint="eastAsia"/>
        </w:rPr>
        <w:t>有效</w:t>
      </w:r>
      <w:r>
        <w:t>灌溉面积</w:t>
      </w:r>
      <w:r>
        <w:rPr>
          <w:rFonts w:hint="eastAsia"/>
        </w:rPr>
        <w:t>8.9</w:t>
      </w:r>
      <w:r>
        <w:t>万亩，</w:t>
      </w:r>
      <w:r>
        <w:rPr>
          <w:rFonts w:hint="eastAsia"/>
        </w:rPr>
        <w:t>耕地有效灌溉面积0.79万亩，全旗</w:t>
      </w:r>
      <w:r>
        <w:t>牲畜为</w:t>
      </w:r>
      <w:r>
        <w:rPr>
          <w:rFonts w:hint="eastAsia"/>
          <w:lang w:val="en-US" w:eastAsia="zh-CN"/>
        </w:rPr>
        <w:t>81.4</w:t>
      </w:r>
      <w:r>
        <w:t>万头（只）</w:t>
      </w:r>
      <w:r>
        <w:rPr>
          <w:rFonts w:hint="eastAsia"/>
          <w:lang w:eastAsia="zh-CN"/>
        </w:rPr>
        <w:t>，</w:t>
      </w:r>
      <w:r>
        <w:rPr>
          <w:rFonts w:hint="eastAsia"/>
          <w:lang w:val="en-US" w:eastAsia="zh-CN"/>
        </w:rPr>
        <w:t>参考</w:t>
      </w:r>
      <w:r>
        <w:rPr>
          <w:rFonts w:hint="eastAsia"/>
        </w:rPr>
        <w:t>《</w:t>
      </w:r>
      <w:r>
        <w:rPr>
          <w:rFonts w:hint="eastAsia"/>
          <w:lang w:eastAsia="zh-CN"/>
        </w:rPr>
        <w:t>鄂温克族自治旗</w:t>
      </w:r>
      <w:r>
        <w:rPr>
          <w:rFonts w:hint="eastAsia"/>
        </w:rPr>
        <w:t>国土空间总体规划（</w:t>
      </w:r>
      <w:r>
        <w:rPr>
          <w:rFonts w:hint="eastAsia"/>
          <w:lang w:eastAsia="zh-CN"/>
        </w:rPr>
        <w:t>2023</w:t>
      </w:r>
      <w:r>
        <w:rPr>
          <w:rFonts w:hint="eastAsia"/>
        </w:rPr>
        <w:t>-2035年）》</w:t>
      </w:r>
      <w:r>
        <w:rPr>
          <w:rFonts w:hint="eastAsia"/>
          <w:lang w:eastAsia="zh-CN"/>
        </w:rPr>
        <w:t>，</w:t>
      </w:r>
      <w:r>
        <w:rPr>
          <w:rFonts w:hint="eastAsia"/>
        </w:rPr>
        <w:t>预计2035年前建成10.57万亩高标准农田；</w:t>
      </w:r>
      <w:r>
        <w:t>牲畜增加到</w:t>
      </w:r>
      <w:r>
        <w:rPr>
          <w:rFonts w:hint="eastAsia"/>
        </w:rPr>
        <w:t>123.54</w:t>
      </w:r>
      <w:r>
        <w:t>万头（只）。</w:t>
      </w:r>
    </w:p>
    <w:p w14:paraId="4860E2C5">
      <w:pPr>
        <w:pStyle w:val="26"/>
        <w:ind w:firstLine="648"/>
      </w:pPr>
      <w:r>
        <w:t>参考《内蒙古自治区行业用水定额》（DB15/T385-2020）</w:t>
      </w:r>
      <w:r>
        <w:rPr>
          <w:rFonts w:hint="eastAsia"/>
          <w:lang w:val="en-US" w:eastAsia="zh-CN"/>
        </w:rPr>
        <w:t>和《呼伦贝尔市水网建设规划》中</w:t>
      </w:r>
      <w:r>
        <w:rPr>
          <w:rFonts w:hint="eastAsia"/>
        </w:rPr>
        <w:t>定额规定，</w:t>
      </w:r>
      <w:r>
        <w:rPr>
          <w:rFonts w:hint="eastAsia"/>
          <w:lang w:eastAsia="zh-CN"/>
        </w:rPr>
        <w:t>鄂温克族自治旗</w:t>
      </w:r>
      <w:r>
        <w:rPr>
          <w:rFonts w:hint="eastAsia"/>
        </w:rPr>
        <w:t>牧草地灌溉分区属典型草原，2035年</w:t>
      </w:r>
      <w:r>
        <w:rPr>
          <w:rFonts w:hint="eastAsia"/>
          <w:lang w:val="en-US" w:eastAsia="zh-CN"/>
        </w:rPr>
        <w:t>草场灌溉</w:t>
      </w:r>
      <w:r>
        <w:rPr>
          <w:rFonts w:hint="eastAsia"/>
        </w:rPr>
        <w:t>采用</w:t>
      </w:r>
      <w:r>
        <w:rPr>
          <w:rFonts w:hint="eastAsia"/>
          <w:lang w:val="en-US" w:eastAsia="zh-CN"/>
        </w:rPr>
        <w:t>93</w:t>
      </w:r>
      <w:r>
        <w:rPr>
          <w:rFonts w:hint="eastAsia"/>
        </w:rPr>
        <w:t>m</w:t>
      </w:r>
      <w:r>
        <w:rPr>
          <w:rFonts w:hint="eastAsia"/>
          <w:vertAlign w:val="superscript"/>
        </w:rPr>
        <w:t>3</w:t>
      </w:r>
      <w:r>
        <w:rPr>
          <w:rFonts w:hint="eastAsia"/>
        </w:rPr>
        <w:t>/亩定额，预测草场灌溉需水</w:t>
      </w:r>
      <w:r>
        <w:rPr>
          <w:rFonts w:hint="eastAsia"/>
          <w:lang w:val="en-US" w:eastAsia="zh-CN"/>
        </w:rPr>
        <w:t>1074</w:t>
      </w:r>
      <w:r>
        <w:rPr>
          <w:rFonts w:hint="eastAsia"/>
        </w:rPr>
        <w:t>万m</w:t>
      </w:r>
      <w:r>
        <w:rPr>
          <w:vertAlign w:val="superscript"/>
        </w:rPr>
        <w:t>3</w:t>
      </w:r>
      <w:r>
        <w:rPr>
          <w:rFonts w:hint="eastAsia"/>
          <w:lang w:eastAsia="zh-CN"/>
        </w:rPr>
        <w:t>；</w:t>
      </w:r>
      <w:r>
        <w:rPr>
          <w:rFonts w:hint="eastAsia"/>
        </w:rPr>
        <w:t>农田灌溉采用定额</w:t>
      </w:r>
      <w:r>
        <w:rPr>
          <w:rFonts w:hint="eastAsia"/>
          <w:lang w:val="en-US" w:eastAsia="zh-CN"/>
        </w:rPr>
        <w:t>61</w:t>
      </w:r>
      <w:r>
        <w:rPr>
          <w:rFonts w:hint="eastAsia"/>
        </w:rPr>
        <w:t>m</w:t>
      </w:r>
      <w:r>
        <w:rPr>
          <w:rFonts w:hint="eastAsia"/>
          <w:vertAlign w:val="superscript"/>
        </w:rPr>
        <w:t>3</w:t>
      </w:r>
      <w:r>
        <w:rPr>
          <w:rFonts w:hint="eastAsia"/>
        </w:rPr>
        <w:t>/亩，</w:t>
      </w:r>
      <w:r>
        <w:rPr>
          <w:rFonts w:hint="eastAsia"/>
          <w:lang w:val="en-US" w:eastAsia="zh-CN"/>
        </w:rPr>
        <w:t>灌溉利用系数采用0.771，</w:t>
      </w:r>
      <w:r>
        <w:rPr>
          <w:rFonts w:hint="eastAsia"/>
        </w:rPr>
        <w:t>预测灌溉需水</w:t>
      </w:r>
      <w:r>
        <w:rPr>
          <w:rFonts w:hint="eastAsia"/>
          <w:lang w:val="en-US" w:eastAsia="zh-CN"/>
        </w:rPr>
        <w:t>835万</w:t>
      </w:r>
      <w:r>
        <w:rPr>
          <w:rFonts w:hint="eastAsia"/>
        </w:rPr>
        <w:t>m</w:t>
      </w:r>
      <w:r>
        <w:rPr>
          <w:vertAlign w:val="superscript"/>
        </w:rPr>
        <w:t>3</w:t>
      </w:r>
      <w:r>
        <w:rPr>
          <w:rFonts w:hint="eastAsia"/>
        </w:rPr>
        <w:t>，结合</w:t>
      </w:r>
      <w:r>
        <w:rPr>
          <w:rFonts w:hint="eastAsia"/>
          <w:lang w:eastAsia="zh-CN"/>
        </w:rPr>
        <w:t>鄂温克族自治旗</w:t>
      </w:r>
      <w:r>
        <w:rPr>
          <w:rFonts w:hint="eastAsia"/>
        </w:rPr>
        <w:t>牲畜结构分布和行业定额，考虑大牲畜用水定额50L/头</w:t>
      </w:r>
      <w:r>
        <w:rPr>
          <w:color w:val="000000" w:themeColor="text1"/>
          <w:szCs w:val="32"/>
          <w14:textFill>
            <w14:solidFill>
              <w14:schemeClr w14:val="tx1"/>
            </w14:solidFill>
          </w14:textFill>
        </w:rPr>
        <w:t>·</w:t>
      </w:r>
      <w:r>
        <w:rPr>
          <w:rFonts w:hint="eastAsia"/>
          <w:color w:val="000000" w:themeColor="text1"/>
          <w:szCs w:val="32"/>
          <w14:textFill>
            <w14:solidFill>
              <w14:schemeClr w14:val="tx1"/>
            </w14:solidFill>
          </w14:textFill>
        </w:rPr>
        <w:t>d，小</w:t>
      </w:r>
      <w:r>
        <w:rPr>
          <w:rFonts w:hint="eastAsia"/>
        </w:rPr>
        <w:t>牲畜用水定额8L/头</w:t>
      </w:r>
      <w:r>
        <w:rPr>
          <w:color w:val="000000" w:themeColor="text1"/>
          <w:szCs w:val="32"/>
          <w14:textFill>
            <w14:solidFill>
              <w14:schemeClr w14:val="tx1"/>
            </w14:solidFill>
          </w14:textFill>
        </w:rPr>
        <w:t>·</w:t>
      </w:r>
      <w:r>
        <w:rPr>
          <w:rFonts w:hint="eastAsia"/>
          <w:color w:val="000000" w:themeColor="text1"/>
          <w:szCs w:val="32"/>
          <w14:textFill>
            <w14:solidFill>
              <w14:schemeClr w14:val="tx1"/>
            </w14:solidFill>
          </w14:textFill>
        </w:rPr>
        <w:t>d，牲畜需水</w:t>
      </w:r>
      <w:r>
        <w:rPr>
          <w:rFonts w:hint="eastAsia"/>
          <w:color w:val="000000" w:themeColor="text1"/>
          <w:szCs w:val="32"/>
          <w:lang w:val="en-US" w:eastAsia="zh-CN"/>
          <w14:textFill>
            <w14:solidFill>
              <w14:schemeClr w14:val="tx1"/>
            </w14:solidFill>
          </w14:textFill>
        </w:rPr>
        <w:t>822</w:t>
      </w:r>
      <w:r>
        <w:rPr>
          <w:rFonts w:hint="eastAsia"/>
        </w:rPr>
        <w:t>万m</w:t>
      </w:r>
      <w:r>
        <w:rPr>
          <w:vertAlign w:val="superscript"/>
        </w:rPr>
        <w:t>3</w:t>
      </w:r>
      <w:r>
        <w:rPr>
          <w:rFonts w:hint="eastAsia"/>
        </w:rPr>
        <w:t>，农业总需水量</w:t>
      </w:r>
      <w:r>
        <w:rPr>
          <w:rFonts w:hint="eastAsia"/>
          <w:lang w:val="en-US" w:eastAsia="zh-CN"/>
        </w:rPr>
        <w:t>2731</w:t>
      </w:r>
      <w:r>
        <w:rPr>
          <w:rFonts w:hint="eastAsia"/>
        </w:rPr>
        <w:t>万m</w:t>
      </w:r>
      <w:r>
        <w:rPr>
          <w:vertAlign w:val="superscript"/>
        </w:rPr>
        <w:t>3</w:t>
      </w:r>
      <w:r>
        <w:rPr>
          <w:rFonts w:hint="eastAsia"/>
        </w:rPr>
        <w:t>。</w:t>
      </w:r>
    </w:p>
    <w:p w14:paraId="77123538">
      <w:pPr>
        <w:pStyle w:val="26"/>
        <w:ind w:firstLine="0" w:firstLineChars="0"/>
        <w:outlineLvl w:val="3"/>
      </w:pPr>
      <w:r>
        <w:rPr>
          <w:rFonts w:hint="eastAsia"/>
        </w:rPr>
        <w:t>4、</w:t>
      </w:r>
      <w:r>
        <w:rPr>
          <w:rFonts w:hint="eastAsia"/>
          <w:lang w:val="en-US" w:eastAsia="zh-CN"/>
        </w:rPr>
        <w:t>人工</w:t>
      </w:r>
      <w:r>
        <w:rPr>
          <w:rFonts w:hint="eastAsia"/>
        </w:rPr>
        <w:t>生态需水分析</w:t>
      </w:r>
    </w:p>
    <w:p w14:paraId="3BE3CB22">
      <w:pPr>
        <w:pStyle w:val="26"/>
        <w:ind w:firstLine="648"/>
      </w:pPr>
      <w:r>
        <w:rPr>
          <w:rFonts w:hint="eastAsia"/>
        </w:rPr>
        <w:t>坚持</w:t>
      </w:r>
      <w:r>
        <w:t>生态优先、绿色发展为导向，</w:t>
      </w:r>
      <w:r>
        <w:rPr>
          <w:rFonts w:hint="eastAsia"/>
        </w:rPr>
        <w:t>筑牢</w:t>
      </w:r>
      <w:r>
        <w:t>国家北方生态安全屏障。预测2035年</w:t>
      </w:r>
      <w:r>
        <w:rPr>
          <w:rFonts w:hint="eastAsia"/>
          <w:lang w:eastAsia="zh-CN"/>
        </w:rPr>
        <w:t>鄂温克族自治旗</w:t>
      </w:r>
      <w:r>
        <w:rPr>
          <w:rFonts w:hint="eastAsia"/>
          <w:lang w:val="en-US" w:eastAsia="zh-CN"/>
        </w:rPr>
        <w:t>人工</w:t>
      </w:r>
      <w:r>
        <w:t>生态环境需水量为</w:t>
      </w:r>
      <w:r>
        <w:rPr>
          <w:rFonts w:hint="eastAsia"/>
        </w:rPr>
        <w:t>89万m</w:t>
      </w:r>
      <w:r>
        <w:rPr>
          <w:vertAlign w:val="superscript"/>
        </w:rPr>
        <w:t>3</w:t>
      </w:r>
    </w:p>
    <w:p w14:paraId="71644FD3">
      <w:pPr>
        <w:pStyle w:val="26"/>
        <w:bidi w:val="0"/>
      </w:pPr>
      <w:r>
        <w:rPr>
          <w:rFonts w:hint="eastAsia"/>
        </w:rPr>
        <w:t>2035年全旗需水总量为</w:t>
      </w:r>
      <w:r>
        <w:rPr>
          <w:rFonts w:hint="eastAsia"/>
          <w:lang w:val="en-US" w:eastAsia="zh-CN"/>
        </w:rPr>
        <w:t>9050</w:t>
      </w:r>
      <w:r>
        <w:rPr>
          <w:rFonts w:hint="eastAsia"/>
        </w:rPr>
        <w:t>万m</w:t>
      </w:r>
      <w:r>
        <w:rPr>
          <w:vertAlign w:val="superscript"/>
        </w:rPr>
        <w:t>3</w:t>
      </w:r>
      <w:r>
        <w:rPr>
          <w:rFonts w:hint="eastAsia"/>
        </w:rPr>
        <w:t>，农业需水量</w:t>
      </w:r>
      <w:r>
        <w:rPr>
          <w:rFonts w:hint="eastAsia"/>
          <w:lang w:val="en-US" w:eastAsia="zh-CN"/>
        </w:rPr>
        <w:t>2731</w:t>
      </w:r>
      <w:r>
        <w:rPr>
          <w:rFonts w:hint="eastAsia"/>
        </w:rPr>
        <w:t>万m</w:t>
      </w:r>
      <w:r>
        <w:rPr>
          <w:vertAlign w:val="superscript"/>
        </w:rPr>
        <w:t>3</w:t>
      </w:r>
      <w:r>
        <w:rPr>
          <w:rFonts w:hint="eastAsia"/>
        </w:rPr>
        <w:t>，工业需水量54</w:t>
      </w:r>
      <w:r>
        <w:rPr>
          <w:rFonts w:hint="eastAsia"/>
          <w:lang w:val="en-US" w:eastAsia="zh-CN"/>
        </w:rPr>
        <w:t>65</w:t>
      </w:r>
      <w:r>
        <w:rPr>
          <w:rFonts w:hint="eastAsia"/>
        </w:rPr>
        <w:t>万m</w:t>
      </w:r>
      <w:r>
        <w:rPr>
          <w:vertAlign w:val="superscript"/>
        </w:rPr>
        <w:t>3</w:t>
      </w:r>
      <w:r>
        <w:rPr>
          <w:rFonts w:hint="eastAsia"/>
        </w:rPr>
        <w:t>，生活需水量</w:t>
      </w:r>
      <w:r>
        <w:rPr>
          <w:rFonts w:hint="eastAsia"/>
          <w:lang w:val="en-US" w:eastAsia="zh-CN"/>
        </w:rPr>
        <w:t>765</w:t>
      </w:r>
      <w:r>
        <w:rPr>
          <w:rFonts w:hint="eastAsia"/>
        </w:rPr>
        <w:t>万m</w:t>
      </w:r>
      <w:r>
        <w:rPr>
          <w:vertAlign w:val="superscript"/>
        </w:rPr>
        <w:t>3</w:t>
      </w:r>
      <w:r>
        <w:rPr>
          <w:rFonts w:hint="eastAsia"/>
        </w:rPr>
        <w:t>，人工生态环境需水量89万m</w:t>
      </w:r>
      <w:r>
        <w:rPr>
          <w:vertAlign w:val="superscript"/>
        </w:rPr>
        <w:t>3</w:t>
      </w:r>
      <w:r>
        <w:rPr>
          <w:rFonts w:hint="eastAsia"/>
        </w:rPr>
        <w:t>。</w:t>
      </w:r>
    </w:p>
    <w:p w14:paraId="44CFC138">
      <w:pPr>
        <w:pStyle w:val="60"/>
        <w:bidi w:val="0"/>
      </w:pPr>
      <w:r>
        <w:rPr>
          <w:rFonts w:hint="eastAsia"/>
        </w:rPr>
        <w:t>（</w:t>
      </w:r>
      <w:r>
        <w:rPr>
          <w:rFonts w:hint="eastAsia"/>
          <w:lang w:val="en-US" w:eastAsia="zh-CN"/>
        </w:rPr>
        <w:t>三</w:t>
      </w:r>
      <w:r>
        <w:rPr>
          <w:rFonts w:hint="eastAsia"/>
        </w:rPr>
        <w:t>）可</w:t>
      </w:r>
      <w:r>
        <w:rPr>
          <w:rFonts w:hint="eastAsia"/>
          <w:lang w:val="en-US" w:eastAsia="zh-CN"/>
        </w:rPr>
        <w:t>供</w:t>
      </w:r>
      <w:r>
        <w:rPr>
          <w:rFonts w:hint="eastAsia"/>
        </w:rPr>
        <w:t>水量分析</w:t>
      </w:r>
    </w:p>
    <w:p w14:paraId="529D757E">
      <w:pPr>
        <w:pStyle w:val="26"/>
        <w:bidi w:val="0"/>
      </w:pPr>
      <w:r>
        <w:t>统筹考虑区域水资源和来水条件、需水情况、水质状况及节水潜力等因素，分析现有供水基础设施的工程布局、供水能力、运行状况及水资源开发程度，以水资源可利用量为控制，在满足河道内生态环境用水要求和退减挤占的生态环境用水、严格控制用水总量的前提下，合理确定可供水量</w:t>
      </w:r>
      <w:r>
        <w:rPr>
          <w:rFonts w:hint="eastAsia"/>
          <w:lang w:eastAsia="zh-CN"/>
        </w:rPr>
        <w:t>，</w:t>
      </w:r>
      <w:r>
        <w:rPr>
          <w:rFonts w:hint="eastAsia"/>
          <w:lang w:val="en-US" w:eastAsia="zh-CN"/>
        </w:rPr>
        <w:t>其中鄂温克族自治旗基准年用水总量控制指标为1.06亿m</w:t>
      </w:r>
      <w:r>
        <w:rPr>
          <w:rFonts w:hint="eastAsia"/>
          <w:vertAlign w:val="superscript"/>
          <w:lang w:val="en-US" w:eastAsia="zh-CN"/>
        </w:rPr>
        <w:t>3</w:t>
      </w:r>
      <w:r>
        <w:t>。</w:t>
      </w:r>
      <w:r>
        <w:rPr>
          <w:rFonts w:hint="eastAsia"/>
          <w:lang w:eastAsia="zh-CN"/>
        </w:rPr>
        <w:t>鄂温克族自治旗</w:t>
      </w:r>
      <w:r>
        <w:t>可供水量预测成果见</w:t>
      </w:r>
      <w:r>
        <w:rPr>
          <w:rFonts w:hint="eastAsia"/>
        </w:rPr>
        <w:t>下</w:t>
      </w:r>
      <w:r>
        <w:t>表</w:t>
      </w:r>
      <w:r>
        <w:rPr>
          <w:rFonts w:hint="eastAsia"/>
        </w:rPr>
        <w:t>3</w:t>
      </w:r>
      <w:r>
        <w:rPr>
          <w:rFonts w:hint="eastAsia"/>
          <w:lang w:val="en-US" w:eastAsia="zh-CN"/>
        </w:rPr>
        <w:t>-5</w:t>
      </w:r>
      <w:r>
        <w:rPr>
          <w:rFonts w:hint="eastAsia"/>
        </w:rPr>
        <w:t>。</w:t>
      </w:r>
    </w:p>
    <w:p w14:paraId="124D428D">
      <w:pPr>
        <w:pStyle w:val="82"/>
        <w:jc w:val="left"/>
      </w:pPr>
      <w:r>
        <w:rPr>
          <w:rFonts w:hint="eastAsia"/>
        </w:rPr>
        <w:t>表3</w:t>
      </w:r>
      <w:r>
        <w:rPr>
          <w:rFonts w:hint="eastAsia"/>
          <w:b w:val="0"/>
          <w:bCs/>
          <w:lang w:val="en-US" w:eastAsia="zh-CN"/>
        </w:rPr>
        <w:t>-</w:t>
      </w:r>
      <w:r>
        <w:rPr>
          <w:rFonts w:hint="eastAsia"/>
          <w:lang w:val="en-US" w:eastAsia="zh-CN"/>
        </w:rPr>
        <w:t>5</w:t>
      </w:r>
      <w:r>
        <w:rPr>
          <w:rFonts w:hint="eastAsia"/>
        </w:rPr>
        <w:t xml:space="preserve">           </w:t>
      </w:r>
      <w:r>
        <w:rPr>
          <w:rFonts w:hint="eastAsia"/>
          <w:lang w:eastAsia="zh-CN"/>
        </w:rPr>
        <w:t>鄂温克族自治旗</w:t>
      </w:r>
      <w:r>
        <w:rPr>
          <w:rFonts w:hint="eastAsia"/>
        </w:rPr>
        <w:t>可供水量预测成果表      单位：万m</w:t>
      </w:r>
      <w:r>
        <w:rPr>
          <w:rFonts w:hint="eastAsia"/>
          <w:vertAlign w:val="superscript"/>
        </w:rPr>
        <w:t>3</w:t>
      </w:r>
    </w:p>
    <w:tbl>
      <w:tblPr>
        <w:tblStyle w:val="20"/>
        <w:tblW w:w="4996" w:type="pct"/>
        <w:tblInd w:w="0" w:type="dxa"/>
        <w:tblLayout w:type="autofit"/>
        <w:tblCellMar>
          <w:top w:w="0" w:type="dxa"/>
          <w:left w:w="108" w:type="dxa"/>
          <w:bottom w:w="0" w:type="dxa"/>
          <w:right w:w="108" w:type="dxa"/>
        </w:tblCellMar>
      </w:tblPr>
      <w:tblGrid>
        <w:gridCol w:w="1544"/>
        <w:gridCol w:w="1545"/>
        <w:gridCol w:w="1703"/>
        <w:gridCol w:w="1393"/>
        <w:gridCol w:w="1547"/>
        <w:gridCol w:w="1547"/>
      </w:tblGrid>
      <w:tr w14:paraId="25166955">
        <w:tblPrEx>
          <w:tblCellMar>
            <w:top w:w="0" w:type="dxa"/>
            <w:left w:w="108" w:type="dxa"/>
            <w:bottom w:w="0" w:type="dxa"/>
            <w:right w:w="108" w:type="dxa"/>
          </w:tblCellMar>
        </w:tblPrEx>
        <w:trPr>
          <w:trHeight w:val="500" w:hRule="atLeast"/>
        </w:trPr>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05947">
            <w:pPr>
              <w:pStyle w:val="81"/>
            </w:pPr>
            <w:r>
              <w:t>年份</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66266">
            <w:pPr>
              <w:pStyle w:val="81"/>
            </w:pPr>
            <w:r>
              <w:t>地表水</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70E46">
            <w:pPr>
              <w:pStyle w:val="81"/>
            </w:pPr>
            <w:r>
              <w:t>其中引调水</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B95F6">
            <w:pPr>
              <w:pStyle w:val="81"/>
            </w:pPr>
            <w:r>
              <w:t>地下水</w:t>
            </w:r>
          </w:p>
        </w:tc>
        <w:tc>
          <w:tcPr>
            <w:tcW w:w="8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B9BB3">
            <w:pPr>
              <w:pStyle w:val="81"/>
            </w:pPr>
            <w:r>
              <w:t>非常规水</w:t>
            </w:r>
          </w:p>
        </w:tc>
        <w:tc>
          <w:tcPr>
            <w:tcW w:w="8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52D32">
            <w:pPr>
              <w:pStyle w:val="81"/>
            </w:pPr>
            <w:r>
              <w:t>合计</w:t>
            </w:r>
          </w:p>
        </w:tc>
      </w:tr>
      <w:tr w14:paraId="7398F94C">
        <w:tblPrEx>
          <w:tblCellMar>
            <w:top w:w="0" w:type="dxa"/>
            <w:left w:w="108" w:type="dxa"/>
            <w:bottom w:w="0" w:type="dxa"/>
            <w:right w:w="108" w:type="dxa"/>
          </w:tblCellMar>
        </w:tblPrEx>
        <w:trPr>
          <w:trHeight w:val="500" w:hRule="atLeast"/>
        </w:trPr>
        <w:tc>
          <w:tcPr>
            <w:tcW w:w="8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FC006">
            <w:pPr>
              <w:pStyle w:val="81"/>
              <w:rPr>
                <w:highlight w:val="none"/>
              </w:rPr>
            </w:pPr>
            <w:r>
              <w:rPr>
                <w:highlight w:val="none"/>
              </w:rPr>
              <w:t>基准年</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319FF">
            <w:pPr>
              <w:pStyle w:val="81"/>
              <w:rPr>
                <w:highlight w:val="none"/>
              </w:rPr>
            </w:pPr>
            <w:r>
              <w:rPr>
                <w:highlight w:val="none"/>
              </w:rPr>
              <w:t>22</w:t>
            </w:r>
            <w:r>
              <w:rPr>
                <w:rFonts w:hint="eastAsia"/>
                <w:highlight w:val="none"/>
              </w:rPr>
              <w:t>11</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C6863">
            <w:pPr>
              <w:pStyle w:val="81"/>
              <w:rPr>
                <w:highlight w:val="none"/>
              </w:rPr>
            </w:pPr>
            <w:r>
              <w:rPr>
                <w:highlight w:val="none"/>
              </w:rPr>
              <w:t>0</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65A3A">
            <w:pPr>
              <w:pStyle w:val="81"/>
              <w:rPr>
                <w:highlight w:val="none"/>
              </w:rPr>
            </w:pPr>
            <w:r>
              <w:rPr>
                <w:rFonts w:hint="eastAsia"/>
                <w:highlight w:val="none"/>
              </w:rPr>
              <w:t>4075</w:t>
            </w:r>
          </w:p>
        </w:tc>
        <w:tc>
          <w:tcPr>
            <w:tcW w:w="8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3EFF6">
            <w:pPr>
              <w:pStyle w:val="81"/>
              <w:rPr>
                <w:highlight w:val="none"/>
              </w:rPr>
            </w:pPr>
            <w:r>
              <w:rPr>
                <w:rFonts w:hint="eastAsia"/>
                <w:highlight w:val="none"/>
              </w:rPr>
              <w:t>472</w:t>
            </w:r>
          </w:p>
        </w:tc>
        <w:tc>
          <w:tcPr>
            <w:tcW w:w="8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86C8C">
            <w:pPr>
              <w:pStyle w:val="81"/>
              <w:rPr>
                <w:highlight w:val="none"/>
              </w:rPr>
            </w:pPr>
            <w:r>
              <w:rPr>
                <w:rFonts w:hint="eastAsia"/>
                <w:highlight w:val="none"/>
              </w:rPr>
              <w:t>6757</w:t>
            </w:r>
          </w:p>
        </w:tc>
      </w:tr>
      <w:tr w14:paraId="7E45EE4B">
        <w:tblPrEx>
          <w:tblCellMar>
            <w:top w:w="0" w:type="dxa"/>
            <w:left w:w="108" w:type="dxa"/>
            <w:bottom w:w="0" w:type="dxa"/>
            <w:right w:w="108" w:type="dxa"/>
          </w:tblCellMar>
        </w:tblPrEx>
        <w:trPr>
          <w:trHeight w:val="500" w:hRule="atLeast"/>
        </w:trPr>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679CC">
            <w:pPr>
              <w:pStyle w:val="81"/>
              <w:rPr>
                <w:highlight w:val="none"/>
              </w:rPr>
            </w:pPr>
            <w:r>
              <w:rPr>
                <w:highlight w:val="none"/>
              </w:rPr>
              <w:t>规划年</w:t>
            </w:r>
          </w:p>
        </w:tc>
        <w:tc>
          <w:tcPr>
            <w:tcW w:w="8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68EE8">
            <w:pPr>
              <w:pStyle w:val="81"/>
              <w:rPr>
                <w:rFonts w:hint="default" w:eastAsia="仿宋_GB2312"/>
                <w:highlight w:val="none"/>
                <w:lang w:val="en-US" w:eastAsia="zh-CN"/>
              </w:rPr>
            </w:pPr>
            <w:r>
              <w:rPr>
                <w:rFonts w:hint="eastAsia"/>
                <w:highlight w:val="none"/>
                <w:lang w:val="en-US" w:eastAsia="zh-CN"/>
              </w:rPr>
              <w:t>1200</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C5AAE">
            <w:pPr>
              <w:pStyle w:val="81"/>
              <w:rPr>
                <w:highlight w:val="none"/>
              </w:rPr>
            </w:pPr>
            <w:r>
              <w:rPr>
                <w:highlight w:val="none"/>
              </w:rPr>
              <w:t>0</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2A4DA">
            <w:pPr>
              <w:pStyle w:val="81"/>
              <w:rPr>
                <w:rFonts w:hint="default" w:eastAsia="仿宋_GB2312"/>
                <w:highlight w:val="none"/>
                <w:lang w:val="en-US" w:eastAsia="zh-CN"/>
              </w:rPr>
            </w:pPr>
            <w:r>
              <w:rPr>
                <w:rFonts w:hint="eastAsia"/>
                <w:highlight w:val="none"/>
              </w:rPr>
              <w:t>5</w:t>
            </w:r>
            <w:r>
              <w:rPr>
                <w:rFonts w:hint="eastAsia"/>
                <w:highlight w:val="none"/>
                <w:lang w:val="en-US" w:eastAsia="zh-CN"/>
              </w:rPr>
              <w:t>300</w:t>
            </w:r>
          </w:p>
        </w:tc>
        <w:tc>
          <w:tcPr>
            <w:tcW w:w="8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0E430">
            <w:pPr>
              <w:pStyle w:val="81"/>
              <w:rPr>
                <w:rFonts w:hint="default" w:eastAsia="仿宋_GB2312"/>
                <w:highlight w:val="none"/>
                <w:lang w:val="en-US" w:eastAsia="zh-CN"/>
              </w:rPr>
            </w:pPr>
            <w:r>
              <w:rPr>
                <w:rFonts w:hint="eastAsia"/>
                <w:highlight w:val="none"/>
              </w:rPr>
              <w:t>3</w:t>
            </w:r>
            <w:r>
              <w:rPr>
                <w:rFonts w:hint="eastAsia"/>
                <w:highlight w:val="none"/>
                <w:lang w:val="en-US" w:eastAsia="zh-CN"/>
              </w:rPr>
              <w:t>100</w:t>
            </w:r>
          </w:p>
        </w:tc>
        <w:tc>
          <w:tcPr>
            <w:tcW w:w="8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C6C4B">
            <w:pPr>
              <w:pStyle w:val="81"/>
              <w:rPr>
                <w:rFonts w:hint="default" w:eastAsia="仿宋_GB2312"/>
                <w:highlight w:val="none"/>
                <w:lang w:val="en-US" w:eastAsia="zh-CN"/>
              </w:rPr>
            </w:pPr>
            <w:r>
              <w:rPr>
                <w:rFonts w:hint="eastAsia"/>
                <w:highlight w:val="none"/>
                <w:lang w:val="en-US" w:eastAsia="zh-CN"/>
              </w:rPr>
              <w:t>9600</w:t>
            </w:r>
          </w:p>
        </w:tc>
      </w:tr>
    </w:tbl>
    <w:p w14:paraId="56283D69">
      <w:pPr>
        <w:pStyle w:val="26"/>
        <w:ind w:firstLine="648"/>
      </w:pPr>
      <w:r>
        <w:rPr>
          <w:rFonts w:hint="eastAsia"/>
          <w:color w:val="000000" w:themeColor="text1"/>
          <w:szCs w:val="32"/>
          <w14:textFill>
            <w14:solidFill>
              <w14:schemeClr w14:val="tx1"/>
            </w14:solidFill>
          </w14:textFill>
        </w:rPr>
        <w:t>基准年地表水可供水量采用近五年地表水平均供水量，地下水可供水量结合</w:t>
      </w:r>
      <w:r>
        <w:rPr>
          <w:rFonts w:hint="eastAsia"/>
          <w:color w:val="000000" w:themeColor="text1"/>
          <w:szCs w:val="32"/>
          <w:lang w:eastAsia="zh-CN"/>
          <w14:textFill>
            <w14:solidFill>
              <w14:schemeClr w14:val="tx1"/>
            </w14:solidFill>
          </w14:textFill>
        </w:rPr>
        <w:t>鄂温克族自治旗</w:t>
      </w:r>
      <w:r>
        <w:rPr>
          <w:rFonts w:hint="eastAsia"/>
          <w:color w:val="000000" w:themeColor="text1"/>
          <w:szCs w:val="32"/>
          <w14:textFill>
            <w14:solidFill>
              <w14:schemeClr w14:val="tx1"/>
            </w14:solidFill>
          </w14:textFill>
        </w:rPr>
        <w:t>地下水可开采量和现状</w:t>
      </w:r>
      <w:r>
        <w:rPr>
          <w:color w:val="000000" w:themeColor="text1"/>
          <w:szCs w:val="32"/>
          <w14:textFill>
            <w14:solidFill>
              <w14:schemeClr w14:val="tx1"/>
            </w14:solidFill>
          </w14:textFill>
        </w:rPr>
        <w:t>核算实际开采量，按照分区、分类确定地下水可供水量</w:t>
      </w:r>
      <w:r>
        <w:rPr>
          <w:rFonts w:hint="eastAsia"/>
          <w:color w:val="000000" w:themeColor="text1"/>
          <w:szCs w:val="32"/>
          <w14:textFill>
            <w14:solidFill>
              <w14:schemeClr w14:val="tx1"/>
            </w14:solidFill>
          </w14:textFill>
        </w:rPr>
        <w:t>为4075万</w:t>
      </w:r>
      <w:r>
        <w:rPr>
          <w:rFonts w:hint="eastAsia"/>
        </w:rPr>
        <w:t>m</w:t>
      </w:r>
      <w:r>
        <w:rPr>
          <w:rFonts w:hint="eastAsia"/>
          <w:vertAlign w:val="superscript"/>
        </w:rPr>
        <w:t>3</w:t>
      </w:r>
      <w:r>
        <w:rPr>
          <w:rFonts w:hint="eastAsia"/>
        </w:rPr>
        <w:t>，非常规水取近五年最大供水量核定为472万m</w:t>
      </w:r>
      <w:r>
        <w:rPr>
          <w:rFonts w:hint="eastAsia"/>
          <w:vertAlign w:val="superscript"/>
        </w:rPr>
        <w:t>3</w:t>
      </w:r>
      <w:r>
        <w:rPr>
          <w:rFonts w:hint="eastAsia"/>
        </w:rPr>
        <w:t>，共计可供水量6757万m</w:t>
      </w:r>
      <w:r>
        <w:rPr>
          <w:rFonts w:hint="eastAsia"/>
          <w:vertAlign w:val="superscript"/>
        </w:rPr>
        <w:t>3</w:t>
      </w:r>
      <w:r>
        <w:rPr>
          <w:rFonts w:hint="eastAsia"/>
        </w:rPr>
        <w:t>。</w:t>
      </w:r>
    </w:p>
    <w:p w14:paraId="29D7C47D">
      <w:pPr>
        <w:pStyle w:val="26"/>
        <w:ind w:firstLine="648"/>
        <w:rPr>
          <w:rFonts w:hint="eastAsia" w:eastAsia="仿宋_GB2312"/>
          <w:highlight w:val="yellow"/>
          <w:lang w:eastAsia="zh-CN"/>
        </w:rPr>
      </w:pPr>
      <w:r>
        <w:rPr>
          <w:rFonts w:hint="eastAsia"/>
        </w:rPr>
        <w:t>规划年地表水可供水量基于</w:t>
      </w:r>
      <w:r>
        <w:rPr>
          <w:color w:val="000000" w:themeColor="text1"/>
          <w:szCs w:val="32"/>
          <w14:textFill>
            <w14:solidFill>
              <w14:schemeClr w14:val="tx1"/>
            </w14:solidFill>
          </w14:textFill>
        </w:rPr>
        <w:t>河流开发利用率控制可用水量上限</w:t>
      </w:r>
      <w:r>
        <w:rPr>
          <w:rFonts w:hint="eastAsia"/>
          <w:color w:val="000000" w:themeColor="text1"/>
          <w:szCs w:val="32"/>
          <w14:textFill>
            <w14:solidFill>
              <w14:schemeClr w14:val="tx1"/>
            </w14:solidFill>
          </w14:textFill>
        </w:rPr>
        <w:t>和已批复的河流水量分配方案</w:t>
      </w:r>
      <w:r>
        <w:rPr>
          <w:color w:val="000000" w:themeColor="text1"/>
          <w:szCs w:val="32"/>
          <w14:textFill>
            <w14:solidFill>
              <w14:schemeClr w14:val="tx1"/>
            </w14:solidFill>
          </w14:textFill>
        </w:rPr>
        <w:t>分析可供水量</w:t>
      </w:r>
      <w:r>
        <w:rPr>
          <w:rFonts w:hint="eastAsia"/>
          <w:color w:val="000000" w:themeColor="text1"/>
          <w:szCs w:val="32"/>
          <w14:textFill>
            <w14:solidFill>
              <w14:schemeClr w14:val="tx1"/>
            </w14:solidFill>
          </w14:textFill>
        </w:rPr>
        <w:t>，</w:t>
      </w:r>
      <w:r>
        <w:rPr>
          <w:rFonts w:hint="eastAsia"/>
          <w:color w:val="000000" w:themeColor="text1"/>
          <w:szCs w:val="32"/>
          <w:highlight w:val="none"/>
          <w14:textFill>
            <w14:solidFill>
              <w14:schemeClr w14:val="tx1"/>
            </w14:solidFill>
          </w14:textFill>
        </w:rPr>
        <w:t>预测2035年地表水可供水量</w:t>
      </w:r>
      <w:r>
        <w:rPr>
          <w:rFonts w:hint="eastAsia"/>
          <w:color w:val="000000" w:themeColor="text1"/>
          <w:szCs w:val="32"/>
          <w:highlight w:val="none"/>
          <w:lang w:val="en-US" w:eastAsia="zh-CN"/>
          <w14:textFill>
            <w14:solidFill>
              <w14:schemeClr w14:val="tx1"/>
            </w14:solidFill>
          </w14:textFill>
        </w:rPr>
        <w:t>1200</w:t>
      </w:r>
      <w:r>
        <w:rPr>
          <w:rFonts w:hint="eastAsia"/>
          <w:color w:val="000000" w:themeColor="text1"/>
          <w:szCs w:val="32"/>
          <w:highlight w:val="none"/>
          <w14:textFill>
            <w14:solidFill>
              <w14:schemeClr w14:val="tx1"/>
            </w14:solidFill>
          </w14:textFill>
        </w:rPr>
        <w:t>万</w:t>
      </w:r>
      <w:r>
        <w:rPr>
          <w:rFonts w:hint="eastAsia"/>
          <w:highlight w:val="none"/>
        </w:rPr>
        <w:t>m</w:t>
      </w:r>
      <w:r>
        <w:rPr>
          <w:rFonts w:hint="eastAsia"/>
          <w:highlight w:val="none"/>
          <w:vertAlign w:val="superscript"/>
        </w:rPr>
        <w:t>3</w:t>
      </w:r>
      <w:r>
        <w:rPr>
          <w:rFonts w:hint="eastAsia"/>
          <w:color w:val="000000" w:themeColor="text1"/>
          <w:szCs w:val="32"/>
          <w:highlight w:val="none"/>
          <w14:textFill>
            <w14:solidFill>
              <w14:schemeClr w14:val="tx1"/>
            </w14:solidFill>
          </w14:textFill>
        </w:rPr>
        <w:t>。旗内不涉及在建引调水工程</w:t>
      </w:r>
      <w:r>
        <w:rPr>
          <w:rFonts w:hint="eastAsia"/>
          <w:color w:val="000000" w:themeColor="text1"/>
          <w:szCs w:val="32"/>
          <w14:textFill>
            <w14:solidFill>
              <w14:schemeClr w14:val="tx1"/>
            </w14:solidFill>
          </w14:textFill>
        </w:rPr>
        <w:t>，地下水</w:t>
      </w:r>
      <w:r>
        <w:rPr>
          <w:color w:val="000000" w:themeColor="text1"/>
          <w:szCs w:val="32"/>
          <w14:textFill>
            <w14:solidFill>
              <w14:schemeClr w14:val="tx1"/>
            </w14:solidFill>
          </w14:textFill>
        </w:rPr>
        <w:t>按照实现采补平衡、战略储备等要求，适当考虑农村地区生活用水需求增加</w:t>
      </w:r>
      <w:r>
        <w:rPr>
          <w:rFonts w:hint="eastAsia"/>
          <w:color w:val="000000" w:themeColor="text1"/>
          <w:szCs w:val="32"/>
          <w14:textFill>
            <w14:solidFill>
              <w14:schemeClr w14:val="tx1"/>
            </w14:solidFill>
          </w14:textFill>
        </w:rPr>
        <w:t>和地下水用水总量控制指标</w:t>
      </w:r>
      <w:r>
        <w:rPr>
          <w:color w:val="000000" w:themeColor="text1"/>
          <w:szCs w:val="32"/>
          <w14:textFill>
            <w14:solidFill>
              <w14:schemeClr w14:val="tx1"/>
            </w14:solidFill>
          </w14:textFill>
        </w:rPr>
        <w:t>，确定地下水可供水量为</w:t>
      </w:r>
      <w:r>
        <w:rPr>
          <w:rFonts w:hint="eastAsia"/>
          <w:color w:val="000000" w:themeColor="text1"/>
          <w:szCs w:val="32"/>
          <w14:textFill>
            <w14:solidFill>
              <w14:schemeClr w14:val="tx1"/>
            </w14:solidFill>
          </w14:textFill>
        </w:rPr>
        <w:t>5</w:t>
      </w:r>
      <w:r>
        <w:rPr>
          <w:rFonts w:hint="eastAsia"/>
          <w:color w:val="000000" w:themeColor="text1"/>
          <w:szCs w:val="32"/>
          <w:lang w:val="en-US" w:eastAsia="zh-CN"/>
          <w14:textFill>
            <w14:solidFill>
              <w14:schemeClr w14:val="tx1"/>
            </w14:solidFill>
          </w14:textFill>
        </w:rPr>
        <w:t>300</w:t>
      </w:r>
      <w:r>
        <w:rPr>
          <w:rFonts w:hint="eastAsia"/>
          <w:color w:val="000000" w:themeColor="text1"/>
          <w:szCs w:val="32"/>
          <w14:textFill>
            <w14:solidFill>
              <w14:schemeClr w14:val="tx1"/>
            </w14:solidFill>
          </w14:textFill>
        </w:rPr>
        <w:t>万</w:t>
      </w:r>
      <w:r>
        <w:rPr>
          <w:rFonts w:hint="eastAsia"/>
        </w:rPr>
        <w:t>m</w:t>
      </w:r>
      <w:r>
        <w:rPr>
          <w:rFonts w:hint="eastAsia"/>
          <w:vertAlign w:val="superscript"/>
        </w:rPr>
        <w:t>3</w:t>
      </w:r>
      <w:r>
        <w:rPr>
          <w:rFonts w:hint="eastAsia"/>
          <w:lang w:val="en-US" w:eastAsia="zh-CN"/>
        </w:rPr>
        <w:t>。</w:t>
      </w:r>
      <w:r>
        <w:rPr>
          <w:rFonts w:hint="eastAsia"/>
          <w:highlight w:val="none"/>
          <w:lang w:val="en-US" w:eastAsia="zh-CN"/>
        </w:rPr>
        <w:t>基准年</w:t>
      </w:r>
      <w:r>
        <w:rPr>
          <w:rFonts w:hint="eastAsia"/>
          <w:highlight w:val="none"/>
        </w:rPr>
        <w:t>非常规水</w:t>
      </w:r>
      <w:r>
        <w:rPr>
          <w:rFonts w:hint="eastAsia"/>
          <w:highlight w:val="none"/>
          <w:lang w:eastAsia="zh-CN"/>
        </w:rPr>
        <w:t>（</w:t>
      </w:r>
      <w:r>
        <w:rPr>
          <w:rFonts w:hint="eastAsia"/>
          <w:highlight w:val="none"/>
          <w:lang w:val="en-US" w:eastAsia="zh-CN"/>
        </w:rPr>
        <w:t>疏干水和再生水</w:t>
      </w:r>
      <w:r>
        <w:rPr>
          <w:rFonts w:hint="eastAsia"/>
          <w:highlight w:val="none"/>
          <w:lang w:eastAsia="zh-CN"/>
        </w:rPr>
        <w:t>）</w:t>
      </w:r>
      <w:r>
        <w:rPr>
          <w:rFonts w:hint="eastAsia"/>
          <w:highlight w:val="none"/>
          <w:lang w:val="en-US" w:eastAsia="zh-CN"/>
        </w:rPr>
        <w:t>利用量2680</w:t>
      </w:r>
      <w:r>
        <w:rPr>
          <w:rFonts w:hint="eastAsia"/>
          <w:color w:val="000000" w:themeColor="text1"/>
          <w:szCs w:val="32"/>
          <w:highlight w:val="none"/>
          <w14:textFill>
            <w14:solidFill>
              <w14:schemeClr w14:val="tx1"/>
            </w14:solidFill>
          </w14:textFill>
        </w:rPr>
        <w:t>万</w:t>
      </w:r>
      <w:r>
        <w:rPr>
          <w:rFonts w:hint="eastAsia"/>
          <w:highlight w:val="none"/>
        </w:rPr>
        <w:t>m</w:t>
      </w:r>
      <w:r>
        <w:rPr>
          <w:rFonts w:hint="eastAsia"/>
          <w:highlight w:val="none"/>
          <w:vertAlign w:val="superscript"/>
        </w:rPr>
        <w:t>3</w:t>
      </w:r>
      <w:r>
        <w:rPr>
          <w:rFonts w:hint="eastAsia"/>
          <w:highlight w:val="none"/>
          <w:lang w:eastAsia="zh-CN"/>
        </w:rPr>
        <w:t>，</w:t>
      </w:r>
      <w:r>
        <w:rPr>
          <w:rFonts w:hint="eastAsia"/>
          <w:highlight w:val="none"/>
        </w:rPr>
        <w:t>随着</w:t>
      </w:r>
      <w:r>
        <w:rPr>
          <w:rFonts w:hint="eastAsia"/>
          <w:highlight w:val="none"/>
          <w:lang w:val="en-US" w:eastAsia="zh-CN"/>
        </w:rPr>
        <w:t>经济社会发展，工业增加值提高，</w:t>
      </w:r>
      <w:r>
        <w:rPr>
          <w:rFonts w:hint="eastAsia"/>
          <w:highlight w:val="none"/>
        </w:rPr>
        <w:t>预测</w:t>
      </w:r>
      <w:r>
        <w:rPr>
          <w:rFonts w:hint="eastAsia"/>
          <w:highlight w:val="none"/>
          <w:lang w:val="en-US" w:eastAsia="zh-CN"/>
        </w:rPr>
        <w:t>规划年可供水量</w:t>
      </w:r>
      <w:r>
        <w:rPr>
          <w:rFonts w:hint="eastAsia"/>
          <w:highlight w:val="none"/>
        </w:rPr>
        <w:t>为</w:t>
      </w:r>
      <w:r>
        <w:rPr>
          <w:rFonts w:hint="eastAsia"/>
          <w:highlight w:val="none"/>
          <w:lang w:val="en-US" w:eastAsia="zh-CN"/>
        </w:rPr>
        <w:t>3100</w:t>
      </w:r>
      <w:r>
        <w:rPr>
          <w:rFonts w:hint="eastAsia"/>
          <w:highlight w:val="none"/>
        </w:rPr>
        <w:t>万m</w:t>
      </w:r>
      <w:r>
        <w:rPr>
          <w:rFonts w:hint="eastAsia"/>
          <w:highlight w:val="none"/>
          <w:vertAlign w:val="superscript"/>
        </w:rPr>
        <w:t>3</w:t>
      </w:r>
      <w:r>
        <w:rPr>
          <w:rFonts w:hint="eastAsia"/>
          <w:highlight w:val="none"/>
        </w:rPr>
        <w:t>，</w:t>
      </w:r>
      <w:r>
        <w:rPr>
          <w:rFonts w:hint="eastAsia"/>
          <w:highlight w:val="none"/>
          <w:lang w:val="en-US" w:eastAsia="zh-CN"/>
        </w:rPr>
        <w:t>可</w:t>
      </w:r>
      <w:r>
        <w:rPr>
          <w:rFonts w:hint="eastAsia"/>
          <w:lang w:val="en-US" w:eastAsia="zh-CN"/>
        </w:rPr>
        <w:t>供水量</w:t>
      </w:r>
      <w:r>
        <w:rPr>
          <w:rFonts w:hint="eastAsia"/>
        </w:rPr>
        <w:t>共计</w:t>
      </w:r>
      <w:r>
        <w:rPr>
          <w:rFonts w:hint="eastAsia"/>
          <w:lang w:val="en-US" w:eastAsia="zh-CN"/>
        </w:rPr>
        <w:t>9600</w:t>
      </w:r>
      <w:r>
        <w:rPr>
          <w:rFonts w:hint="eastAsia"/>
        </w:rPr>
        <w:t>万m</w:t>
      </w:r>
      <w:r>
        <w:rPr>
          <w:rFonts w:hint="eastAsia"/>
          <w:vertAlign w:val="superscript"/>
        </w:rPr>
        <w:t>3</w:t>
      </w:r>
      <w:r>
        <w:rPr>
          <w:rFonts w:hint="eastAsia"/>
        </w:rPr>
        <w:t>。</w:t>
      </w:r>
    </w:p>
    <w:p w14:paraId="09F5429E">
      <w:pPr>
        <w:pStyle w:val="26"/>
        <w:ind w:firstLine="648"/>
        <w:rPr>
          <w:color w:val="000000" w:themeColor="text1"/>
          <w:szCs w:val="32"/>
          <w14:textFill>
            <w14:solidFill>
              <w14:schemeClr w14:val="tx1"/>
            </w14:solidFill>
          </w14:textFill>
        </w:rPr>
      </w:pPr>
      <w:r>
        <w:rPr>
          <w:color w:val="000000" w:themeColor="text1"/>
          <w:szCs w:val="32"/>
          <w14:textFill>
            <w14:solidFill>
              <w14:schemeClr w14:val="tx1"/>
            </w14:solidFill>
          </w14:textFill>
        </w:rPr>
        <w:t>在现状供用水的基础上，根据来水状况和需水进行供需分析</w:t>
      </w:r>
      <w:r>
        <w:rPr>
          <w:rFonts w:hint="eastAsia"/>
          <w:color w:val="000000" w:themeColor="text1"/>
          <w:szCs w:val="32"/>
          <w14:textFill>
            <w14:solidFill>
              <w14:schemeClr w14:val="tx1"/>
            </w14:solidFill>
          </w14:textFill>
        </w:rPr>
        <w:t>，</w:t>
      </w:r>
      <w:r>
        <w:rPr>
          <w:color w:val="000000" w:themeColor="text1"/>
          <w:szCs w:val="32"/>
          <w14:textFill>
            <w14:solidFill>
              <w14:schemeClr w14:val="tx1"/>
            </w14:solidFill>
          </w14:textFill>
        </w:rPr>
        <w:t>以基准年供需分析为基础，根据规划水平年的需水预测和供水预测成果，强化节水措施、控制需求过快增长，衔接已批复的流域水量分配成果，提出规划水平年水资源供需分析成果</w:t>
      </w:r>
      <w:r>
        <w:rPr>
          <w:rFonts w:hint="eastAsia"/>
          <w:color w:val="000000" w:themeColor="text1"/>
          <w:szCs w:val="32"/>
          <w14:textFill>
            <w14:solidFill>
              <w14:schemeClr w14:val="tx1"/>
            </w14:solidFill>
          </w14:textFill>
        </w:rPr>
        <w:t>如下表3</w:t>
      </w:r>
      <w:r>
        <w:rPr>
          <w:rFonts w:hint="eastAsia"/>
          <w:color w:val="000000" w:themeColor="text1"/>
          <w:szCs w:val="32"/>
          <w:lang w:val="en-US" w:eastAsia="zh-CN"/>
          <w14:textFill>
            <w14:solidFill>
              <w14:schemeClr w14:val="tx1"/>
            </w14:solidFill>
          </w14:textFill>
        </w:rPr>
        <w:t>-6</w:t>
      </w:r>
      <w:r>
        <w:rPr>
          <w:rFonts w:hint="eastAsia"/>
          <w:color w:val="000000" w:themeColor="text1"/>
          <w:szCs w:val="32"/>
          <w14:textFill>
            <w14:solidFill>
              <w14:schemeClr w14:val="tx1"/>
            </w14:solidFill>
          </w14:textFill>
        </w:rPr>
        <w:t>。</w:t>
      </w:r>
    </w:p>
    <w:p w14:paraId="47805FF8">
      <w:pPr>
        <w:pStyle w:val="82"/>
        <w:jc w:val="left"/>
        <w:rPr>
          <w:rFonts w:eastAsia="仿宋_GB2312"/>
          <w:bCs/>
          <w:color w:val="000000" w:themeColor="text1"/>
          <w:spacing w:val="2"/>
          <w:kern w:val="0"/>
          <w:szCs w:val="32"/>
          <w14:textFill>
            <w14:solidFill>
              <w14:schemeClr w14:val="tx1"/>
            </w14:solidFill>
          </w14:textFill>
        </w:rPr>
      </w:pPr>
      <w:r>
        <w:rPr>
          <w:rFonts w:hint="eastAsia"/>
        </w:rPr>
        <w:t>表3</w:t>
      </w:r>
      <w:r>
        <w:rPr>
          <w:rFonts w:hint="eastAsia"/>
          <w:b w:val="0"/>
          <w:bCs/>
          <w:lang w:val="en-US" w:eastAsia="zh-CN"/>
        </w:rPr>
        <w:t>-6</w:t>
      </w:r>
      <w:r>
        <w:rPr>
          <w:rFonts w:hint="eastAsia"/>
        </w:rPr>
        <w:t xml:space="preserve">        </w:t>
      </w:r>
      <w:r>
        <w:rPr>
          <w:rFonts w:hint="eastAsia"/>
          <w:lang w:eastAsia="zh-CN"/>
        </w:rPr>
        <w:t>鄂温克族自治旗</w:t>
      </w:r>
      <w:r>
        <w:rPr>
          <w:rFonts w:hint="eastAsia"/>
        </w:rPr>
        <w:t>不同水平年水资源供需分析成果表</w:t>
      </w:r>
    </w:p>
    <w:tbl>
      <w:tblPr>
        <w:tblStyle w:val="20"/>
        <w:tblW w:w="4997" w:type="pct"/>
        <w:tblInd w:w="0" w:type="dxa"/>
        <w:tblLayout w:type="autofit"/>
        <w:tblCellMar>
          <w:top w:w="0" w:type="dxa"/>
          <w:left w:w="108" w:type="dxa"/>
          <w:bottom w:w="0" w:type="dxa"/>
          <w:right w:w="108" w:type="dxa"/>
        </w:tblCellMar>
      </w:tblPr>
      <w:tblGrid>
        <w:gridCol w:w="936"/>
        <w:gridCol w:w="1730"/>
        <w:gridCol w:w="1730"/>
        <w:gridCol w:w="1730"/>
        <w:gridCol w:w="1730"/>
        <w:gridCol w:w="1424"/>
      </w:tblGrid>
      <w:tr w14:paraId="1048FFC3">
        <w:tblPrEx>
          <w:tblCellMar>
            <w:top w:w="0" w:type="dxa"/>
            <w:left w:w="108" w:type="dxa"/>
            <w:bottom w:w="0" w:type="dxa"/>
            <w:right w:w="108" w:type="dxa"/>
          </w:tblCellMar>
        </w:tblPrEx>
        <w:trPr>
          <w:trHeight w:val="499"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C4026">
            <w:pPr>
              <w:pStyle w:val="81"/>
              <w:bidi w:val="0"/>
            </w:pPr>
            <w:r>
              <w:t>年份</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9A1F5">
            <w:pPr>
              <w:pStyle w:val="81"/>
              <w:bidi w:val="0"/>
              <w:rPr>
                <w:rFonts w:hint="eastAsia" w:eastAsia="仿宋_GB2312"/>
                <w:lang w:eastAsia="zh-CN"/>
              </w:rPr>
            </w:pPr>
            <w:r>
              <w:t>需水量</w:t>
            </w:r>
          </w:p>
          <w:p w14:paraId="7FE70CFA">
            <w:pPr>
              <w:pStyle w:val="81"/>
              <w:bidi w:val="0"/>
            </w:pPr>
            <w:r>
              <w:t>（</w:t>
            </w:r>
            <w:r>
              <w:rPr>
                <w:rFonts w:hint="eastAsia"/>
              </w:rPr>
              <w:t>万</w:t>
            </w:r>
            <w:r>
              <w:t>m³）</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01C71">
            <w:pPr>
              <w:pStyle w:val="81"/>
              <w:bidi w:val="0"/>
              <w:rPr>
                <w:rFonts w:hint="eastAsia" w:eastAsia="仿宋_GB2312"/>
                <w:lang w:eastAsia="zh-CN"/>
              </w:rPr>
            </w:pPr>
            <w:r>
              <w:rPr>
                <w:rFonts w:hint="eastAsia"/>
                <w:lang w:val="en-US" w:eastAsia="zh-CN"/>
              </w:rPr>
              <w:t>可</w:t>
            </w:r>
            <w:r>
              <w:t>供水量</w:t>
            </w:r>
          </w:p>
          <w:p w14:paraId="444A5C19">
            <w:pPr>
              <w:pStyle w:val="81"/>
              <w:bidi w:val="0"/>
            </w:pPr>
            <w:r>
              <w:t>（</w:t>
            </w:r>
            <w:r>
              <w:rPr>
                <w:rFonts w:hint="eastAsia"/>
              </w:rPr>
              <w:t>万</w:t>
            </w:r>
            <w:r>
              <w:t>m³）</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19307">
            <w:pPr>
              <w:pStyle w:val="81"/>
              <w:bidi w:val="0"/>
              <w:rPr>
                <w:rFonts w:hint="eastAsia" w:eastAsia="仿宋_GB2312"/>
                <w:lang w:eastAsia="zh-CN"/>
              </w:rPr>
            </w:pPr>
            <w:r>
              <w:t>供水量</w:t>
            </w:r>
          </w:p>
          <w:p w14:paraId="64E3AF40">
            <w:pPr>
              <w:pStyle w:val="81"/>
              <w:bidi w:val="0"/>
            </w:pPr>
            <w:r>
              <w:t>（</w:t>
            </w:r>
            <w:r>
              <w:rPr>
                <w:rFonts w:hint="eastAsia"/>
              </w:rPr>
              <w:t>万</w:t>
            </w:r>
            <w:r>
              <w:t>m³）</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E382D">
            <w:pPr>
              <w:pStyle w:val="81"/>
              <w:bidi w:val="0"/>
              <w:rPr>
                <w:rFonts w:hint="eastAsia" w:eastAsia="仿宋_GB2312"/>
                <w:lang w:eastAsia="zh-CN"/>
              </w:rPr>
            </w:pPr>
            <w:r>
              <w:t>缺水量</w:t>
            </w:r>
          </w:p>
          <w:p w14:paraId="4D8638B0">
            <w:pPr>
              <w:pStyle w:val="81"/>
              <w:bidi w:val="0"/>
            </w:pPr>
            <w:r>
              <w:t>（</w:t>
            </w:r>
            <w:r>
              <w:rPr>
                <w:rFonts w:hint="eastAsia"/>
              </w:rPr>
              <w:t>万</w:t>
            </w:r>
            <w:r>
              <w:t>m³）</w:t>
            </w:r>
          </w:p>
        </w:tc>
        <w:tc>
          <w:tcPr>
            <w:tcW w:w="7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D33BB">
            <w:pPr>
              <w:pStyle w:val="81"/>
              <w:bidi w:val="0"/>
              <w:rPr>
                <w:rFonts w:hint="eastAsia" w:eastAsia="仿宋_GB2312"/>
                <w:lang w:eastAsia="zh-CN"/>
              </w:rPr>
            </w:pPr>
            <w:r>
              <w:t>缺水率</w:t>
            </w:r>
          </w:p>
          <w:p w14:paraId="5AFFE65B">
            <w:pPr>
              <w:pStyle w:val="81"/>
              <w:bidi w:val="0"/>
            </w:pPr>
            <w:r>
              <w:t>（%）</w:t>
            </w:r>
          </w:p>
        </w:tc>
      </w:tr>
      <w:tr w14:paraId="3FDB461F">
        <w:tblPrEx>
          <w:tblCellMar>
            <w:top w:w="0" w:type="dxa"/>
            <w:left w:w="108" w:type="dxa"/>
            <w:bottom w:w="0" w:type="dxa"/>
            <w:right w:w="108" w:type="dxa"/>
          </w:tblCellMar>
        </w:tblPrEx>
        <w:trPr>
          <w:trHeight w:val="499"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A1DAD">
            <w:pPr>
              <w:pStyle w:val="81"/>
              <w:bidi w:val="0"/>
            </w:pPr>
            <w:r>
              <w:t>基准年</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5871D">
            <w:pPr>
              <w:pStyle w:val="81"/>
              <w:bidi w:val="0"/>
              <w:rPr>
                <w:rFonts w:hint="default" w:eastAsia="仿宋_GB2312"/>
                <w:highlight w:val="none"/>
                <w:lang w:val="en-US" w:eastAsia="zh-CN"/>
              </w:rPr>
            </w:pPr>
            <w:r>
              <w:rPr>
                <w:rFonts w:hint="eastAsia"/>
                <w:highlight w:val="none"/>
                <w:lang w:val="en-US" w:eastAsia="zh-CN"/>
              </w:rPr>
              <w:t>6702</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0B856">
            <w:pPr>
              <w:pStyle w:val="81"/>
              <w:bidi w:val="0"/>
              <w:rPr>
                <w:rFonts w:hint="default"/>
                <w:highlight w:val="none"/>
                <w:lang w:val="en-US" w:eastAsia="zh-CN"/>
              </w:rPr>
            </w:pPr>
            <w:r>
              <w:rPr>
                <w:rFonts w:hint="eastAsia"/>
                <w:highlight w:val="none"/>
                <w:lang w:val="en-US" w:eastAsia="zh-CN"/>
              </w:rPr>
              <w:t>6757</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5C153">
            <w:pPr>
              <w:pStyle w:val="81"/>
              <w:bidi w:val="0"/>
              <w:rPr>
                <w:rFonts w:hint="default" w:eastAsia="仿宋_GB2312"/>
                <w:highlight w:val="none"/>
                <w:lang w:val="en-US" w:eastAsia="zh-CN"/>
              </w:rPr>
            </w:pPr>
            <w:r>
              <w:rPr>
                <w:rFonts w:hint="eastAsia"/>
                <w:highlight w:val="none"/>
                <w:lang w:val="en-US" w:eastAsia="zh-CN"/>
              </w:rPr>
              <w:t>6702</w:t>
            </w:r>
          </w:p>
        </w:tc>
        <w:tc>
          <w:tcPr>
            <w:tcW w:w="9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78851">
            <w:pPr>
              <w:pStyle w:val="81"/>
              <w:bidi w:val="0"/>
              <w:rPr>
                <w:rFonts w:hint="eastAsia" w:eastAsia="仿宋_GB2312"/>
                <w:highlight w:val="none"/>
                <w:lang w:val="en-US" w:eastAsia="zh-CN"/>
              </w:rPr>
            </w:pPr>
            <w:r>
              <w:rPr>
                <w:rFonts w:hint="eastAsia"/>
                <w:highlight w:val="none"/>
                <w:lang w:val="en-US" w:eastAsia="zh-CN"/>
              </w:rPr>
              <w:t>0</w:t>
            </w:r>
          </w:p>
        </w:tc>
        <w:tc>
          <w:tcPr>
            <w:tcW w:w="7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79914">
            <w:pPr>
              <w:pStyle w:val="81"/>
              <w:bidi w:val="0"/>
            </w:pPr>
            <w:r>
              <w:t>0</w:t>
            </w:r>
          </w:p>
        </w:tc>
      </w:tr>
      <w:tr w14:paraId="50FBB325">
        <w:tblPrEx>
          <w:tblCellMar>
            <w:top w:w="0" w:type="dxa"/>
            <w:left w:w="108" w:type="dxa"/>
            <w:bottom w:w="0" w:type="dxa"/>
            <w:right w:w="108" w:type="dxa"/>
          </w:tblCellMar>
        </w:tblPrEx>
        <w:trPr>
          <w:trHeight w:val="499"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C293A">
            <w:pPr>
              <w:pStyle w:val="81"/>
              <w:bidi w:val="0"/>
            </w:pPr>
            <w:r>
              <w:t>规划年</w:t>
            </w:r>
          </w:p>
        </w:tc>
        <w:tc>
          <w:tcPr>
            <w:tcW w:w="9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16F7D">
            <w:pPr>
              <w:pStyle w:val="81"/>
              <w:bidi w:val="0"/>
              <w:rPr>
                <w:rFonts w:hint="default" w:eastAsia="仿宋_GB2312"/>
                <w:highlight w:val="none"/>
                <w:lang w:val="en-US" w:eastAsia="zh-CN"/>
              </w:rPr>
            </w:pPr>
            <w:r>
              <w:rPr>
                <w:rFonts w:hint="eastAsia"/>
                <w:highlight w:val="none"/>
                <w:lang w:val="en-US" w:eastAsia="zh-CN"/>
              </w:rPr>
              <w:t>9050</w:t>
            </w:r>
          </w:p>
        </w:tc>
        <w:tc>
          <w:tcPr>
            <w:tcW w:w="9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6F426">
            <w:pPr>
              <w:pStyle w:val="81"/>
              <w:bidi w:val="0"/>
              <w:rPr>
                <w:rFonts w:hint="default"/>
                <w:highlight w:val="none"/>
                <w:lang w:val="en-US" w:eastAsia="zh-CN"/>
              </w:rPr>
            </w:pPr>
            <w:r>
              <w:rPr>
                <w:rFonts w:hint="eastAsia"/>
                <w:highlight w:val="none"/>
                <w:lang w:val="en-US" w:eastAsia="zh-CN"/>
              </w:rPr>
              <w:t>9600</w:t>
            </w:r>
          </w:p>
        </w:tc>
        <w:tc>
          <w:tcPr>
            <w:tcW w:w="9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6A000">
            <w:pPr>
              <w:pStyle w:val="81"/>
              <w:bidi w:val="0"/>
              <w:rPr>
                <w:rFonts w:hint="default" w:eastAsia="仿宋_GB2312"/>
                <w:highlight w:val="none"/>
                <w:lang w:val="en-US" w:eastAsia="zh-CN"/>
              </w:rPr>
            </w:pPr>
            <w:r>
              <w:rPr>
                <w:rFonts w:hint="eastAsia"/>
                <w:highlight w:val="none"/>
                <w:lang w:val="en-US" w:eastAsia="zh-CN"/>
              </w:rPr>
              <w:t>9050</w:t>
            </w:r>
          </w:p>
        </w:tc>
        <w:tc>
          <w:tcPr>
            <w:tcW w:w="9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C8A9">
            <w:pPr>
              <w:pStyle w:val="81"/>
              <w:bidi w:val="0"/>
              <w:rPr>
                <w:rFonts w:hint="eastAsia" w:eastAsia="仿宋_GB2312"/>
                <w:highlight w:val="none"/>
                <w:lang w:val="en-US" w:eastAsia="zh-CN"/>
              </w:rPr>
            </w:pPr>
            <w:r>
              <w:rPr>
                <w:rFonts w:hint="eastAsia"/>
                <w:highlight w:val="none"/>
                <w:lang w:val="en-US" w:eastAsia="zh-CN"/>
              </w:rPr>
              <w:t>0</w:t>
            </w:r>
          </w:p>
        </w:tc>
        <w:tc>
          <w:tcPr>
            <w:tcW w:w="7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19B63">
            <w:pPr>
              <w:pStyle w:val="81"/>
              <w:bidi w:val="0"/>
            </w:pPr>
            <w:r>
              <w:t>0</w:t>
            </w:r>
          </w:p>
        </w:tc>
      </w:tr>
    </w:tbl>
    <w:p w14:paraId="72DEF2BA">
      <w:pPr>
        <w:pStyle w:val="60"/>
        <w:bidi w:val="0"/>
      </w:pPr>
      <w:r>
        <w:rPr>
          <w:rFonts w:hint="eastAsia"/>
        </w:rPr>
        <w:t>（</w:t>
      </w:r>
      <w:r>
        <w:rPr>
          <w:rFonts w:hint="eastAsia"/>
          <w:lang w:val="en-US" w:eastAsia="zh-CN"/>
        </w:rPr>
        <w:t>四</w:t>
      </w:r>
      <w:r>
        <w:rPr>
          <w:rFonts w:hint="eastAsia"/>
        </w:rPr>
        <w:t>）水资源配置方案</w:t>
      </w:r>
    </w:p>
    <w:p w14:paraId="52C05B35">
      <w:pPr>
        <w:pStyle w:val="26"/>
        <w:bidi w:val="0"/>
      </w:pPr>
      <w:r>
        <w:t>以满足经济社会高质量发展对水资源的需求为目标，把水资源作为最大的刚性约束，统筹经济社会用水和生态环境用水，合理配置生活、生产和生态用水</w:t>
      </w:r>
      <w:r>
        <w:rPr>
          <w:rFonts w:hint="eastAsia"/>
        </w:rPr>
        <w:t>，</w:t>
      </w:r>
      <w:r>
        <w:t>按照</w:t>
      </w:r>
      <w:r>
        <w:rPr>
          <w:rFonts w:hint="eastAsia"/>
        </w:rPr>
        <w:t>“</w:t>
      </w:r>
      <w:r>
        <w:t>控制利用地下水、适度开发地表水、充分利用非常规水</w:t>
      </w:r>
      <w:r>
        <w:rPr>
          <w:rFonts w:hint="eastAsia"/>
        </w:rPr>
        <w:t>”</w:t>
      </w:r>
      <w:r>
        <w:t>的原则</w:t>
      </w:r>
      <w:r>
        <w:rPr>
          <w:rFonts w:hint="eastAsia"/>
        </w:rPr>
        <w:t>，优</w:t>
      </w:r>
      <w:r>
        <w:t>化水资源总体配置格局，分水源、分行业配置分析</w:t>
      </w:r>
      <w:r>
        <w:rPr>
          <w:rFonts w:hint="eastAsia"/>
        </w:rPr>
        <w:t>，科学制定</w:t>
      </w:r>
      <w:r>
        <w:t>水资源配置方案</w:t>
      </w:r>
      <w:r>
        <w:rPr>
          <w:rFonts w:hint="eastAsia"/>
        </w:rPr>
        <w:t>。</w:t>
      </w:r>
    </w:p>
    <w:p w14:paraId="1F00BD26">
      <w:pPr>
        <w:pStyle w:val="26"/>
        <w:bidi w:val="0"/>
        <w:ind w:left="0" w:leftChars="0" w:firstLine="0" w:firstLineChars="0"/>
        <w:outlineLvl w:val="3"/>
      </w:pPr>
      <w:bookmarkStart w:id="40" w:name="_Toc114673448"/>
      <w:r>
        <w:rPr>
          <w:rFonts w:hint="eastAsia"/>
        </w:rPr>
        <w:t>1、</w:t>
      </w:r>
      <w:r>
        <w:t>配置原则</w:t>
      </w:r>
      <w:bookmarkEnd w:id="40"/>
    </w:p>
    <w:p w14:paraId="7ED745B6">
      <w:pPr>
        <w:pStyle w:val="26"/>
        <w:bidi w:val="0"/>
        <w:rPr>
          <w:b/>
          <w:bCs/>
        </w:rPr>
      </w:pPr>
      <w:r>
        <w:rPr>
          <w:b/>
          <w:bCs/>
        </w:rPr>
        <w:t>节水优先。</w:t>
      </w:r>
      <w:r>
        <w:t>提高水资源配置利用效率，在</w:t>
      </w:r>
      <w:r>
        <w:rPr>
          <w:rFonts w:hint="eastAsia"/>
        </w:rPr>
        <w:t>考虑</w:t>
      </w:r>
      <w:r>
        <w:t>水资源承载能力前提下，优先满足各行业合理用水需求，核减超定额用户用水配置水量。</w:t>
      </w:r>
    </w:p>
    <w:p w14:paraId="2FB07B0F">
      <w:pPr>
        <w:pStyle w:val="26"/>
        <w:bidi w:val="0"/>
      </w:pPr>
      <w:r>
        <w:rPr>
          <w:b/>
          <w:bCs/>
        </w:rPr>
        <w:t>量水而行</w:t>
      </w:r>
      <w:r>
        <w:t>。人与自然和谐相处，充分考虑水资源承载能力，配置水量原则上以水资源可利用量、流域分配水量指标为上限。</w:t>
      </w:r>
    </w:p>
    <w:p w14:paraId="3384E848">
      <w:pPr>
        <w:pStyle w:val="26"/>
        <w:bidi w:val="0"/>
      </w:pPr>
      <w:r>
        <w:rPr>
          <w:b/>
          <w:bCs/>
        </w:rPr>
        <w:t>以水而定。</w:t>
      </w:r>
      <w:r>
        <w:t>统筹配置生活、生产和生态用水，优先保证生活用水，确保生态基本用水需求，保障粮食生产合理需水，优化配置生产用水，有效发挥水资源的多种功能，保障供水安全、粮食安全、经济安全和生态安全。</w:t>
      </w:r>
    </w:p>
    <w:p w14:paraId="24F9A0C8">
      <w:pPr>
        <w:pStyle w:val="26"/>
        <w:bidi w:val="0"/>
      </w:pPr>
      <w:r>
        <w:rPr>
          <w:b/>
          <w:bCs/>
        </w:rPr>
        <w:t>分质利用。</w:t>
      </w:r>
      <w:r>
        <w:t>地下水等优质水源优先配置生活用水；中水等非常规水源优先配置城镇生态环境和对水质要求不高的工业用水。</w:t>
      </w:r>
    </w:p>
    <w:p w14:paraId="61BD06C9">
      <w:pPr>
        <w:pStyle w:val="26"/>
        <w:bidi w:val="0"/>
      </w:pPr>
      <w:r>
        <w:rPr>
          <w:b/>
          <w:bCs/>
        </w:rPr>
        <w:t>防范风险。</w:t>
      </w:r>
      <w:r>
        <w:t>充分考虑非常时期应急备用供水安全，水资源配置应留有余地。</w:t>
      </w:r>
    </w:p>
    <w:p w14:paraId="4FEC5167">
      <w:pPr>
        <w:pStyle w:val="26"/>
        <w:bidi w:val="0"/>
        <w:ind w:left="0" w:leftChars="0" w:firstLine="0" w:firstLineChars="0"/>
        <w:outlineLvl w:val="3"/>
      </w:pPr>
      <w:bookmarkStart w:id="41" w:name="_Toc114673449"/>
      <w:r>
        <w:rPr>
          <w:rFonts w:hint="eastAsia"/>
        </w:rPr>
        <w:t>2、</w:t>
      </w:r>
      <w:r>
        <w:t>配置</w:t>
      </w:r>
      <w:bookmarkEnd w:id="41"/>
      <w:r>
        <w:rPr>
          <w:rFonts w:hint="eastAsia"/>
        </w:rPr>
        <w:t>思路</w:t>
      </w:r>
    </w:p>
    <w:p w14:paraId="68D45519">
      <w:pPr>
        <w:pStyle w:val="26"/>
        <w:bidi w:val="0"/>
      </w:pPr>
      <w:r>
        <w:rPr>
          <w:b/>
          <w:bCs/>
        </w:rPr>
        <w:t>水源配置。</w:t>
      </w:r>
      <w:r>
        <w:t>地表水配置水量遵循流域水量分配方案、盟市水量分配方案成果以及已有规划和已批复的取水许可。在现状供水结构的情况下，可供水量配置主要以工程设计供水任务、供水对象和供水量进行配置。在以地下水可开采量为控制的前提下，结合合理用水需求和取水工程供水能力适当新增地下水供水。地下水优先保障生活用水需求；在不超采的情况下，保障绿色农畜产品生产用水，满足工业新增的合理用水需求；根据地下水承载能力情况，适度增加农业生产用水配置。对于非常规水，加强多元、梯级和安全利用</w:t>
      </w:r>
      <w:r>
        <w:rPr>
          <w:rFonts w:hint="eastAsia"/>
          <w:lang w:eastAsia="zh-CN"/>
        </w:rPr>
        <w:t>，</w:t>
      </w:r>
      <w:r>
        <w:t>推动非常规水纳入水资源统一配置，逐年提高非常规水利用比例，并严格考核。</w:t>
      </w:r>
      <w:r>
        <w:rPr>
          <w:rFonts w:hint="eastAsia"/>
          <w:lang w:val="en-US" w:eastAsia="zh-CN"/>
        </w:rPr>
        <w:t>工业与</w:t>
      </w:r>
      <w:r>
        <w:t>城镇生态环境用水优先使用非常规水，具备使用非常规水条件，但未充分利用的建设项目不配置其新增取水。中水可配置水量根据城镇综合生活和工业污水产生量分析计算</w:t>
      </w:r>
      <w:r>
        <w:rPr>
          <w:rFonts w:hint="eastAsia"/>
        </w:rPr>
        <w:t>，可</w:t>
      </w:r>
      <w:r>
        <w:t>参考已有中水利用规划、已建再生水厂水量配置要求进行</w:t>
      </w:r>
      <w:r>
        <w:rPr>
          <w:rFonts w:hint="eastAsia"/>
        </w:rPr>
        <w:t>，</w:t>
      </w:r>
      <w:r>
        <w:t>主要配置给工业和城镇生态环境。</w:t>
      </w:r>
    </w:p>
    <w:p w14:paraId="22DD2EC3">
      <w:pPr>
        <w:pStyle w:val="26"/>
        <w:bidi w:val="0"/>
      </w:pPr>
      <w:r>
        <w:rPr>
          <w:b/>
          <w:bCs/>
        </w:rPr>
        <w:t>行业配置。</w:t>
      </w:r>
      <w:r>
        <w:t>强化水资源用途管制。优先保证生活用水，确保河湖生态基本需求，保障粮食生产合理需求，保障绿色农畜产品生产，优化配置工业生产用水，保障重点河湖生态补水和合理的城镇生态环境用水。</w:t>
      </w:r>
    </w:p>
    <w:p w14:paraId="42F7BD37">
      <w:pPr>
        <w:pStyle w:val="26"/>
        <w:ind w:firstLine="0" w:firstLineChars="0"/>
        <w:outlineLvl w:val="3"/>
      </w:pPr>
      <w:r>
        <w:rPr>
          <w:rFonts w:hint="eastAsia"/>
        </w:rPr>
        <w:t>3、</w:t>
      </w:r>
      <w:r>
        <w:t>配置</w:t>
      </w:r>
      <w:r>
        <w:rPr>
          <w:rFonts w:hint="eastAsia"/>
        </w:rPr>
        <w:t>方案</w:t>
      </w:r>
    </w:p>
    <w:p w14:paraId="6979BA0D">
      <w:pPr>
        <w:pStyle w:val="26"/>
        <w:bidi w:val="0"/>
      </w:pPr>
      <w:r>
        <w:t>预测20</w:t>
      </w:r>
      <w:r>
        <w:rPr>
          <w:rFonts w:hint="eastAsia"/>
        </w:rPr>
        <w:t>3</w:t>
      </w:r>
      <w:r>
        <w:t>5年需水量为</w:t>
      </w:r>
      <w:r>
        <w:rPr>
          <w:rFonts w:hint="eastAsia"/>
          <w:lang w:val="en-US" w:eastAsia="zh-CN"/>
        </w:rPr>
        <w:t>9050</w:t>
      </w:r>
      <w:r>
        <w:rPr>
          <w:rFonts w:hint="eastAsia"/>
        </w:rPr>
        <w:t>万</w:t>
      </w:r>
      <w:r>
        <w:t>m</w:t>
      </w:r>
      <w:r>
        <w:rPr>
          <w:vertAlign w:val="superscript"/>
        </w:rPr>
        <w:t>3</w:t>
      </w:r>
      <w:r>
        <w:t>，根据水资源可利用量、流域水量分配方案成果以及已有规划和已批复的取水许可，</w:t>
      </w:r>
      <w:r>
        <w:rPr>
          <w:rFonts w:hint="eastAsia"/>
        </w:rPr>
        <w:t>规划年</w:t>
      </w:r>
      <w:r>
        <w:t>全旗配置给各乡镇总水量为</w:t>
      </w:r>
      <w:r>
        <w:rPr>
          <w:rFonts w:hint="eastAsia"/>
          <w:lang w:val="en-US" w:eastAsia="zh-CN"/>
        </w:rPr>
        <w:t>9050</w:t>
      </w:r>
      <w:r>
        <w:rPr>
          <w:rFonts w:hint="eastAsia"/>
        </w:rPr>
        <w:t>万</w:t>
      </w:r>
      <w:r>
        <w:t>m</w:t>
      </w:r>
      <w:r>
        <w:rPr>
          <w:vertAlign w:val="superscript"/>
        </w:rPr>
        <w:t>3</w:t>
      </w:r>
      <w:r>
        <w:t>。根据20</w:t>
      </w:r>
      <w:r>
        <w:rPr>
          <w:rFonts w:hint="eastAsia"/>
        </w:rPr>
        <w:t>3</w:t>
      </w:r>
      <w:r>
        <w:t>5年需水量和可配置水量，按配置原则和思路进行水资源配置，分析供需平衡情况，</w:t>
      </w:r>
      <w:r>
        <w:rPr>
          <w:rFonts w:hint="eastAsia"/>
          <w:lang w:eastAsia="zh-CN"/>
        </w:rPr>
        <w:t>鄂温克族自治旗</w:t>
      </w:r>
      <w:r>
        <w:t>分行业和分水源配置成果见表</w:t>
      </w:r>
      <w:r>
        <w:rPr>
          <w:rFonts w:hint="eastAsia"/>
        </w:rPr>
        <w:t>3</w:t>
      </w:r>
      <w:r>
        <w:rPr>
          <w:rFonts w:hint="eastAsia"/>
          <w:lang w:val="en-US" w:eastAsia="zh-CN"/>
        </w:rPr>
        <w:t>-7~8</w:t>
      </w:r>
      <w:r>
        <w:t>。</w:t>
      </w:r>
    </w:p>
    <w:p w14:paraId="2C7217F0">
      <w:pPr>
        <w:pStyle w:val="26"/>
        <w:bidi w:val="0"/>
        <w:sectPr>
          <w:pgSz w:w="11906" w:h="16838"/>
          <w:pgMar w:top="1418" w:right="1418" w:bottom="1418" w:left="1418" w:header="851" w:footer="992" w:gutter="0"/>
          <w:pgNumType w:fmt="decimal"/>
          <w:cols w:space="425" w:num="1"/>
          <w:docGrid w:type="lines" w:linePitch="312" w:charSpace="0"/>
        </w:sectPr>
      </w:pPr>
      <w:r>
        <w:t>从用水行业来看，</w:t>
      </w:r>
      <w:r>
        <w:rPr>
          <w:rFonts w:hint="eastAsia"/>
          <w:lang w:val="en-US" w:eastAsia="zh-CN"/>
        </w:rPr>
        <w:t>规划年</w:t>
      </w:r>
      <w:r>
        <w:t>生活配置水量</w:t>
      </w:r>
      <w:r>
        <w:rPr>
          <w:rFonts w:hint="eastAsia"/>
          <w:lang w:val="en-US" w:eastAsia="zh-CN"/>
        </w:rPr>
        <w:t>765</w:t>
      </w:r>
      <w:r>
        <w:t>万m</w:t>
      </w:r>
      <w:r>
        <w:rPr>
          <w:vertAlign w:val="superscript"/>
        </w:rPr>
        <w:t>3</w:t>
      </w:r>
      <w:r>
        <w:t>；工业配置水量</w:t>
      </w:r>
      <w:r>
        <w:rPr>
          <w:rFonts w:hint="eastAsia"/>
        </w:rPr>
        <w:t>54</w:t>
      </w:r>
      <w:r>
        <w:rPr>
          <w:rFonts w:hint="eastAsia"/>
          <w:lang w:val="en-US" w:eastAsia="zh-CN"/>
        </w:rPr>
        <w:t>65</w:t>
      </w:r>
      <w:r>
        <w:t>万m</w:t>
      </w:r>
      <w:r>
        <w:rPr>
          <w:vertAlign w:val="superscript"/>
        </w:rPr>
        <w:t>3</w:t>
      </w:r>
      <w:r>
        <w:t>；农业配置水量</w:t>
      </w:r>
      <w:r>
        <w:rPr>
          <w:rFonts w:hint="eastAsia"/>
          <w:lang w:val="en-US" w:eastAsia="zh-CN"/>
        </w:rPr>
        <w:t>2731</w:t>
      </w:r>
      <w:r>
        <w:t>万m</w:t>
      </w:r>
      <w:r>
        <w:rPr>
          <w:vertAlign w:val="superscript"/>
        </w:rPr>
        <w:t>3</w:t>
      </w:r>
      <w:r>
        <w:t>，其中农田灌溉配置水量</w:t>
      </w:r>
      <w:r>
        <w:rPr>
          <w:rFonts w:hint="eastAsia"/>
          <w:lang w:val="en-US" w:eastAsia="zh-CN"/>
        </w:rPr>
        <w:t>835</w:t>
      </w:r>
      <w:r>
        <w:t>万m</w:t>
      </w:r>
      <w:r>
        <w:rPr>
          <w:vertAlign w:val="superscript"/>
        </w:rPr>
        <w:t>3</w:t>
      </w:r>
      <w:r>
        <w:t>，林牧渔畜配置水量</w:t>
      </w:r>
      <w:r>
        <w:rPr>
          <w:rFonts w:hint="eastAsia"/>
          <w:lang w:val="en-US" w:eastAsia="zh-CN"/>
        </w:rPr>
        <w:t>1074</w:t>
      </w:r>
      <w:r>
        <w:t>万m</w:t>
      </w:r>
      <w:r>
        <w:rPr>
          <w:vertAlign w:val="superscript"/>
        </w:rPr>
        <w:t>3</w:t>
      </w:r>
      <w:r>
        <w:t>；生态配置水量</w:t>
      </w:r>
      <w:r>
        <w:rPr>
          <w:rFonts w:hint="eastAsia"/>
        </w:rPr>
        <w:t>89</w:t>
      </w:r>
      <w:r>
        <w:t>万m</w:t>
      </w:r>
      <w:r>
        <w:rPr>
          <w:vertAlign w:val="superscript"/>
        </w:rPr>
        <w:t>3</w:t>
      </w:r>
      <w:r>
        <w:t>。从供水水源来看，地表水配置水量</w:t>
      </w:r>
      <w:r>
        <w:rPr>
          <w:rFonts w:hint="eastAsia"/>
          <w:lang w:val="en-US" w:eastAsia="zh-CN"/>
        </w:rPr>
        <w:t>1170</w:t>
      </w:r>
      <w:r>
        <w:rPr>
          <w:rFonts w:hint="eastAsia"/>
        </w:rPr>
        <w:t>万</w:t>
      </w:r>
      <w:r>
        <w:t>m</w:t>
      </w:r>
      <w:r>
        <w:rPr>
          <w:vertAlign w:val="superscript"/>
        </w:rPr>
        <w:t>3</w:t>
      </w:r>
      <w:r>
        <w:t>，地下水配置水量</w:t>
      </w:r>
      <w:r>
        <w:rPr>
          <w:rFonts w:hint="eastAsia"/>
        </w:rPr>
        <w:t>4</w:t>
      </w:r>
      <w:r>
        <w:rPr>
          <w:rFonts w:hint="eastAsia"/>
          <w:lang w:val="en-US" w:eastAsia="zh-CN"/>
        </w:rPr>
        <w:t>930</w:t>
      </w:r>
      <w:r>
        <w:rPr>
          <w:rFonts w:hint="eastAsia"/>
        </w:rPr>
        <w:t>万</w:t>
      </w:r>
      <w:r>
        <w:t>m</w:t>
      </w:r>
      <w:r>
        <w:rPr>
          <w:vertAlign w:val="superscript"/>
        </w:rPr>
        <w:t>3</w:t>
      </w:r>
      <w:r>
        <w:t>，</w:t>
      </w:r>
      <w:r>
        <w:rPr>
          <w:rFonts w:hint="eastAsia"/>
          <w:lang w:val="en-US" w:eastAsia="zh-CN"/>
        </w:rPr>
        <w:t>其他水源</w:t>
      </w:r>
      <w:r>
        <w:t>配置水量</w:t>
      </w:r>
      <w:r>
        <w:rPr>
          <w:rFonts w:hint="eastAsia"/>
        </w:rPr>
        <w:t>2950万</w:t>
      </w:r>
      <w:r>
        <w:t>m</w:t>
      </w:r>
      <w:r>
        <w:rPr>
          <w:vertAlign w:val="superscript"/>
        </w:rPr>
        <w:t>3</w:t>
      </w:r>
      <w:r>
        <w:t>。</w:t>
      </w:r>
    </w:p>
    <w:p w14:paraId="71C9F5B7">
      <w:pPr>
        <w:pStyle w:val="82"/>
        <w:jc w:val="left"/>
      </w:pPr>
      <w:r>
        <w:rPr>
          <w:rFonts w:hint="eastAsia"/>
        </w:rPr>
        <w:t>表3</w:t>
      </w:r>
      <w:r>
        <w:rPr>
          <w:rFonts w:hint="eastAsia"/>
          <w:b w:val="0"/>
          <w:bCs/>
          <w:lang w:val="en-US" w:eastAsia="zh-CN"/>
        </w:rPr>
        <w:t>-7</w:t>
      </w:r>
      <w:r>
        <w:rPr>
          <w:rFonts w:hint="eastAsia"/>
        </w:rPr>
        <w:t xml:space="preserve">                           </w:t>
      </w:r>
      <w:r>
        <w:rPr>
          <w:rFonts w:hint="eastAsia"/>
          <w:lang w:eastAsia="zh-CN"/>
        </w:rPr>
        <w:t>鄂温克族自治旗</w:t>
      </w:r>
      <w:r>
        <w:rPr>
          <w:rFonts w:hint="eastAsia"/>
          <w:lang w:val="en-US" w:eastAsia="zh-CN"/>
        </w:rPr>
        <w:t>基准年</w:t>
      </w:r>
      <w:r>
        <w:t>分行业和分水源配置成果</w:t>
      </w:r>
      <w:r>
        <w:rPr>
          <w:rFonts w:hint="eastAsia"/>
        </w:rPr>
        <w:t>表</w:t>
      </w:r>
    </w:p>
    <w:tbl>
      <w:tblPr>
        <w:tblStyle w:val="20"/>
        <w:tblW w:w="14476" w:type="dxa"/>
        <w:jc w:val="center"/>
        <w:tblLayout w:type="fixed"/>
        <w:tblCellMar>
          <w:top w:w="0" w:type="dxa"/>
          <w:left w:w="108" w:type="dxa"/>
          <w:bottom w:w="0" w:type="dxa"/>
          <w:right w:w="108" w:type="dxa"/>
        </w:tblCellMar>
      </w:tblPr>
      <w:tblGrid>
        <w:gridCol w:w="428"/>
        <w:gridCol w:w="1771"/>
        <w:gridCol w:w="705"/>
        <w:gridCol w:w="720"/>
        <w:gridCol w:w="704"/>
        <w:gridCol w:w="766"/>
        <w:gridCol w:w="720"/>
        <w:gridCol w:w="735"/>
        <w:gridCol w:w="735"/>
        <w:gridCol w:w="465"/>
        <w:gridCol w:w="915"/>
        <w:gridCol w:w="720"/>
        <w:gridCol w:w="705"/>
        <w:gridCol w:w="720"/>
        <w:gridCol w:w="480"/>
        <w:gridCol w:w="870"/>
        <w:gridCol w:w="375"/>
        <w:gridCol w:w="464"/>
        <w:gridCol w:w="525"/>
        <w:gridCol w:w="480"/>
        <w:gridCol w:w="473"/>
      </w:tblGrid>
      <w:tr w14:paraId="3FBECA12">
        <w:tblPrEx>
          <w:tblCellMar>
            <w:top w:w="0" w:type="dxa"/>
            <w:left w:w="108" w:type="dxa"/>
            <w:bottom w:w="0" w:type="dxa"/>
            <w:right w:w="108" w:type="dxa"/>
          </w:tblCellMar>
        </w:tblPrEx>
        <w:trPr>
          <w:trHeight w:val="454" w:hRule="atLeast"/>
          <w:jc w:val="center"/>
        </w:trPr>
        <w:tc>
          <w:tcPr>
            <w:tcW w:w="219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000E4">
            <w:pPr>
              <w:pStyle w:val="81"/>
              <w:bidi w:val="0"/>
            </w:pPr>
            <w:r>
              <w:t>分区名称</w:t>
            </w:r>
          </w:p>
        </w:tc>
        <w:tc>
          <w:tcPr>
            <w:tcW w:w="6465" w:type="dxa"/>
            <w:gridSpan w:val="9"/>
            <w:tcBorders>
              <w:top w:val="single" w:color="000000" w:sz="4" w:space="0"/>
              <w:left w:val="nil"/>
              <w:bottom w:val="single" w:color="000000" w:sz="4" w:space="0"/>
              <w:right w:val="single" w:color="000000" w:sz="4" w:space="0"/>
            </w:tcBorders>
            <w:shd w:val="clear" w:color="auto" w:fill="auto"/>
            <w:noWrap/>
            <w:vAlign w:val="center"/>
          </w:tcPr>
          <w:p w14:paraId="39EF2DA5">
            <w:pPr>
              <w:pStyle w:val="81"/>
              <w:bidi w:val="0"/>
            </w:pPr>
            <w:r>
              <w:rPr>
                <w:rFonts w:hint="eastAsia"/>
              </w:rPr>
              <w:t>供水量（万m</w:t>
            </w:r>
            <w:r>
              <w:rPr>
                <w:vertAlign w:val="superscript"/>
              </w:rPr>
              <w:t>3</w:t>
            </w:r>
            <w:r>
              <w:rPr>
                <w:rFonts w:hint="eastAsia"/>
              </w:rPr>
              <w:t>）</w:t>
            </w:r>
          </w:p>
        </w:tc>
        <w:tc>
          <w:tcPr>
            <w:tcW w:w="3495" w:type="dxa"/>
            <w:gridSpan w:val="5"/>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57D4E">
            <w:pPr>
              <w:pStyle w:val="81"/>
              <w:bidi w:val="0"/>
            </w:pPr>
            <w:r>
              <w:rPr>
                <w:rFonts w:hint="eastAsia"/>
              </w:rPr>
              <w:t>需水量（万m</w:t>
            </w:r>
            <w:r>
              <w:rPr>
                <w:vertAlign w:val="superscript"/>
              </w:rPr>
              <w:t>3</w:t>
            </w:r>
            <w:r>
              <w:rPr>
                <w:rFonts w:hint="eastAsia"/>
              </w:rPr>
              <w:t>）</w:t>
            </w:r>
          </w:p>
        </w:tc>
        <w:tc>
          <w:tcPr>
            <w:tcW w:w="231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BC4F0">
            <w:pPr>
              <w:pStyle w:val="81"/>
              <w:bidi w:val="0"/>
            </w:pPr>
            <w:r>
              <w:rPr>
                <w:rFonts w:hint="eastAsia"/>
              </w:rPr>
              <w:t>缺水量（万m</w:t>
            </w:r>
            <w:r>
              <w:rPr>
                <w:vertAlign w:val="superscript"/>
              </w:rPr>
              <w:t>3</w:t>
            </w:r>
            <w:r>
              <w:rPr>
                <w:rFonts w:hint="eastAsia"/>
              </w:rPr>
              <w:t>）</w:t>
            </w:r>
          </w:p>
        </w:tc>
      </w:tr>
      <w:tr w14:paraId="56077A10">
        <w:tblPrEx>
          <w:tblCellMar>
            <w:top w:w="0" w:type="dxa"/>
            <w:left w:w="108" w:type="dxa"/>
            <w:bottom w:w="0" w:type="dxa"/>
            <w:right w:w="108" w:type="dxa"/>
          </w:tblCellMar>
        </w:tblPrEx>
        <w:trPr>
          <w:trHeight w:val="454" w:hRule="atLeast"/>
          <w:jc w:val="center"/>
        </w:trPr>
        <w:tc>
          <w:tcPr>
            <w:tcW w:w="219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58F7E">
            <w:pPr>
              <w:pStyle w:val="81"/>
              <w:bidi w:val="0"/>
            </w:pPr>
          </w:p>
        </w:tc>
        <w:tc>
          <w:tcPr>
            <w:tcW w:w="2895" w:type="dxa"/>
            <w:gridSpan w:val="4"/>
            <w:tcBorders>
              <w:top w:val="single" w:color="000000" w:sz="4" w:space="0"/>
              <w:left w:val="nil"/>
              <w:bottom w:val="single" w:color="000000" w:sz="4" w:space="0"/>
              <w:right w:val="single" w:color="000000" w:sz="4" w:space="0"/>
            </w:tcBorders>
            <w:shd w:val="clear" w:color="auto" w:fill="auto"/>
            <w:vAlign w:val="center"/>
          </w:tcPr>
          <w:p w14:paraId="4E91818A">
            <w:pPr>
              <w:pStyle w:val="81"/>
              <w:bidi w:val="0"/>
            </w:pPr>
            <w:r>
              <w:rPr>
                <w:rFonts w:hint="eastAsia"/>
              </w:rPr>
              <w:t>分水源</w:t>
            </w:r>
          </w:p>
        </w:tc>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455F3">
            <w:pPr>
              <w:pStyle w:val="81"/>
              <w:bidi w:val="0"/>
            </w:pPr>
            <w:r>
              <w:rPr>
                <w:rFonts w:hint="eastAsia"/>
              </w:rPr>
              <w:t>分行业</w:t>
            </w:r>
          </w:p>
        </w:tc>
        <w:tc>
          <w:tcPr>
            <w:tcW w:w="3495"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5D73F">
            <w:pPr>
              <w:pStyle w:val="81"/>
              <w:bidi w:val="0"/>
            </w:pPr>
          </w:p>
        </w:tc>
        <w:tc>
          <w:tcPr>
            <w:tcW w:w="231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FA40D">
            <w:pPr>
              <w:pStyle w:val="81"/>
              <w:bidi w:val="0"/>
            </w:pPr>
          </w:p>
        </w:tc>
      </w:tr>
      <w:tr w14:paraId="078F78DD">
        <w:tblPrEx>
          <w:tblCellMar>
            <w:top w:w="0" w:type="dxa"/>
            <w:left w:w="108" w:type="dxa"/>
            <w:bottom w:w="0" w:type="dxa"/>
            <w:right w:w="108" w:type="dxa"/>
          </w:tblCellMar>
        </w:tblPrEx>
        <w:trPr>
          <w:trHeight w:val="454" w:hRule="atLeast"/>
          <w:jc w:val="center"/>
        </w:trPr>
        <w:tc>
          <w:tcPr>
            <w:tcW w:w="219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438A6">
            <w:pPr>
              <w:pStyle w:val="81"/>
              <w:bidi w:val="0"/>
            </w:pPr>
          </w:p>
        </w:tc>
        <w:tc>
          <w:tcPr>
            <w:tcW w:w="705" w:type="dxa"/>
            <w:tcBorders>
              <w:top w:val="single" w:color="000000" w:sz="4" w:space="0"/>
              <w:left w:val="nil"/>
              <w:bottom w:val="single" w:color="000000" w:sz="4" w:space="0"/>
              <w:right w:val="single" w:color="000000" w:sz="4" w:space="0"/>
            </w:tcBorders>
            <w:shd w:val="clear" w:color="auto" w:fill="auto"/>
            <w:noWrap/>
            <w:vAlign w:val="center"/>
          </w:tcPr>
          <w:p w14:paraId="5CAD6DCB">
            <w:pPr>
              <w:pStyle w:val="81"/>
              <w:bidi w:val="0"/>
            </w:pPr>
            <w:r>
              <w:rPr>
                <w:rFonts w:hint="eastAsia"/>
              </w:rPr>
              <w:t>地表水</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7E3C8">
            <w:pPr>
              <w:pStyle w:val="81"/>
              <w:bidi w:val="0"/>
            </w:pPr>
            <w:r>
              <w:rPr>
                <w:rFonts w:hint="eastAsia"/>
              </w:rPr>
              <w:t>地下水</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76C9B">
            <w:pPr>
              <w:pStyle w:val="81"/>
              <w:bidi w:val="0"/>
            </w:pPr>
            <w:r>
              <w:rPr>
                <w:rFonts w:hint="eastAsia"/>
              </w:rPr>
              <w:t>其他水源</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D14D8">
            <w:pPr>
              <w:pStyle w:val="81"/>
              <w:bidi w:val="0"/>
            </w:pPr>
            <w:r>
              <w:rPr>
                <w:rFonts w:hint="eastAsia"/>
              </w:rPr>
              <w:t>合计</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C4789">
            <w:pPr>
              <w:pStyle w:val="81"/>
              <w:bidi w:val="0"/>
            </w:pPr>
            <w:r>
              <w:rPr>
                <w:rFonts w:hint="eastAsia"/>
              </w:rPr>
              <w:t>农业</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21D45">
            <w:pPr>
              <w:pStyle w:val="81"/>
              <w:bidi w:val="0"/>
            </w:pPr>
            <w:r>
              <w:rPr>
                <w:rFonts w:hint="eastAsia"/>
              </w:rPr>
              <w:t>工业</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642AC">
            <w:pPr>
              <w:pStyle w:val="81"/>
              <w:bidi w:val="0"/>
            </w:pPr>
            <w:r>
              <w:rPr>
                <w:rFonts w:hint="eastAsia"/>
              </w:rPr>
              <w:t>生活</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909F6">
            <w:pPr>
              <w:pStyle w:val="81"/>
              <w:bidi w:val="0"/>
            </w:pPr>
            <w:r>
              <w:rPr>
                <w:rFonts w:hint="eastAsia"/>
              </w:rPr>
              <w:t>生态</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91D51">
            <w:pPr>
              <w:pStyle w:val="81"/>
              <w:bidi w:val="0"/>
            </w:pPr>
            <w:r>
              <w:rPr>
                <w:rFonts w:hint="eastAsia"/>
              </w:rPr>
              <w:t>合计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A9DAB">
            <w:pPr>
              <w:pStyle w:val="81"/>
              <w:bidi w:val="0"/>
            </w:pPr>
            <w:r>
              <w:rPr>
                <w:rFonts w:hint="eastAsia"/>
              </w:rPr>
              <w:t>农业</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EE9BA">
            <w:pPr>
              <w:pStyle w:val="81"/>
              <w:bidi w:val="0"/>
            </w:pPr>
            <w:r>
              <w:rPr>
                <w:rFonts w:hint="eastAsia"/>
              </w:rPr>
              <w:t>工业</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4C3E2">
            <w:pPr>
              <w:pStyle w:val="81"/>
              <w:bidi w:val="0"/>
            </w:pPr>
            <w:r>
              <w:rPr>
                <w:rFonts w:hint="eastAsia"/>
              </w:rPr>
              <w:t>生活</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EC604">
            <w:pPr>
              <w:pStyle w:val="81"/>
              <w:bidi w:val="0"/>
            </w:pPr>
            <w:r>
              <w:rPr>
                <w:rFonts w:hint="eastAsia"/>
              </w:rPr>
              <w:t>生态</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C9C85">
            <w:pPr>
              <w:pStyle w:val="81"/>
              <w:bidi w:val="0"/>
            </w:pPr>
            <w:r>
              <w:rPr>
                <w:rFonts w:hint="eastAsia"/>
              </w:rPr>
              <w:t>合计</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EA67A">
            <w:pPr>
              <w:pStyle w:val="81"/>
              <w:bidi w:val="0"/>
            </w:pPr>
            <w:r>
              <w:rPr>
                <w:rFonts w:hint="eastAsia"/>
              </w:rPr>
              <w:t>农业</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7F013">
            <w:pPr>
              <w:pStyle w:val="81"/>
              <w:bidi w:val="0"/>
            </w:pPr>
            <w:r>
              <w:rPr>
                <w:rFonts w:hint="eastAsia"/>
              </w:rPr>
              <w:t>工业</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67F5B">
            <w:pPr>
              <w:pStyle w:val="81"/>
              <w:bidi w:val="0"/>
            </w:pPr>
            <w:r>
              <w:rPr>
                <w:rFonts w:hint="eastAsia"/>
              </w:rPr>
              <w:t>生活</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4A6E0">
            <w:pPr>
              <w:pStyle w:val="81"/>
              <w:bidi w:val="0"/>
            </w:pPr>
            <w:r>
              <w:rPr>
                <w:rFonts w:hint="eastAsia"/>
              </w:rPr>
              <w:t>生态</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9FCD3">
            <w:pPr>
              <w:pStyle w:val="81"/>
              <w:bidi w:val="0"/>
            </w:pPr>
            <w:r>
              <w:rPr>
                <w:rFonts w:hint="eastAsia"/>
              </w:rPr>
              <w:t>合计</w:t>
            </w:r>
          </w:p>
        </w:tc>
      </w:tr>
      <w:tr w14:paraId="4AE098F1">
        <w:tblPrEx>
          <w:tblCellMar>
            <w:top w:w="0" w:type="dxa"/>
            <w:left w:w="108" w:type="dxa"/>
            <w:bottom w:w="0" w:type="dxa"/>
            <w:right w:w="108" w:type="dxa"/>
          </w:tblCellMar>
        </w:tblPrEx>
        <w:trPr>
          <w:trHeight w:val="428" w:hRule="atLeast"/>
          <w:jc w:val="center"/>
        </w:trPr>
        <w:tc>
          <w:tcPr>
            <w:tcW w:w="42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C8898">
            <w:pPr>
              <w:pStyle w:val="81"/>
              <w:bidi w:val="0"/>
            </w:pPr>
            <w:r>
              <w:rPr>
                <w:rFonts w:hint="eastAsia"/>
              </w:rPr>
              <w:t>基准年</w:t>
            </w: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2B72B454">
            <w:pPr>
              <w:pStyle w:val="81"/>
              <w:bidi w:val="0"/>
            </w:pPr>
            <w:r>
              <w:rPr>
                <w:rFonts w:hint="eastAsia"/>
              </w:rPr>
              <w:t>巴彦托海镇</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D48C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234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63E2D">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478</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324B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90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0FD0D">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802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17C0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76</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E032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521</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7B8D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196</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ABE2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9</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469D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802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5C81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76</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8419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521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8DBB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196</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21C4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9</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ADF2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802</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CA22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3834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6757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0565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4889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r>
      <w:tr w14:paraId="0C7F54F2">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0FE10">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30A1C0AC">
            <w:pPr>
              <w:pStyle w:val="81"/>
              <w:bidi w:val="0"/>
            </w:pPr>
            <w:r>
              <w:rPr>
                <w:rFonts w:hint="eastAsia"/>
              </w:rPr>
              <w:t>大雁镇</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4D99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36</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C18F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1040</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8820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EC8C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1076</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686D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72</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3B0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673</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B3AB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316</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5021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15</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38EE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1076</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5DD4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72</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79E6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673</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9A0B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316</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3754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15</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56E8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1076</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318B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86FED">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44CE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A604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DAB7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r>
      <w:tr w14:paraId="1DBB528E">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CABC6">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5DC4401D">
            <w:pPr>
              <w:pStyle w:val="81"/>
              <w:bidi w:val="0"/>
            </w:pPr>
            <w:r>
              <w:rPr>
                <w:rFonts w:hint="eastAsia"/>
              </w:rPr>
              <w:t>伊敏河镇</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D83E8">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1300 </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80FC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1145 </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5488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320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01E9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2765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23B7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169</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9225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2470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0F6B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121</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8D04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5</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C2B1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2765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05E6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169</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9A33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2470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5C997">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121</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BC88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5</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7159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2765</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FFD57">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3805E">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B09E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C71B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5440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r>
      <w:tr w14:paraId="44213BED">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BF094">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4A55ACA4">
            <w:pPr>
              <w:pStyle w:val="81"/>
              <w:bidi w:val="0"/>
            </w:pPr>
            <w:r>
              <w:rPr>
                <w:rFonts w:hint="eastAsia"/>
              </w:rPr>
              <w:t>红花尔基镇</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8C31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13</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27B5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69</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D1D1D">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C558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82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1D6C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26</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DED9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35</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39C7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20</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30F3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BCD6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82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E825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26</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08B2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AB46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5A7F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E3FA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82</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B29E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7854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CD70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D9EF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585B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r>
      <w:tr w14:paraId="1EF1D973">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75D31">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2F50299D">
            <w:pPr>
              <w:pStyle w:val="81"/>
              <w:bidi w:val="0"/>
            </w:pPr>
            <w:r>
              <w:rPr>
                <w:rFonts w:hint="eastAsia"/>
              </w:rPr>
              <w:t>巴彦塔拉乡</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0C79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40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AD8C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47</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C555D">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67D7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87</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D92A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80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2076D">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CE64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A60B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CC12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87</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E846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80</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384C7">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E253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BC38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E06F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87</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5B75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A132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F7BE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B00E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939D7">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r>
      <w:tr w14:paraId="31707891">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26F0A">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514E5A7B">
            <w:pPr>
              <w:pStyle w:val="81"/>
              <w:bidi w:val="0"/>
            </w:pPr>
            <w:r>
              <w:rPr>
                <w:rFonts w:hint="eastAsia"/>
              </w:rPr>
              <w:t>巴彦嵯岗苏木</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F162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55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597F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91</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A8E2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BF0C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146</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712C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109</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741C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31</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5862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5</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FFF7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E598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146</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195DE">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109</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914B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439A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5</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4F0A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B77E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146</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807F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0F2D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CD5B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20C6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EB60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r>
      <w:tr w14:paraId="645BC071">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DDFBB">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52F6E0F1">
            <w:pPr>
              <w:pStyle w:val="81"/>
              <w:bidi w:val="0"/>
            </w:pPr>
            <w:r>
              <w:rPr>
                <w:rFonts w:hint="eastAsia"/>
              </w:rPr>
              <w:t>伊敏苏木</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E9C8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126</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2501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141</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74C5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1E96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267</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9679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255</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6A51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5B46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12</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AF6B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BCC17">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267</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133A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255</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780D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228F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12</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BD46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2707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267</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ED54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BE6B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321F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4165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8446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r>
      <w:tr w14:paraId="426768BC">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E2738">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450B4577">
            <w:pPr>
              <w:pStyle w:val="81"/>
              <w:bidi w:val="0"/>
            </w:pPr>
            <w:r>
              <w:rPr>
                <w:rFonts w:hint="eastAsia"/>
              </w:rPr>
              <w:t>辉苏木</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7660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148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EADB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169</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DFF6E">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54D2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317</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3358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295</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DCFB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6502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22</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B451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05AD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317</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7F32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295</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48CF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9D88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22</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80AF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7FE1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317</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E962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A7B3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AF267">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9620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2B4B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r>
      <w:tr w14:paraId="2DC9AC33">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209EC">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21D71100">
            <w:pPr>
              <w:pStyle w:val="81"/>
              <w:bidi w:val="0"/>
            </w:pPr>
            <w:r>
              <w:rPr>
                <w:rFonts w:hint="eastAsia"/>
              </w:rPr>
              <w:t>锡尼河东苏木</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F85D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140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6B77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792</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9D10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50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1CA7E">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982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D572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280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5C57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685</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8F99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17</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487E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B3A0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982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DE1C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280</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8F6D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685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DCF7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17</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1D2B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67AF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982</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35E47">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1A62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B03C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8146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38F37">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r>
      <w:tr w14:paraId="2F015FD0">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D9357">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63C01804">
            <w:pPr>
              <w:pStyle w:val="81"/>
              <w:bidi w:val="0"/>
            </w:pPr>
            <w:r>
              <w:rPr>
                <w:rFonts w:hint="eastAsia"/>
              </w:rPr>
              <w:t>锡尼河西苏木</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51A2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81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109C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97</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2474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5FBDD">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178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060E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162</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8C73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94EE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16</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D76F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6F8C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178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0419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162</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0C5D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5CAB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16</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EEB1E">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D678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178</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4796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C0C2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462F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AD63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C3F2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r>
      <w:tr w14:paraId="219DE367">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C017A">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vAlign w:val="center"/>
          </w:tcPr>
          <w:p w14:paraId="24161607">
            <w:pPr>
              <w:pStyle w:val="81"/>
              <w:bidi w:val="0"/>
            </w:pPr>
            <w:r>
              <w:rPr>
                <w:rFonts w:hint="eastAsia"/>
              </w:rPr>
              <w:t>合计</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2937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2173</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0AEF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4069</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3D55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460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230D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6702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4DA2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1524</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180F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4415</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B93C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732</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0D6D7">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2123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6702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0757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1524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E457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4415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3F1E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732</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EA72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F1A8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6702</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292F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E235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4996E">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442C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5096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r>
    </w:tbl>
    <w:p w14:paraId="6CB8E253">
      <w:pPr>
        <w:pStyle w:val="81"/>
        <w:bidi w:val="0"/>
        <w:jc w:val="left"/>
        <w:rPr>
          <w:rFonts w:hint="default"/>
          <w:lang w:val="en-US" w:eastAsia="zh-CN"/>
        </w:rPr>
      </w:pPr>
      <w:r>
        <w:rPr>
          <w:rFonts w:hint="eastAsia"/>
          <w:lang w:val="en-US" w:eastAsia="zh-CN"/>
        </w:rPr>
        <w:t>注：基准年工业需水采用现状用水统计数据；生活用水在复核现状用水定额情况下计算合理需求量；农业需水是在考虑降水影响，计算多年平均保证率下的需水量；生态需水本次也是采用的统计数据。</w:t>
      </w:r>
    </w:p>
    <w:p w14:paraId="5526D40D">
      <w:pPr>
        <w:rPr>
          <w:rFonts w:hint="eastAsia"/>
          <w:lang w:val="en-US" w:eastAsia="zh-CN"/>
        </w:rPr>
      </w:pPr>
      <w:r>
        <w:rPr>
          <w:rFonts w:hint="eastAsia"/>
          <w:lang w:val="en-US" w:eastAsia="zh-CN"/>
        </w:rPr>
        <w:br w:type="page"/>
      </w:r>
    </w:p>
    <w:p w14:paraId="75CAEDFE">
      <w:pPr>
        <w:pStyle w:val="82"/>
        <w:jc w:val="left"/>
        <w:rPr>
          <w:rFonts w:eastAsia="仿宋_GB2312"/>
          <w:color w:val="000000" w:themeColor="text1"/>
          <w:spacing w:val="2"/>
          <w:sz w:val="32"/>
          <w:szCs w:val="32"/>
          <w14:textFill>
            <w14:solidFill>
              <w14:schemeClr w14:val="tx1"/>
            </w14:solidFill>
          </w14:textFill>
        </w:rPr>
      </w:pPr>
      <w:r>
        <w:rPr>
          <w:rFonts w:hint="eastAsia"/>
        </w:rPr>
        <w:t>表3</w:t>
      </w:r>
      <w:r>
        <w:rPr>
          <w:rFonts w:hint="eastAsia"/>
          <w:b w:val="0"/>
          <w:bCs/>
          <w:lang w:val="en-US" w:eastAsia="zh-CN"/>
        </w:rPr>
        <w:t>-8</w:t>
      </w:r>
      <w:r>
        <w:rPr>
          <w:rFonts w:hint="eastAsia"/>
        </w:rPr>
        <w:t xml:space="preserve">                          </w:t>
      </w:r>
      <w:r>
        <w:rPr>
          <w:rFonts w:hint="eastAsia"/>
          <w:lang w:eastAsia="zh-CN"/>
        </w:rPr>
        <w:t>鄂温克族自治旗</w:t>
      </w:r>
      <w:r>
        <w:rPr>
          <w:rFonts w:hint="eastAsia"/>
          <w:lang w:val="en-US" w:eastAsia="zh-CN"/>
        </w:rPr>
        <w:t>规划年</w:t>
      </w:r>
      <w:r>
        <w:t>分行业和分水源配置成果</w:t>
      </w:r>
      <w:r>
        <w:rPr>
          <w:rFonts w:hint="eastAsia"/>
        </w:rPr>
        <w:t>表</w:t>
      </w:r>
    </w:p>
    <w:tbl>
      <w:tblPr>
        <w:tblStyle w:val="20"/>
        <w:tblW w:w="14476" w:type="dxa"/>
        <w:jc w:val="center"/>
        <w:tblLayout w:type="fixed"/>
        <w:tblCellMar>
          <w:top w:w="0" w:type="dxa"/>
          <w:left w:w="108" w:type="dxa"/>
          <w:bottom w:w="0" w:type="dxa"/>
          <w:right w:w="108" w:type="dxa"/>
        </w:tblCellMar>
      </w:tblPr>
      <w:tblGrid>
        <w:gridCol w:w="428"/>
        <w:gridCol w:w="1771"/>
        <w:gridCol w:w="705"/>
        <w:gridCol w:w="720"/>
        <w:gridCol w:w="704"/>
        <w:gridCol w:w="766"/>
        <w:gridCol w:w="720"/>
        <w:gridCol w:w="735"/>
        <w:gridCol w:w="735"/>
        <w:gridCol w:w="465"/>
        <w:gridCol w:w="915"/>
        <w:gridCol w:w="720"/>
        <w:gridCol w:w="705"/>
        <w:gridCol w:w="720"/>
        <w:gridCol w:w="480"/>
        <w:gridCol w:w="870"/>
        <w:gridCol w:w="375"/>
        <w:gridCol w:w="464"/>
        <w:gridCol w:w="525"/>
        <w:gridCol w:w="480"/>
        <w:gridCol w:w="473"/>
      </w:tblGrid>
      <w:tr w14:paraId="4E7A7B14">
        <w:tblPrEx>
          <w:tblCellMar>
            <w:top w:w="0" w:type="dxa"/>
            <w:left w:w="108" w:type="dxa"/>
            <w:bottom w:w="0" w:type="dxa"/>
            <w:right w:w="108" w:type="dxa"/>
          </w:tblCellMar>
        </w:tblPrEx>
        <w:trPr>
          <w:trHeight w:val="454" w:hRule="atLeast"/>
          <w:jc w:val="center"/>
        </w:trPr>
        <w:tc>
          <w:tcPr>
            <w:tcW w:w="219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4AE12">
            <w:pPr>
              <w:pStyle w:val="81"/>
              <w:bidi w:val="0"/>
            </w:pPr>
            <w:r>
              <w:t>分区名称</w:t>
            </w:r>
          </w:p>
        </w:tc>
        <w:tc>
          <w:tcPr>
            <w:tcW w:w="6465" w:type="dxa"/>
            <w:gridSpan w:val="9"/>
            <w:tcBorders>
              <w:top w:val="single" w:color="000000" w:sz="4" w:space="0"/>
              <w:left w:val="nil"/>
              <w:bottom w:val="single" w:color="000000" w:sz="4" w:space="0"/>
              <w:right w:val="single" w:color="000000" w:sz="4" w:space="0"/>
            </w:tcBorders>
            <w:shd w:val="clear" w:color="auto" w:fill="auto"/>
            <w:noWrap/>
            <w:vAlign w:val="center"/>
          </w:tcPr>
          <w:p w14:paraId="367C09A9">
            <w:pPr>
              <w:pStyle w:val="81"/>
              <w:bidi w:val="0"/>
            </w:pPr>
            <w:r>
              <w:rPr>
                <w:rFonts w:hint="eastAsia"/>
              </w:rPr>
              <w:t>供水量（万m</w:t>
            </w:r>
            <w:r>
              <w:rPr>
                <w:vertAlign w:val="superscript"/>
              </w:rPr>
              <w:t>3</w:t>
            </w:r>
            <w:r>
              <w:rPr>
                <w:rFonts w:hint="eastAsia"/>
              </w:rPr>
              <w:t>）</w:t>
            </w:r>
          </w:p>
        </w:tc>
        <w:tc>
          <w:tcPr>
            <w:tcW w:w="3495" w:type="dxa"/>
            <w:gridSpan w:val="5"/>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AE542">
            <w:pPr>
              <w:pStyle w:val="81"/>
              <w:bidi w:val="0"/>
            </w:pPr>
            <w:r>
              <w:rPr>
                <w:rFonts w:hint="eastAsia"/>
              </w:rPr>
              <w:t>需水量（万m</w:t>
            </w:r>
            <w:r>
              <w:rPr>
                <w:vertAlign w:val="superscript"/>
              </w:rPr>
              <w:t>3</w:t>
            </w:r>
            <w:r>
              <w:rPr>
                <w:rFonts w:hint="eastAsia"/>
              </w:rPr>
              <w:t>）</w:t>
            </w:r>
          </w:p>
        </w:tc>
        <w:tc>
          <w:tcPr>
            <w:tcW w:w="231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E1A48">
            <w:pPr>
              <w:pStyle w:val="81"/>
              <w:bidi w:val="0"/>
            </w:pPr>
            <w:r>
              <w:rPr>
                <w:rFonts w:hint="eastAsia"/>
              </w:rPr>
              <w:t>缺水量（万m</w:t>
            </w:r>
            <w:r>
              <w:rPr>
                <w:vertAlign w:val="superscript"/>
              </w:rPr>
              <w:t>3</w:t>
            </w:r>
            <w:r>
              <w:rPr>
                <w:rFonts w:hint="eastAsia"/>
              </w:rPr>
              <w:t>）</w:t>
            </w:r>
          </w:p>
        </w:tc>
      </w:tr>
      <w:tr w14:paraId="6DEFEDE7">
        <w:tblPrEx>
          <w:tblCellMar>
            <w:top w:w="0" w:type="dxa"/>
            <w:left w:w="108" w:type="dxa"/>
            <w:bottom w:w="0" w:type="dxa"/>
            <w:right w:w="108" w:type="dxa"/>
          </w:tblCellMar>
        </w:tblPrEx>
        <w:trPr>
          <w:trHeight w:val="454" w:hRule="atLeast"/>
          <w:jc w:val="center"/>
        </w:trPr>
        <w:tc>
          <w:tcPr>
            <w:tcW w:w="219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AFA70">
            <w:pPr>
              <w:pStyle w:val="81"/>
              <w:bidi w:val="0"/>
            </w:pPr>
          </w:p>
        </w:tc>
        <w:tc>
          <w:tcPr>
            <w:tcW w:w="2895" w:type="dxa"/>
            <w:gridSpan w:val="4"/>
            <w:tcBorders>
              <w:top w:val="single" w:color="000000" w:sz="4" w:space="0"/>
              <w:left w:val="nil"/>
              <w:bottom w:val="single" w:color="000000" w:sz="4" w:space="0"/>
              <w:right w:val="single" w:color="000000" w:sz="4" w:space="0"/>
            </w:tcBorders>
            <w:shd w:val="clear" w:color="auto" w:fill="auto"/>
            <w:vAlign w:val="center"/>
          </w:tcPr>
          <w:p w14:paraId="2E583C52">
            <w:pPr>
              <w:pStyle w:val="81"/>
              <w:bidi w:val="0"/>
            </w:pPr>
            <w:r>
              <w:rPr>
                <w:rFonts w:hint="eastAsia"/>
              </w:rPr>
              <w:t>分水源</w:t>
            </w:r>
          </w:p>
        </w:tc>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B15A6">
            <w:pPr>
              <w:pStyle w:val="81"/>
              <w:bidi w:val="0"/>
            </w:pPr>
            <w:r>
              <w:rPr>
                <w:rFonts w:hint="eastAsia"/>
              </w:rPr>
              <w:t>分行业</w:t>
            </w:r>
          </w:p>
        </w:tc>
        <w:tc>
          <w:tcPr>
            <w:tcW w:w="3495"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DD81A">
            <w:pPr>
              <w:pStyle w:val="81"/>
              <w:bidi w:val="0"/>
            </w:pPr>
          </w:p>
        </w:tc>
        <w:tc>
          <w:tcPr>
            <w:tcW w:w="231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6272E">
            <w:pPr>
              <w:pStyle w:val="81"/>
              <w:bidi w:val="0"/>
            </w:pPr>
          </w:p>
        </w:tc>
      </w:tr>
      <w:tr w14:paraId="54304290">
        <w:tblPrEx>
          <w:tblCellMar>
            <w:top w:w="0" w:type="dxa"/>
            <w:left w:w="108" w:type="dxa"/>
            <w:bottom w:w="0" w:type="dxa"/>
            <w:right w:w="108" w:type="dxa"/>
          </w:tblCellMar>
        </w:tblPrEx>
        <w:trPr>
          <w:trHeight w:val="454" w:hRule="atLeast"/>
          <w:jc w:val="center"/>
        </w:trPr>
        <w:tc>
          <w:tcPr>
            <w:tcW w:w="219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8A974">
            <w:pPr>
              <w:pStyle w:val="81"/>
              <w:bidi w:val="0"/>
            </w:pPr>
          </w:p>
        </w:tc>
        <w:tc>
          <w:tcPr>
            <w:tcW w:w="705" w:type="dxa"/>
            <w:tcBorders>
              <w:top w:val="single" w:color="000000" w:sz="4" w:space="0"/>
              <w:left w:val="nil"/>
              <w:bottom w:val="single" w:color="000000" w:sz="4" w:space="0"/>
              <w:right w:val="single" w:color="000000" w:sz="4" w:space="0"/>
            </w:tcBorders>
            <w:shd w:val="clear" w:color="auto" w:fill="auto"/>
            <w:noWrap/>
            <w:vAlign w:val="center"/>
          </w:tcPr>
          <w:p w14:paraId="54D12D24">
            <w:pPr>
              <w:pStyle w:val="81"/>
              <w:bidi w:val="0"/>
            </w:pPr>
            <w:r>
              <w:rPr>
                <w:rFonts w:hint="eastAsia"/>
              </w:rPr>
              <w:t>地表水</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AFC54">
            <w:pPr>
              <w:pStyle w:val="81"/>
              <w:bidi w:val="0"/>
            </w:pPr>
            <w:r>
              <w:rPr>
                <w:rFonts w:hint="eastAsia"/>
              </w:rPr>
              <w:t>地下水</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D8AA1">
            <w:pPr>
              <w:pStyle w:val="81"/>
              <w:bidi w:val="0"/>
            </w:pPr>
            <w:r>
              <w:rPr>
                <w:rFonts w:hint="eastAsia"/>
              </w:rPr>
              <w:t>其他水源</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F8EA3">
            <w:pPr>
              <w:pStyle w:val="81"/>
              <w:bidi w:val="0"/>
            </w:pPr>
            <w:r>
              <w:rPr>
                <w:rFonts w:hint="eastAsia"/>
              </w:rPr>
              <w:t>合计</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3ABF3">
            <w:pPr>
              <w:pStyle w:val="81"/>
              <w:bidi w:val="0"/>
            </w:pPr>
            <w:r>
              <w:rPr>
                <w:rFonts w:hint="eastAsia"/>
              </w:rPr>
              <w:t>农业</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96FE6">
            <w:pPr>
              <w:pStyle w:val="81"/>
              <w:bidi w:val="0"/>
            </w:pPr>
            <w:r>
              <w:rPr>
                <w:rFonts w:hint="eastAsia"/>
              </w:rPr>
              <w:t>工业</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8B7D3">
            <w:pPr>
              <w:pStyle w:val="81"/>
              <w:bidi w:val="0"/>
            </w:pPr>
            <w:r>
              <w:rPr>
                <w:rFonts w:hint="eastAsia"/>
              </w:rPr>
              <w:t>生活</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58498">
            <w:pPr>
              <w:pStyle w:val="81"/>
              <w:bidi w:val="0"/>
            </w:pPr>
            <w:r>
              <w:rPr>
                <w:rFonts w:hint="eastAsia"/>
              </w:rPr>
              <w:t>生态</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54BA2">
            <w:pPr>
              <w:pStyle w:val="81"/>
              <w:bidi w:val="0"/>
            </w:pPr>
            <w:r>
              <w:rPr>
                <w:rFonts w:hint="eastAsia"/>
              </w:rPr>
              <w:t>合计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20CAC">
            <w:pPr>
              <w:pStyle w:val="81"/>
              <w:bidi w:val="0"/>
            </w:pPr>
            <w:r>
              <w:rPr>
                <w:rFonts w:hint="eastAsia"/>
              </w:rPr>
              <w:t>农业</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9B80F">
            <w:pPr>
              <w:pStyle w:val="81"/>
              <w:bidi w:val="0"/>
            </w:pPr>
            <w:r>
              <w:rPr>
                <w:rFonts w:hint="eastAsia"/>
              </w:rPr>
              <w:t>工业</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8AC7C">
            <w:pPr>
              <w:pStyle w:val="81"/>
              <w:bidi w:val="0"/>
            </w:pPr>
            <w:r>
              <w:rPr>
                <w:rFonts w:hint="eastAsia"/>
              </w:rPr>
              <w:t>生活</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98226">
            <w:pPr>
              <w:pStyle w:val="81"/>
              <w:bidi w:val="0"/>
            </w:pPr>
            <w:r>
              <w:rPr>
                <w:rFonts w:hint="eastAsia"/>
              </w:rPr>
              <w:t>生态</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98CCC">
            <w:pPr>
              <w:pStyle w:val="81"/>
              <w:bidi w:val="0"/>
            </w:pPr>
            <w:r>
              <w:rPr>
                <w:rFonts w:hint="eastAsia"/>
              </w:rPr>
              <w:t>合计</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FC50C">
            <w:pPr>
              <w:pStyle w:val="81"/>
              <w:bidi w:val="0"/>
            </w:pPr>
            <w:r>
              <w:rPr>
                <w:rFonts w:hint="eastAsia"/>
              </w:rPr>
              <w:t>农业</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0A5BC">
            <w:pPr>
              <w:pStyle w:val="81"/>
              <w:bidi w:val="0"/>
            </w:pPr>
            <w:r>
              <w:rPr>
                <w:rFonts w:hint="eastAsia"/>
              </w:rPr>
              <w:t>工业</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316B0">
            <w:pPr>
              <w:pStyle w:val="81"/>
              <w:bidi w:val="0"/>
            </w:pPr>
            <w:r>
              <w:rPr>
                <w:rFonts w:hint="eastAsia"/>
              </w:rPr>
              <w:t>生活</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0C98A">
            <w:pPr>
              <w:pStyle w:val="81"/>
              <w:bidi w:val="0"/>
            </w:pPr>
            <w:r>
              <w:rPr>
                <w:rFonts w:hint="eastAsia"/>
              </w:rPr>
              <w:t>生态</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3BA5A">
            <w:pPr>
              <w:pStyle w:val="81"/>
              <w:bidi w:val="0"/>
            </w:pPr>
            <w:r>
              <w:rPr>
                <w:rFonts w:hint="eastAsia"/>
              </w:rPr>
              <w:t>合计</w:t>
            </w:r>
          </w:p>
        </w:tc>
      </w:tr>
      <w:tr w14:paraId="14FBB089">
        <w:tblPrEx>
          <w:tblCellMar>
            <w:top w:w="0" w:type="dxa"/>
            <w:left w:w="108" w:type="dxa"/>
            <w:bottom w:w="0" w:type="dxa"/>
            <w:right w:w="108" w:type="dxa"/>
          </w:tblCellMar>
        </w:tblPrEx>
        <w:trPr>
          <w:trHeight w:val="454" w:hRule="atLeast"/>
          <w:jc w:val="center"/>
        </w:trPr>
        <w:tc>
          <w:tcPr>
            <w:tcW w:w="42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4CF22">
            <w:pPr>
              <w:pStyle w:val="81"/>
              <w:bidi w:val="0"/>
            </w:pPr>
            <w:r>
              <w:rPr>
                <w:rFonts w:hint="eastAsia"/>
              </w:rPr>
              <w:t>规划年</w:t>
            </w: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26CD3810">
            <w:pPr>
              <w:pStyle w:val="81"/>
              <w:bidi w:val="0"/>
            </w:pPr>
            <w:r>
              <w:rPr>
                <w:rFonts w:hint="eastAsia"/>
              </w:rPr>
              <w:t>巴彦托海镇</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EE8C6">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18B3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890</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F9C7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F49F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1205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9AFB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95</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DF78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644</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0092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415</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7925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51</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50C6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1205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2C04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95</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13CA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644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AC6B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415</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BD00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51</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275E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1205</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9A7B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C474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FF06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562C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3516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r>
      <w:tr w14:paraId="02DCC519">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EAFA9">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3772FC09">
            <w:pPr>
              <w:pStyle w:val="81"/>
              <w:bidi w:val="0"/>
            </w:pPr>
            <w:r>
              <w:rPr>
                <w:rFonts w:hint="eastAsia"/>
              </w:rPr>
              <w:t>大雁镇</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DA16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2987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1024</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5640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5899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1252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C038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384</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D1FE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682</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6522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166</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2FC4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A9B7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1252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C615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384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220C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682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14ED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166</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DAB1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F59F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1252</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2B17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3283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351F6">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8522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9FD4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r>
      <w:tr w14:paraId="41842E56">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72872">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1A45AA5B">
            <w:pPr>
              <w:pStyle w:val="81"/>
              <w:bidi w:val="0"/>
            </w:pPr>
            <w:r>
              <w:rPr>
                <w:rFonts w:hint="eastAsia"/>
              </w:rPr>
              <w:t>伊敏河镇</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DABF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195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B8CA6">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1300</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E100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2300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8E53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3795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564F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204</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5196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3451</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4674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126</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A7F6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1FF1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3795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7466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BA244">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3451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9E8D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126</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3339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3D5E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3795</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B4F0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3806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FD1A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85E7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AB2F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r>
      <w:tr w14:paraId="7685B294">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10C97">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785BF622">
            <w:pPr>
              <w:pStyle w:val="81"/>
              <w:bidi w:val="0"/>
            </w:pPr>
            <w:r>
              <w:rPr>
                <w:rFonts w:hint="eastAsia"/>
              </w:rPr>
              <w:t>红花尔基镇</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812A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B4FB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103</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D4197">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AB204">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9ADF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E7B3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44</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A9CA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CFC3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CDA4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E7E5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E79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63C5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7971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309C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114</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8306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74EF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8930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E51B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2492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r>
      <w:tr w14:paraId="38845A0C">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AB74F">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761D2C2B">
            <w:pPr>
              <w:pStyle w:val="81"/>
              <w:bidi w:val="0"/>
            </w:pPr>
            <w:r>
              <w:rPr>
                <w:rFonts w:hint="eastAsia"/>
              </w:rPr>
              <w:t>巴彦塔拉乡</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87E5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01D4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71</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2EF3E">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4BE3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189E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102</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7DD2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A5F8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E178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3CB4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FBE0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102</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30958">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1B89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8BD0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782B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105</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703B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0DC8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2E69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93594">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BFCA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r>
      <w:tr w14:paraId="1F78744B">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F3A50">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32D4ED5E">
            <w:pPr>
              <w:pStyle w:val="81"/>
              <w:bidi w:val="0"/>
            </w:pPr>
            <w:r>
              <w:rPr>
                <w:rFonts w:hint="eastAsia"/>
              </w:rPr>
              <w:t>巴彦嵯岗苏木</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F905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B7AD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345</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7289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71D5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496</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2A53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454</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A253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39</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00336">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3C8D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00FE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496</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BEFD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D15C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39</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BFE5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0506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21E5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496</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9B94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F869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0A8B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A638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9F41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r>
      <w:tr w14:paraId="003D51E4">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3707B">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1EE4F51B">
            <w:pPr>
              <w:pStyle w:val="81"/>
              <w:bidi w:val="0"/>
            </w:pPr>
            <w:r>
              <w:rPr>
                <w:rFonts w:hint="eastAsia"/>
              </w:rPr>
              <w:t>伊敏苏木</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E178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811F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203</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D483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7771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7C81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295</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3C39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591A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AD548">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2AA3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1557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295</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355F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01FA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5E85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806F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301</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CDAD8">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56A8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BFF3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39B7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3EA4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r>
      <w:tr w14:paraId="569A8838">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36ADB">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2898C8C3">
            <w:pPr>
              <w:pStyle w:val="81"/>
              <w:bidi w:val="0"/>
            </w:pPr>
            <w:r>
              <w:rPr>
                <w:rFonts w:hint="eastAsia"/>
              </w:rPr>
              <w:t>辉苏木</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6DD4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129</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EB1E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262</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E5C1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5F6C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391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385F6">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387</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67D7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B31C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741B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18D7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391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31BD4">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387</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3B2A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C4FE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E152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8BD54">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391</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ED8D6">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1F07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267A4">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131D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5598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r>
      <w:tr w14:paraId="7FDC35CC">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301BA">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5D4793FC">
            <w:pPr>
              <w:pStyle w:val="81"/>
              <w:bidi w:val="0"/>
            </w:pPr>
            <w:r>
              <w:rPr>
                <w:rFonts w:hint="eastAsia"/>
              </w:rPr>
              <w:t>锡尼河东苏木</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CBB2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190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02A5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590</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D926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400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A94A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1180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117B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570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3BD2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605</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9CCF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8A3A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BF08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1180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3ACF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570</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CE5C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90D36">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2FFF6">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817A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1180</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6E95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F0D2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5895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91596">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8BB1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r>
      <w:tr w14:paraId="106C4663">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4AD77">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noWrap/>
            <w:vAlign w:val="center"/>
          </w:tcPr>
          <w:p w14:paraId="0A7BFADB">
            <w:pPr>
              <w:pStyle w:val="81"/>
              <w:bidi w:val="0"/>
            </w:pPr>
            <w:r>
              <w:rPr>
                <w:rFonts w:hint="eastAsia"/>
              </w:rPr>
              <w:t>锡尼河西苏木</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9313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69</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7623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142</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2D51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BFA5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211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DDE3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206</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B41B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B0CE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A723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1C08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211</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FF52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206</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8E31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3C74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CB0B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B885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211</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1C26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F145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634B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3BCA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F32E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0</w:t>
            </w:r>
          </w:p>
        </w:tc>
      </w:tr>
      <w:tr w14:paraId="3C49B722">
        <w:tblPrEx>
          <w:tblCellMar>
            <w:top w:w="0" w:type="dxa"/>
            <w:left w:w="108" w:type="dxa"/>
            <w:bottom w:w="0" w:type="dxa"/>
            <w:right w:w="108" w:type="dxa"/>
          </w:tblCellMar>
        </w:tblPrEx>
        <w:trPr>
          <w:trHeight w:val="454" w:hRule="atLeast"/>
          <w:jc w:val="center"/>
        </w:trPr>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E9299">
            <w:pPr>
              <w:pStyle w:val="81"/>
              <w:bidi w:val="0"/>
            </w:pPr>
          </w:p>
        </w:tc>
        <w:tc>
          <w:tcPr>
            <w:tcW w:w="1771" w:type="dxa"/>
            <w:tcBorders>
              <w:top w:val="single" w:color="000000" w:sz="4" w:space="0"/>
              <w:left w:val="single" w:color="000000" w:sz="4" w:space="0"/>
              <w:bottom w:val="single" w:color="000000" w:sz="4" w:space="0"/>
              <w:right w:val="nil"/>
            </w:tcBorders>
            <w:shd w:val="clear" w:color="auto" w:fill="auto"/>
            <w:vAlign w:val="center"/>
          </w:tcPr>
          <w:p w14:paraId="61AE498F">
            <w:pPr>
              <w:pStyle w:val="81"/>
              <w:bidi w:val="0"/>
            </w:pPr>
            <w:r>
              <w:rPr>
                <w:rFonts w:hint="eastAsia"/>
              </w:rPr>
              <w:t>合计</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8C95D">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1170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3379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4930</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63AFD">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2950</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78E0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9050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080C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2731</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25287">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5465</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D60D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765</w:t>
            </w:r>
          </w:p>
        </w:tc>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6AD7E">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89</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49FD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9050</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266D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2731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0F54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5465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1F58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765</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BF67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89</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06F9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9050</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6995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05B4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BD91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BA6BE">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A8F9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0</w:t>
            </w:r>
          </w:p>
        </w:tc>
      </w:tr>
    </w:tbl>
    <w:p w14:paraId="4696E8F5">
      <w:pPr>
        <w:pStyle w:val="81"/>
        <w:bidi w:val="0"/>
        <w:jc w:val="left"/>
        <w:rPr>
          <w:rFonts w:hint="eastAsia" w:eastAsia="仿宋_GB2312"/>
          <w:lang w:eastAsia="zh-CN"/>
        </w:rPr>
      </w:pPr>
      <w:r>
        <w:rPr>
          <w:rFonts w:hint="eastAsia"/>
        </w:rPr>
        <w:t>注：规划年需水量根据前文分析的经济发展指标及规划年用水定额计算</w:t>
      </w:r>
      <w:r>
        <w:rPr>
          <w:rFonts w:hint="eastAsia"/>
          <w:lang w:eastAsia="zh-CN"/>
        </w:rPr>
        <w:t>。</w:t>
      </w:r>
    </w:p>
    <w:p w14:paraId="692DCAB1">
      <w:pPr>
        <w:adjustRightInd w:val="0"/>
        <w:snapToGrid w:val="0"/>
        <w:spacing w:line="600" w:lineRule="exact"/>
        <w:rPr>
          <w:rFonts w:eastAsia="仿宋_GB2312"/>
          <w:color w:val="000000" w:themeColor="text1"/>
          <w:spacing w:val="2"/>
          <w:sz w:val="32"/>
          <w:szCs w:val="32"/>
          <w14:textFill>
            <w14:solidFill>
              <w14:schemeClr w14:val="tx1"/>
            </w14:solidFill>
          </w14:textFill>
        </w:rPr>
      </w:pPr>
    </w:p>
    <w:p w14:paraId="46846497">
      <w:pPr>
        <w:adjustRightInd w:val="0"/>
        <w:snapToGrid w:val="0"/>
        <w:spacing w:line="600" w:lineRule="exact"/>
        <w:rPr>
          <w:rFonts w:eastAsia="仿宋_GB2312"/>
          <w:color w:val="000000" w:themeColor="text1"/>
          <w:spacing w:val="2"/>
          <w:sz w:val="32"/>
          <w:szCs w:val="32"/>
          <w14:textFill>
            <w14:solidFill>
              <w14:schemeClr w14:val="tx1"/>
            </w14:solidFill>
          </w14:textFill>
        </w:rPr>
        <w:sectPr>
          <w:pgSz w:w="16838" w:h="11906" w:orient="landscape"/>
          <w:pgMar w:top="1418" w:right="1418" w:bottom="1418" w:left="1418" w:header="851" w:footer="992" w:gutter="0"/>
          <w:pgNumType w:fmt="decimal"/>
          <w:cols w:space="425" w:num="1"/>
          <w:docGrid w:type="lines" w:linePitch="312" w:charSpace="0"/>
        </w:sectPr>
      </w:pPr>
    </w:p>
    <w:p w14:paraId="215E7AF7">
      <w:pPr>
        <w:pStyle w:val="30"/>
        <w:numPr>
          <w:ilvl w:val="0"/>
          <w:numId w:val="0"/>
        </w:numPr>
        <w:bidi w:val="0"/>
        <w:rPr>
          <w:rFonts w:hint="eastAsia"/>
          <w:lang w:val="en-US" w:eastAsia="zh-CN"/>
        </w:rPr>
      </w:pPr>
      <w:bookmarkStart w:id="42" w:name="_Toc18265"/>
      <w:r>
        <w:rPr>
          <w:rFonts w:hint="eastAsia"/>
          <w:lang w:val="en-US" w:eastAsia="zh-CN"/>
        </w:rPr>
        <w:t>四、加强</w:t>
      </w:r>
      <w:r>
        <w:rPr>
          <w:rFonts w:hint="eastAsia"/>
        </w:rPr>
        <w:t>城</w:t>
      </w:r>
      <w:r>
        <w:rPr>
          <w:rFonts w:hint="eastAsia"/>
          <w:lang w:val="en-US" w:eastAsia="zh-CN"/>
        </w:rPr>
        <w:t>镇</w:t>
      </w:r>
      <w:r>
        <w:rPr>
          <w:rFonts w:hint="eastAsia"/>
        </w:rPr>
        <w:t>供水</w:t>
      </w:r>
      <w:r>
        <w:rPr>
          <w:rFonts w:hint="eastAsia"/>
          <w:lang w:val="en-US" w:eastAsia="zh-CN"/>
        </w:rPr>
        <w:t>体系建设</w:t>
      </w:r>
      <w:bookmarkEnd w:id="42"/>
    </w:p>
    <w:p w14:paraId="7D50C89F">
      <w:pPr>
        <w:pStyle w:val="60"/>
        <w:bidi w:val="0"/>
        <w:rPr>
          <w:rFonts w:hint="default" w:eastAsia="楷体"/>
          <w:lang w:val="en-US" w:eastAsia="zh-CN"/>
        </w:rPr>
      </w:pPr>
      <w:r>
        <w:t>（</w:t>
      </w:r>
      <w:r>
        <w:rPr>
          <w:rFonts w:hint="eastAsia"/>
          <w:lang w:val="en-US" w:eastAsia="zh-CN"/>
        </w:rPr>
        <w:t>一</w:t>
      </w:r>
      <w:r>
        <w:t>）</w:t>
      </w:r>
      <w:r>
        <w:rPr>
          <w:rFonts w:hint="eastAsia"/>
          <w:lang w:val="en-US" w:eastAsia="zh-CN"/>
        </w:rPr>
        <w:t>供需水现状</w:t>
      </w:r>
    </w:p>
    <w:p w14:paraId="5615B74D">
      <w:pPr>
        <w:pStyle w:val="26"/>
        <w:ind w:firstLine="648"/>
        <w:rPr>
          <w:rFonts w:hint="eastAsia"/>
        </w:rPr>
      </w:pPr>
      <w:r>
        <w:rPr>
          <w:rFonts w:hint="eastAsia"/>
          <w:lang w:eastAsia="zh-CN"/>
        </w:rPr>
        <w:t>鄂温克族自治旗</w:t>
      </w:r>
      <w:r>
        <w:rPr>
          <w:rFonts w:hint="eastAsia"/>
        </w:rPr>
        <w:t>水资源丰富，现状城镇生活用水以地下水为主，地表水为辅，比例大致为2：1，主要由北京北控物业管理有限责任公司伊敏分公司（伊敏河镇水厂）、山高城市服务有限公司（大雁镇雁北区与雁南区水厂）与众利自来水公司（巴彦托海镇水厂）负责供水。其中伊敏河镇水厂设计供水规模370.97万m</w:t>
      </w:r>
      <w:r>
        <w:rPr>
          <w:rFonts w:hint="eastAsia"/>
          <w:vertAlign w:val="superscript"/>
        </w:rPr>
        <w:t>3</w:t>
      </w:r>
      <w:r>
        <w:rPr>
          <w:rFonts w:hint="eastAsia"/>
        </w:rPr>
        <w:t>/a，大雁镇水厂设计供水规模675.25万m</w:t>
      </w:r>
      <w:r>
        <w:rPr>
          <w:rFonts w:hint="eastAsia"/>
          <w:vertAlign w:val="superscript"/>
        </w:rPr>
        <w:t>3</w:t>
      </w:r>
      <w:r>
        <w:rPr>
          <w:rFonts w:hint="eastAsia"/>
        </w:rPr>
        <w:t>/a，巴彦托海镇水厂</w:t>
      </w:r>
      <w:r>
        <w:rPr>
          <w:rFonts w:hint="eastAsia"/>
          <w:lang w:val="en-US" w:eastAsia="zh-CN"/>
        </w:rPr>
        <w:t>从</w:t>
      </w:r>
      <w:r>
        <w:rPr>
          <w:rFonts w:hint="eastAsia"/>
        </w:rPr>
        <w:t>呼伦贝尔市海拉尔区海清源供水有限责任公司买水，水源来自黑羊站水厂的红花尔基水库地表水。工业用水以地下水为主，主要用水户为旗境内的华能伊敏煤电有限责任公司、内蒙古蒙东能源有限公司和内蒙古大雁矿业集团有限责任公司，其电厂用水主要为煤矿采场的疏干水。根据</w:t>
      </w:r>
      <w:r>
        <w:rPr>
          <w:color w:val="000000" w:themeColor="text1"/>
          <w:szCs w:val="32"/>
          <w14:textFill>
            <w14:solidFill>
              <w14:schemeClr w14:val="tx1"/>
            </w14:solidFill>
          </w14:textFill>
        </w:rPr>
        <w:t>现有供水基础设施的工程布局、供水能力</w:t>
      </w:r>
      <w:r>
        <w:rPr>
          <w:rFonts w:hint="eastAsia"/>
          <w:color w:val="000000" w:themeColor="text1"/>
          <w:szCs w:val="32"/>
          <w14:textFill>
            <w14:solidFill>
              <w14:schemeClr w14:val="tx1"/>
            </w14:solidFill>
          </w14:textFill>
        </w:rPr>
        <w:t>，</w:t>
      </w:r>
      <w:r>
        <w:rPr>
          <w:rFonts w:hint="eastAsia"/>
        </w:rPr>
        <w:t>2035年城市生活与工业用水需求基本能得到保障。</w:t>
      </w:r>
    </w:p>
    <w:p w14:paraId="6056DE82">
      <w:pPr>
        <w:pStyle w:val="60"/>
        <w:bidi w:val="0"/>
        <w:rPr>
          <w:rFonts w:hint="default" w:eastAsia="楷体"/>
          <w:lang w:val="en-US" w:eastAsia="zh-CN"/>
        </w:rPr>
      </w:pPr>
      <w:r>
        <w:t>（</w:t>
      </w:r>
      <w:r>
        <w:rPr>
          <w:rFonts w:hint="eastAsia"/>
          <w:lang w:val="en-US" w:eastAsia="zh-CN"/>
        </w:rPr>
        <w:t>二</w:t>
      </w:r>
      <w:r>
        <w:t>）</w:t>
      </w:r>
      <w:r>
        <w:rPr>
          <w:rFonts w:hint="eastAsia"/>
          <w:lang w:val="en-US" w:eastAsia="zh-CN"/>
        </w:rPr>
        <w:t>输配水工程建设</w:t>
      </w:r>
    </w:p>
    <w:p w14:paraId="580E4A65">
      <w:pPr>
        <w:pStyle w:val="26"/>
        <w:ind w:firstLine="648"/>
        <w:rPr>
          <w:rFonts w:hint="eastAsia"/>
        </w:rPr>
      </w:pPr>
      <w:r>
        <w:rPr>
          <w:rFonts w:hint="eastAsia"/>
        </w:rPr>
        <w:t>“十四五”期间，</w:t>
      </w:r>
      <w:r>
        <w:rPr>
          <w:rFonts w:hint="eastAsia"/>
          <w:highlight w:val="none"/>
        </w:rPr>
        <w:t>还需加快推进巴彦托海镇、红花尔基镇给水工程及管网配套设施建设，巴彦托海镇团结</w:t>
      </w:r>
      <w:r>
        <w:rPr>
          <w:rFonts w:hint="eastAsia"/>
          <w:highlight w:val="none"/>
          <w:lang w:val="en-US" w:eastAsia="zh-CN"/>
        </w:rPr>
        <w:t>嘎查</w:t>
      </w:r>
      <w:r>
        <w:rPr>
          <w:rFonts w:hint="eastAsia"/>
          <w:highlight w:val="none"/>
        </w:rPr>
        <w:t>饮水安全巩固提升项目验收工作，巴彦塔拉乡水厂、红花尔基镇污水处理厂建设，进一步提高水资源调控能力。</w:t>
      </w:r>
      <w:r>
        <w:rPr>
          <w:rFonts w:hint="eastAsia"/>
          <w:highlight w:val="none"/>
          <w:lang w:val="en-US" w:eastAsia="zh-CN"/>
        </w:rPr>
        <w:t>同时</w:t>
      </w:r>
      <w:r>
        <w:rPr>
          <w:rFonts w:hint="eastAsia"/>
        </w:rPr>
        <w:t>为应对未来旅游、工业和生活等新增用水需求，需对大雁镇雁北区水厂、红花尔基镇水厂和伊敏苏木给水厂等进行改扩建。</w:t>
      </w:r>
    </w:p>
    <w:p w14:paraId="6827D4EC">
      <w:pPr>
        <w:pStyle w:val="60"/>
        <w:bidi w:val="0"/>
        <w:rPr>
          <w:rFonts w:hint="eastAsia" w:eastAsia="楷体"/>
          <w:lang w:val="en-US" w:eastAsia="zh-CN"/>
        </w:rPr>
      </w:pPr>
      <w:r>
        <w:t>（</w:t>
      </w:r>
      <w:r>
        <w:rPr>
          <w:rFonts w:hint="eastAsia"/>
          <w:lang w:val="en-US" w:eastAsia="zh-CN"/>
        </w:rPr>
        <w:t>三</w:t>
      </w:r>
      <w:r>
        <w:t>）</w:t>
      </w:r>
      <w:r>
        <w:rPr>
          <w:rFonts w:hint="eastAsia"/>
          <w:lang w:val="en-US" w:eastAsia="zh-CN"/>
        </w:rPr>
        <w:t>应急备用水源与</w:t>
      </w:r>
      <w:r>
        <w:rPr>
          <w:rFonts w:hint="eastAsia"/>
        </w:rPr>
        <w:t>战略储备水源</w:t>
      </w:r>
      <w:r>
        <w:rPr>
          <w:rFonts w:hint="eastAsia"/>
          <w:lang w:val="en-US" w:eastAsia="zh-CN"/>
        </w:rPr>
        <w:t>建设</w:t>
      </w:r>
    </w:p>
    <w:p w14:paraId="4F1F4065">
      <w:pPr>
        <w:pStyle w:val="26"/>
        <w:bidi w:val="0"/>
      </w:pPr>
      <w:r>
        <w:rPr>
          <w:rFonts w:hint="eastAsia"/>
        </w:rPr>
        <w:t>2035年，城区以现状水源红花尔基水库为主水源，现状地下水源将作为应急备用水源，当主水源出现供水不足或水污染事故影响供水时，启动备用水源，提升供水保证率，实现</w:t>
      </w:r>
      <w:r>
        <w:t>“</w:t>
      </w:r>
      <w:r>
        <w:rPr>
          <w:rFonts w:hint="eastAsia"/>
        </w:rPr>
        <w:t>一源一备</w:t>
      </w:r>
      <w:r>
        <w:t>”</w:t>
      </w:r>
      <w:r>
        <w:rPr>
          <w:rFonts w:hint="eastAsia"/>
        </w:rPr>
        <w:t>的水源结构。针对特大干旱年或连续枯水年，应该合理调配水资源，严格控制用水顺序，在节约用水的前提下，首先满足城乡居民生活用水，统筹兼顾农业、工业用水，同时对各用水户实行严格的用水计划。</w:t>
      </w:r>
    </w:p>
    <w:p w14:paraId="0C32B506">
      <w:pPr>
        <w:pStyle w:val="26"/>
        <w:ind w:firstLine="648"/>
        <w:rPr>
          <w:rFonts w:hint="eastAsia"/>
        </w:rPr>
      </w:pPr>
      <w:r>
        <w:rPr>
          <w:rFonts w:hint="eastAsia"/>
        </w:rPr>
        <w:t>2050年，当呼伦贝尔市水网岭西输水通道实施后，</w:t>
      </w:r>
      <w:r>
        <w:rPr>
          <w:rFonts w:hint="eastAsia"/>
          <w:lang w:eastAsia="zh-CN"/>
        </w:rPr>
        <w:t>鄂温克族自治旗</w:t>
      </w:r>
      <w:r>
        <w:rPr>
          <w:rFonts w:hint="eastAsia"/>
        </w:rPr>
        <w:t>以岭西输水通道为战略储备水源，保障旗境内缺水地区未来发展需求。</w:t>
      </w:r>
    </w:p>
    <w:p w14:paraId="541ADD29">
      <w:pPr>
        <w:pStyle w:val="82"/>
        <w:ind w:firstLine="0" w:firstLineChars="0"/>
        <w:rPr>
          <w:kern w:val="0"/>
        </w:rPr>
      </w:pPr>
      <w:r>
        <w:rPr>
          <w:rFonts w:hint="eastAsia"/>
          <w:kern w:val="0"/>
        </w:rPr>
        <w:t>专栏</w:t>
      </w:r>
      <w:r>
        <w:rPr>
          <w:rFonts w:hint="eastAsia"/>
          <w:kern w:val="0"/>
          <w:lang w:val="en-US" w:eastAsia="zh-CN"/>
        </w:rPr>
        <w:t>3</w:t>
      </w:r>
      <w:r>
        <w:rPr>
          <w:kern w:val="0"/>
        </w:rPr>
        <w:t>-</w:t>
      </w:r>
      <w:r>
        <w:rPr>
          <w:rFonts w:hint="eastAsia"/>
          <w:kern w:val="0"/>
          <w:lang w:val="en-US" w:eastAsia="zh-CN"/>
        </w:rPr>
        <w:t>2</w:t>
      </w:r>
      <w:r>
        <w:rPr>
          <w:kern w:val="0"/>
        </w:rPr>
        <w:t xml:space="preserve">   </w:t>
      </w:r>
      <w:r>
        <w:rPr>
          <w:rFonts w:hint="eastAsia"/>
          <w:kern w:val="0"/>
        </w:rPr>
        <w:t xml:space="preserve">          </w:t>
      </w:r>
      <w:r>
        <w:rPr>
          <w:kern w:val="0"/>
        </w:rPr>
        <w:t xml:space="preserve">  </w:t>
      </w:r>
      <w:r>
        <w:rPr>
          <w:rFonts w:hint="eastAsia"/>
          <w:kern w:val="0"/>
        </w:rPr>
        <w:t>城镇供水保障体系</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6"/>
      </w:tblGrid>
      <w:tr w14:paraId="4DAE2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A198C57">
            <w:pPr>
              <w:numPr>
                <w:ilvl w:val="255"/>
                <w:numId w:val="0"/>
              </w:numPr>
              <w:tabs>
                <w:tab w:val="left" w:pos="-180"/>
              </w:tabs>
              <w:adjustRightInd w:val="0"/>
              <w:snapToGrid w:val="0"/>
              <w:spacing w:line="340" w:lineRule="exact"/>
              <w:ind w:firstLine="480" w:firstLineChars="200"/>
              <w:jc w:val="left"/>
              <w:rPr>
                <w:rFonts w:ascii="Times New Roman" w:hAnsi="Times New Roman" w:eastAsia="仿宋_GB2312" w:cs="Times New Roman"/>
                <w:color w:val="000000" w:themeColor="text1"/>
                <w:sz w:val="24"/>
                <w:szCs w:val="30"/>
                <w14:textFill>
                  <w14:solidFill>
                    <w14:schemeClr w14:val="tx1"/>
                  </w14:solidFill>
                </w14:textFill>
              </w:rPr>
            </w:pPr>
            <w:r>
              <w:rPr>
                <w:rFonts w:hint="eastAsia" w:ascii="Times New Roman" w:hAnsi="Times New Roman" w:eastAsia="仿宋_GB2312" w:cs="Times New Roman"/>
                <w:color w:val="000000" w:themeColor="text1"/>
                <w:sz w:val="24"/>
                <w:szCs w:val="30"/>
                <w14:textFill>
                  <w14:solidFill>
                    <w14:schemeClr w14:val="tx1"/>
                  </w14:solidFill>
                </w14:textFill>
              </w:rPr>
              <w:t>1、</w:t>
            </w:r>
            <w:r>
              <w:rPr>
                <w:rFonts w:hint="eastAsia" w:ascii="Times New Roman" w:hAnsi="Times New Roman" w:eastAsia="仿宋_GB2312" w:cs="Times New Roman"/>
                <w:color w:val="000000" w:themeColor="text1"/>
                <w:sz w:val="24"/>
                <w:szCs w:val="30"/>
                <w:lang w:val="en-US" w:eastAsia="zh-CN"/>
                <w14:textFill>
                  <w14:solidFill>
                    <w14:schemeClr w14:val="tx1"/>
                  </w14:solidFill>
                </w14:textFill>
              </w:rPr>
              <w:t>巴彦托海</w:t>
            </w:r>
            <w:r>
              <w:rPr>
                <w:rFonts w:hint="eastAsia" w:ascii="Times New Roman" w:hAnsi="Times New Roman" w:eastAsia="仿宋_GB2312" w:cs="Times New Roman"/>
                <w:color w:val="000000" w:themeColor="text1"/>
                <w:sz w:val="24"/>
                <w:szCs w:val="30"/>
                <w14:textFill>
                  <w14:solidFill>
                    <w14:schemeClr w14:val="tx1"/>
                  </w14:solidFill>
                </w14:textFill>
              </w:rPr>
              <w:t>镇</w:t>
            </w:r>
          </w:p>
          <w:p w14:paraId="452B5C86">
            <w:pPr>
              <w:numPr>
                <w:ilvl w:val="255"/>
                <w:numId w:val="0"/>
              </w:numPr>
              <w:tabs>
                <w:tab w:val="left" w:pos="-180"/>
              </w:tabs>
              <w:adjustRightInd w:val="0"/>
              <w:snapToGrid w:val="0"/>
              <w:spacing w:line="340" w:lineRule="exact"/>
              <w:ind w:firstLine="480" w:firstLineChars="200"/>
              <w:jc w:val="left"/>
              <w:rPr>
                <w:rFonts w:ascii="Times New Roman" w:hAnsi="Times New Roman" w:eastAsia="仿宋_GB2312" w:cs="Times New Roman"/>
                <w:color w:val="000000" w:themeColor="text1"/>
                <w:sz w:val="24"/>
                <w:szCs w:val="30"/>
                <w14:textFill>
                  <w14:solidFill>
                    <w14:schemeClr w14:val="tx1"/>
                  </w14:solidFill>
                </w14:textFill>
              </w:rPr>
            </w:pPr>
            <w:r>
              <w:rPr>
                <w:rFonts w:ascii="Times New Roman" w:hAnsi="Times New Roman" w:eastAsia="仿宋_GB2312" w:cs="Times New Roman"/>
                <w:color w:val="000000" w:themeColor="text1"/>
                <w:sz w:val="24"/>
                <w:szCs w:val="30"/>
                <w14:textFill>
                  <w14:solidFill>
                    <w14:schemeClr w14:val="tx1"/>
                  </w14:solidFill>
                </w14:textFill>
              </w:rPr>
              <w:t>2035年，</w:t>
            </w:r>
            <w:r>
              <w:rPr>
                <w:rFonts w:hint="eastAsia" w:ascii="Times New Roman" w:hAnsi="Times New Roman" w:eastAsia="仿宋_GB2312" w:cs="Times New Roman"/>
                <w:color w:val="000000" w:themeColor="text1"/>
                <w:sz w:val="24"/>
                <w:szCs w:val="30"/>
                <w14:textFill>
                  <w14:solidFill>
                    <w14:schemeClr w14:val="tx1"/>
                  </w14:solidFill>
                </w14:textFill>
              </w:rPr>
              <w:t>以现状</w:t>
            </w:r>
            <w:r>
              <w:rPr>
                <w:rFonts w:hint="eastAsia" w:ascii="Times New Roman" w:hAnsi="Times New Roman" w:eastAsia="仿宋_GB2312" w:cs="Times New Roman"/>
                <w:color w:val="000000" w:themeColor="text1"/>
                <w:sz w:val="24"/>
                <w:szCs w:val="30"/>
                <w:lang w:val="en-US" w:eastAsia="zh-CN"/>
                <w14:textFill>
                  <w14:solidFill>
                    <w14:schemeClr w14:val="tx1"/>
                  </w14:solidFill>
                </w14:textFill>
              </w:rPr>
              <w:t>地表</w:t>
            </w:r>
            <w:r>
              <w:rPr>
                <w:rFonts w:hint="eastAsia" w:ascii="Times New Roman" w:hAnsi="Times New Roman" w:eastAsia="仿宋_GB2312" w:cs="Times New Roman"/>
                <w:color w:val="000000" w:themeColor="text1"/>
                <w:sz w:val="24"/>
                <w:szCs w:val="30"/>
                <w14:textFill>
                  <w14:solidFill>
                    <w14:schemeClr w14:val="tx1"/>
                  </w14:solidFill>
                </w14:textFill>
              </w:rPr>
              <w:t>水源红花尔基水库为主水源，</w:t>
            </w:r>
            <w:r>
              <w:rPr>
                <w:rFonts w:hint="eastAsia" w:ascii="Times New Roman" w:hAnsi="Times New Roman" w:eastAsia="仿宋_GB2312" w:cs="Times New Roman"/>
                <w:color w:val="auto"/>
                <w:sz w:val="24"/>
                <w:szCs w:val="30"/>
                <w:highlight w:val="none"/>
              </w:rPr>
              <w:t>以</w:t>
            </w:r>
            <w:r>
              <w:rPr>
                <w:rFonts w:hint="eastAsia" w:ascii="Times New Roman" w:hAnsi="Times New Roman" w:eastAsia="仿宋_GB2312" w:cs="Times New Roman"/>
                <w:color w:val="auto"/>
                <w:sz w:val="24"/>
                <w:szCs w:val="30"/>
                <w:highlight w:val="none"/>
                <w:lang w:val="en-US" w:eastAsia="zh-CN"/>
              </w:rPr>
              <w:t>地下</w:t>
            </w:r>
            <w:r>
              <w:rPr>
                <w:rFonts w:hint="eastAsia" w:ascii="Times New Roman" w:hAnsi="Times New Roman" w:eastAsia="仿宋_GB2312" w:cs="Times New Roman"/>
                <w:color w:val="auto"/>
                <w:sz w:val="24"/>
                <w:szCs w:val="30"/>
                <w:highlight w:val="none"/>
              </w:rPr>
              <w:t>水</w:t>
            </w:r>
            <w:r>
              <w:rPr>
                <w:rFonts w:hint="eastAsia" w:ascii="Times New Roman" w:hAnsi="Times New Roman" w:eastAsia="仿宋_GB2312" w:cs="Times New Roman"/>
                <w:color w:val="auto"/>
                <w:sz w:val="24"/>
                <w:szCs w:val="30"/>
                <w:highlight w:val="none"/>
                <w:lang w:val="en-US" w:eastAsia="zh-CN"/>
              </w:rPr>
              <w:t>源</w:t>
            </w:r>
            <w:r>
              <w:rPr>
                <w:rFonts w:hint="eastAsia" w:ascii="Times New Roman" w:hAnsi="Times New Roman" w:eastAsia="仿宋_GB2312" w:cs="Times New Roman"/>
                <w:color w:val="auto"/>
                <w:sz w:val="24"/>
                <w:szCs w:val="30"/>
                <w:highlight w:val="none"/>
              </w:rPr>
              <w:t>为备用水源</w:t>
            </w:r>
            <w:r>
              <w:rPr>
                <w:rFonts w:ascii="Times New Roman" w:hAnsi="Times New Roman" w:eastAsia="仿宋_GB2312" w:cs="Times New Roman"/>
                <w:color w:val="000000" w:themeColor="text1"/>
                <w:sz w:val="24"/>
                <w:szCs w:val="30"/>
                <w14:textFill>
                  <w14:solidFill>
                    <w14:schemeClr w14:val="tx1"/>
                  </w14:solidFill>
                </w14:textFill>
              </w:rPr>
              <w:t>。</w:t>
            </w:r>
            <w:r>
              <w:rPr>
                <w:rFonts w:hint="eastAsia" w:ascii="Times New Roman" w:hAnsi="Times New Roman" w:eastAsia="仿宋_GB2312" w:cs="Times New Roman"/>
                <w:color w:val="000000" w:themeColor="text1"/>
                <w:sz w:val="24"/>
                <w:szCs w:val="30"/>
                <w14:textFill>
                  <w14:solidFill>
                    <w14:schemeClr w14:val="tx1"/>
                  </w14:solidFill>
                </w14:textFill>
              </w:rPr>
              <w:t>2050年，以岭西输水通道作为应急备用水源和战略储备水源</w:t>
            </w:r>
            <w:r>
              <w:rPr>
                <w:rFonts w:ascii="Times New Roman" w:hAnsi="Times New Roman" w:eastAsia="仿宋_GB2312" w:cs="Times New Roman"/>
                <w:color w:val="000000" w:themeColor="text1"/>
                <w:sz w:val="24"/>
                <w:szCs w:val="30"/>
                <w14:textFill>
                  <w14:solidFill>
                    <w14:schemeClr w14:val="tx1"/>
                  </w14:solidFill>
                </w14:textFill>
              </w:rPr>
              <w:t>。</w:t>
            </w:r>
          </w:p>
        </w:tc>
      </w:tr>
      <w:tr w14:paraId="797F7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C862839">
            <w:pPr>
              <w:numPr>
                <w:ilvl w:val="255"/>
                <w:numId w:val="0"/>
              </w:numPr>
              <w:tabs>
                <w:tab w:val="left" w:pos="-180"/>
              </w:tabs>
              <w:adjustRightInd w:val="0"/>
              <w:snapToGrid w:val="0"/>
              <w:spacing w:line="340" w:lineRule="exact"/>
              <w:ind w:firstLine="480" w:firstLineChars="200"/>
              <w:jc w:val="left"/>
              <w:rPr>
                <w:rFonts w:hint="eastAsia" w:ascii="Times New Roman" w:hAnsi="Times New Roman" w:eastAsia="仿宋_GB2312" w:cs="Times New Roman"/>
                <w:color w:val="000000" w:themeColor="text1"/>
                <w:sz w:val="24"/>
                <w:szCs w:val="30"/>
                <w:lang w:eastAsia="zh-CN"/>
                <w14:textFill>
                  <w14:solidFill>
                    <w14:schemeClr w14:val="tx1"/>
                  </w14:solidFill>
                </w14:textFill>
              </w:rPr>
            </w:pPr>
            <w:r>
              <w:rPr>
                <w:rFonts w:hint="eastAsia" w:ascii="Times New Roman" w:hAnsi="Times New Roman" w:eastAsia="仿宋_GB2312" w:cs="Times New Roman"/>
                <w:color w:val="000000" w:themeColor="text1"/>
                <w:sz w:val="24"/>
                <w:szCs w:val="30"/>
                <w14:textFill>
                  <w14:solidFill>
                    <w14:schemeClr w14:val="tx1"/>
                  </w14:solidFill>
                </w14:textFill>
              </w:rPr>
              <w:t>2、</w:t>
            </w:r>
            <w:r>
              <w:rPr>
                <w:rFonts w:hint="eastAsia" w:ascii="Times New Roman" w:hAnsi="Times New Roman" w:eastAsia="仿宋_GB2312" w:cs="Times New Roman"/>
                <w:color w:val="000000" w:themeColor="text1"/>
                <w:sz w:val="24"/>
                <w:szCs w:val="30"/>
                <w:lang w:val="en-US" w:eastAsia="zh-CN"/>
                <w14:textFill>
                  <w14:solidFill>
                    <w14:schemeClr w14:val="tx1"/>
                  </w14:solidFill>
                </w14:textFill>
              </w:rPr>
              <w:t>伊敏河</w:t>
            </w:r>
            <w:r>
              <w:rPr>
                <w:rFonts w:ascii="Times New Roman" w:hAnsi="Times New Roman" w:eastAsia="仿宋_GB2312" w:cs="Times New Roman"/>
                <w:color w:val="000000" w:themeColor="text1"/>
                <w:sz w:val="24"/>
                <w:szCs w:val="30"/>
                <w14:textFill>
                  <w14:solidFill>
                    <w14:schemeClr w14:val="tx1"/>
                  </w14:solidFill>
                </w14:textFill>
              </w:rPr>
              <w:t>镇</w:t>
            </w:r>
            <w:r>
              <w:rPr>
                <w:rFonts w:hint="eastAsia" w:eastAsia="仿宋_GB2312" w:cs="Times New Roman"/>
                <w:color w:val="000000" w:themeColor="text1"/>
                <w:sz w:val="24"/>
                <w:szCs w:val="30"/>
                <w:lang w:eastAsia="zh-CN"/>
                <w14:textFill>
                  <w14:solidFill>
                    <w14:schemeClr w14:val="tx1"/>
                  </w14:solidFill>
                </w14:textFill>
              </w:rPr>
              <w:t>、</w:t>
            </w:r>
            <w:r>
              <w:rPr>
                <w:rFonts w:hint="eastAsia" w:ascii="Times New Roman" w:hAnsi="Times New Roman" w:eastAsia="仿宋_GB2312" w:cs="Times New Roman"/>
                <w:color w:val="000000" w:themeColor="text1"/>
                <w:sz w:val="24"/>
                <w:szCs w:val="30"/>
                <w:lang w:val="en-US" w:eastAsia="zh-CN"/>
                <w14:textFill>
                  <w14:solidFill>
                    <w14:schemeClr w14:val="tx1"/>
                  </w14:solidFill>
                </w14:textFill>
              </w:rPr>
              <w:t>巴彦塔拉乡</w:t>
            </w:r>
            <w:r>
              <w:rPr>
                <w:rFonts w:hint="eastAsia" w:eastAsia="仿宋_GB2312" w:cs="Times New Roman"/>
                <w:color w:val="000000" w:themeColor="text1"/>
                <w:sz w:val="24"/>
                <w:szCs w:val="30"/>
                <w:lang w:val="en-US" w:eastAsia="zh-CN"/>
                <w14:textFill>
                  <w14:solidFill>
                    <w14:schemeClr w14:val="tx1"/>
                  </w14:solidFill>
                </w14:textFill>
              </w:rPr>
              <w:t>、</w:t>
            </w:r>
            <w:r>
              <w:rPr>
                <w:rFonts w:hint="eastAsia" w:ascii="Times New Roman" w:hAnsi="Times New Roman" w:eastAsia="仿宋_GB2312" w:cs="Times New Roman"/>
                <w:color w:val="000000" w:themeColor="text1"/>
                <w:sz w:val="24"/>
                <w:szCs w:val="30"/>
                <w14:textFill>
                  <w14:solidFill>
                    <w14:schemeClr w14:val="tx1"/>
                  </w14:solidFill>
                </w14:textFill>
              </w:rPr>
              <w:t>锡尼河西苏木</w:t>
            </w:r>
            <w:r>
              <w:rPr>
                <w:rFonts w:hint="eastAsia" w:eastAsia="仿宋_GB2312" w:cs="Times New Roman"/>
                <w:color w:val="000000" w:themeColor="text1"/>
                <w:sz w:val="24"/>
                <w:szCs w:val="30"/>
                <w:lang w:eastAsia="zh-CN"/>
                <w14:textFill>
                  <w14:solidFill>
                    <w14:schemeClr w14:val="tx1"/>
                  </w14:solidFill>
                </w14:textFill>
              </w:rPr>
              <w:t>、</w:t>
            </w:r>
            <w:r>
              <w:rPr>
                <w:rFonts w:hint="eastAsia" w:ascii="Times New Roman" w:hAnsi="Times New Roman" w:eastAsia="仿宋_GB2312" w:cs="Times New Roman"/>
                <w:color w:val="000000" w:themeColor="text1"/>
                <w:sz w:val="24"/>
                <w:szCs w:val="30"/>
                <w14:textFill>
                  <w14:solidFill>
                    <w14:schemeClr w14:val="tx1"/>
                  </w14:solidFill>
                </w14:textFill>
              </w:rPr>
              <w:t>伊敏苏木</w:t>
            </w:r>
          </w:p>
          <w:p w14:paraId="7B5CBDAE">
            <w:pPr>
              <w:numPr>
                <w:ilvl w:val="255"/>
                <w:numId w:val="0"/>
              </w:numPr>
              <w:tabs>
                <w:tab w:val="left" w:pos="-180"/>
              </w:tabs>
              <w:adjustRightInd w:val="0"/>
              <w:snapToGrid w:val="0"/>
              <w:spacing w:line="340" w:lineRule="exact"/>
              <w:ind w:firstLine="480" w:firstLineChars="200"/>
              <w:jc w:val="left"/>
              <w:rPr>
                <w:rFonts w:ascii="Times New Roman" w:hAnsi="Times New Roman" w:eastAsia="仿宋_GB2312" w:cs="Times New Roman"/>
                <w:color w:val="000000" w:themeColor="text1"/>
                <w:sz w:val="24"/>
                <w:szCs w:val="30"/>
                <w14:textFill>
                  <w14:solidFill>
                    <w14:schemeClr w14:val="tx1"/>
                  </w14:solidFill>
                </w14:textFill>
              </w:rPr>
            </w:pPr>
            <w:r>
              <w:rPr>
                <w:rFonts w:ascii="Times New Roman" w:hAnsi="Times New Roman" w:eastAsia="仿宋_GB2312" w:cs="Times New Roman"/>
                <w:color w:val="000000" w:themeColor="text1"/>
                <w:sz w:val="24"/>
                <w:szCs w:val="30"/>
                <w14:textFill>
                  <w14:solidFill>
                    <w14:schemeClr w14:val="tx1"/>
                  </w14:solidFill>
                </w14:textFill>
              </w:rPr>
              <w:t>2035年，</w:t>
            </w:r>
            <w:r>
              <w:rPr>
                <w:rFonts w:hint="eastAsia" w:ascii="Times New Roman" w:hAnsi="Times New Roman" w:eastAsia="仿宋_GB2312" w:cs="Times New Roman"/>
                <w:color w:val="000000" w:themeColor="text1"/>
                <w:sz w:val="24"/>
                <w:szCs w:val="30"/>
                <w14:textFill>
                  <w14:solidFill>
                    <w14:schemeClr w14:val="tx1"/>
                  </w14:solidFill>
                </w14:textFill>
              </w:rPr>
              <w:t>巩固提升</w:t>
            </w:r>
            <w:r>
              <w:rPr>
                <w:rFonts w:ascii="Times New Roman" w:hAnsi="Times New Roman" w:eastAsia="仿宋_GB2312" w:cs="Times New Roman"/>
                <w:color w:val="000000" w:themeColor="text1"/>
                <w:sz w:val="24"/>
                <w:szCs w:val="30"/>
                <w14:textFill>
                  <w14:solidFill>
                    <w14:schemeClr w14:val="tx1"/>
                  </w14:solidFill>
                </w14:textFill>
              </w:rPr>
              <w:t>现状地下水源</w:t>
            </w:r>
            <w:r>
              <w:rPr>
                <w:rFonts w:hint="eastAsia" w:ascii="Times New Roman" w:hAnsi="Times New Roman" w:eastAsia="仿宋_GB2312" w:cs="Times New Roman"/>
                <w:color w:val="000000" w:themeColor="text1"/>
                <w:sz w:val="24"/>
                <w:szCs w:val="30"/>
                <w14:textFill>
                  <w14:solidFill>
                    <w14:schemeClr w14:val="tx1"/>
                  </w14:solidFill>
                </w14:textFill>
              </w:rPr>
              <w:t>。2050年，以现状地下水源为主水源，以</w:t>
            </w:r>
            <w:r>
              <w:rPr>
                <w:rFonts w:hint="eastAsia" w:ascii="Times New Roman" w:hAnsi="Times New Roman" w:eastAsia="仿宋_GB2312" w:cs="Times New Roman"/>
                <w:color w:val="000000" w:themeColor="text1"/>
                <w:sz w:val="24"/>
                <w:szCs w:val="30"/>
                <w:lang w:val="en-US" w:eastAsia="zh-CN"/>
                <w14:textFill>
                  <w14:solidFill>
                    <w14:schemeClr w14:val="tx1"/>
                  </w14:solidFill>
                </w14:textFill>
              </w:rPr>
              <w:t>伊敏河</w:t>
            </w:r>
            <w:r>
              <w:rPr>
                <w:rFonts w:hint="eastAsia" w:ascii="Times New Roman" w:hAnsi="Times New Roman" w:eastAsia="仿宋_GB2312" w:cs="Times New Roman"/>
                <w:color w:val="000000" w:themeColor="text1"/>
                <w:sz w:val="24"/>
                <w:szCs w:val="30"/>
                <w14:textFill>
                  <w14:solidFill>
                    <w14:schemeClr w14:val="tx1"/>
                  </w14:solidFill>
                </w14:textFill>
              </w:rPr>
              <w:t>地表水为备用水源</w:t>
            </w:r>
            <w:r>
              <w:rPr>
                <w:rFonts w:ascii="Times New Roman" w:hAnsi="Times New Roman" w:eastAsia="仿宋_GB2312" w:cs="Times New Roman"/>
                <w:color w:val="000000" w:themeColor="text1"/>
                <w:sz w:val="24"/>
                <w:szCs w:val="30"/>
                <w14:textFill>
                  <w14:solidFill>
                    <w14:schemeClr w14:val="tx1"/>
                  </w14:solidFill>
                </w14:textFill>
              </w:rPr>
              <w:t>。</w:t>
            </w:r>
          </w:p>
        </w:tc>
      </w:tr>
      <w:tr w14:paraId="29B69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436ADAC3">
            <w:pPr>
              <w:numPr>
                <w:ilvl w:val="255"/>
                <w:numId w:val="0"/>
              </w:numPr>
              <w:tabs>
                <w:tab w:val="left" w:pos="-180"/>
              </w:tabs>
              <w:adjustRightInd w:val="0"/>
              <w:snapToGrid w:val="0"/>
              <w:spacing w:line="340" w:lineRule="exact"/>
              <w:ind w:firstLine="480" w:firstLineChars="200"/>
              <w:jc w:val="left"/>
              <w:rPr>
                <w:rFonts w:ascii="Times New Roman" w:hAnsi="Times New Roman" w:eastAsia="仿宋_GB2312" w:cs="Times New Roman"/>
                <w:color w:val="000000" w:themeColor="text1"/>
                <w:sz w:val="24"/>
                <w:szCs w:val="30"/>
                <w14:textFill>
                  <w14:solidFill>
                    <w14:schemeClr w14:val="tx1"/>
                  </w14:solidFill>
                </w14:textFill>
              </w:rPr>
            </w:pPr>
            <w:r>
              <w:rPr>
                <w:rFonts w:hint="eastAsia" w:ascii="Times New Roman" w:hAnsi="Times New Roman" w:eastAsia="仿宋_GB2312" w:cs="Times New Roman"/>
                <w:color w:val="000000" w:themeColor="text1"/>
                <w:sz w:val="24"/>
                <w:szCs w:val="30"/>
                <w14:textFill>
                  <w14:solidFill>
                    <w14:schemeClr w14:val="tx1"/>
                  </w14:solidFill>
                </w14:textFill>
              </w:rPr>
              <w:t>3、</w:t>
            </w:r>
            <w:r>
              <w:rPr>
                <w:rFonts w:hint="eastAsia" w:ascii="Times New Roman" w:hAnsi="Times New Roman" w:eastAsia="仿宋_GB2312" w:cs="Times New Roman"/>
                <w:color w:val="000000" w:themeColor="text1"/>
                <w:sz w:val="24"/>
                <w:szCs w:val="30"/>
                <w:lang w:val="en-US" w:eastAsia="zh-CN"/>
                <w14:textFill>
                  <w14:solidFill>
                    <w14:schemeClr w14:val="tx1"/>
                  </w14:solidFill>
                </w14:textFill>
              </w:rPr>
              <w:t>红花尔基</w:t>
            </w:r>
            <w:r>
              <w:rPr>
                <w:rFonts w:ascii="Times New Roman" w:hAnsi="Times New Roman" w:eastAsia="仿宋_GB2312" w:cs="Times New Roman"/>
                <w:color w:val="000000" w:themeColor="text1"/>
                <w:sz w:val="24"/>
                <w:szCs w:val="30"/>
                <w14:textFill>
                  <w14:solidFill>
                    <w14:schemeClr w14:val="tx1"/>
                  </w14:solidFill>
                </w14:textFill>
              </w:rPr>
              <w:t>镇</w:t>
            </w:r>
          </w:p>
          <w:p w14:paraId="333A2080">
            <w:pPr>
              <w:numPr>
                <w:ilvl w:val="255"/>
                <w:numId w:val="0"/>
              </w:numPr>
              <w:tabs>
                <w:tab w:val="left" w:pos="-180"/>
              </w:tabs>
              <w:adjustRightInd w:val="0"/>
              <w:snapToGrid w:val="0"/>
              <w:spacing w:line="340" w:lineRule="exact"/>
              <w:ind w:firstLine="480" w:firstLineChars="200"/>
              <w:jc w:val="left"/>
              <w:rPr>
                <w:rFonts w:ascii="Times New Roman" w:hAnsi="Times New Roman" w:eastAsia="仿宋_GB2312" w:cs="Times New Roman"/>
                <w:color w:val="000000" w:themeColor="text1"/>
                <w:sz w:val="24"/>
                <w:szCs w:val="30"/>
                <w14:textFill>
                  <w14:solidFill>
                    <w14:schemeClr w14:val="tx1"/>
                  </w14:solidFill>
                </w14:textFill>
              </w:rPr>
            </w:pPr>
            <w:r>
              <w:rPr>
                <w:rFonts w:ascii="Times New Roman" w:hAnsi="Times New Roman" w:eastAsia="仿宋_GB2312" w:cs="Times New Roman"/>
                <w:color w:val="000000" w:themeColor="text1"/>
                <w:sz w:val="24"/>
                <w:szCs w:val="30"/>
                <w14:textFill>
                  <w14:solidFill>
                    <w14:schemeClr w14:val="tx1"/>
                  </w14:solidFill>
                </w14:textFill>
              </w:rPr>
              <w:t>2035年，</w:t>
            </w:r>
            <w:r>
              <w:rPr>
                <w:rFonts w:hint="eastAsia" w:ascii="Times New Roman" w:hAnsi="Times New Roman" w:eastAsia="仿宋_GB2312" w:cs="Times New Roman"/>
                <w:color w:val="000000" w:themeColor="text1"/>
                <w:sz w:val="24"/>
                <w:szCs w:val="30"/>
                <w14:textFill>
                  <w14:solidFill>
                    <w14:schemeClr w14:val="tx1"/>
                  </w14:solidFill>
                </w14:textFill>
              </w:rPr>
              <w:t>巩固提升</w:t>
            </w:r>
            <w:r>
              <w:rPr>
                <w:rFonts w:ascii="Times New Roman" w:hAnsi="Times New Roman" w:eastAsia="仿宋_GB2312" w:cs="Times New Roman"/>
                <w:color w:val="000000" w:themeColor="text1"/>
                <w:sz w:val="24"/>
                <w:szCs w:val="30"/>
                <w14:textFill>
                  <w14:solidFill>
                    <w14:schemeClr w14:val="tx1"/>
                  </w14:solidFill>
                </w14:textFill>
              </w:rPr>
              <w:t>现状地下水源。</w:t>
            </w:r>
            <w:r>
              <w:rPr>
                <w:rFonts w:hint="eastAsia" w:ascii="Times New Roman" w:hAnsi="Times New Roman" w:eastAsia="仿宋_GB2312" w:cs="Times New Roman"/>
                <w:color w:val="000000" w:themeColor="text1"/>
                <w:sz w:val="24"/>
                <w:szCs w:val="30"/>
                <w14:textFill>
                  <w14:solidFill>
                    <w14:schemeClr w14:val="tx1"/>
                  </w14:solidFill>
                </w14:textFill>
              </w:rPr>
              <w:t>2050年，以</w:t>
            </w:r>
            <w:r>
              <w:rPr>
                <w:rFonts w:ascii="Times New Roman" w:hAnsi="Times New Roman" w:eastAsia="仿宋_GB2312" w:cs="Times New Roman"/>
                <w:color w:val="000000" w:themeColor="text1"/>
                <w:sz w:val="24"/>
                <w:szCs w:val="30"/>
                <w14:textFill>
                  <w14:solidFill>
                    <w14:schemeClr w14:val="tx1"/>
                  </w14:solidFill>
                </w14:textFill>
              </w:rPr>
              <w:t>现状地下水源为</w:t>
            </w:r>
            <w:r>
              <w:rPr>
                <w:rFonts w:hint="eastAsia" w:ascii="Times New Roman" w:hAnsi="Times New Roman" w:eastAsia="仿宋_GB2312" w:cs="Times New Roman"/>
                <w:color w:val="000000" w:themeColor="text1"/>
                <w:sz w:val="24"/>
                <w:szCs w:val="30"/>
                <w14:textFill>
                  <w14:solidFill>
                    <w14:schemeClr w14:val="tx1"/>
                  </w14:solidFill>
                </w14:textFill>
              </w:rPr>
              <w:t>主</w:t>
            </w:r>
            <w:r>
              <w:rPr>
                <w:rFonts w:ascii="Times New Roman" w:hAnsi="Times New Roman" w:eastAsia="仿宋_GB2312" w:cs="Times New Roman"/>
                <w:color w:val="000000" w:themeColor="text1"/>
                <w:sz w:val="24"/>
                <w:szCs w:val="30"/>
                <w14:textFill>
                  <w14:solidFill>
                    <w14:schemeClr w14:val="tx1"/>
                  </w14:solidFill>
                </w14:textFill>
              </w:rPr>
              <w:t>水源</w:t>
            </w:r>
            <w:r>
              <w:rPr>
                <w:rFonts w:hint="eastAsia" w:ascii="Times New Roman" w:hAnsi="Times New Roman" w:eastAsia="仿宋_GB2312" w:cs="Times New Roman"/>
                <w:color w:val="000000" w:themeColor="text1"/>
                <w:sz w:val="24"/>
                <w:szCs w:val="30"/>
                <w14:textFill>
                  <w14:solidFill>
                    <w14:schemeClr w14:val="tx1"/>
                  </w14:solidFill>
                </w14:textFill>
              </w:rPr>
              <w:t>，以</w:t>
            </w:r>
            <w:r>
              <w:rPr>
                <w:rFonts w:hint="eastAsia" w:ascii="Times New Roman" w:hAnsi="Times New Roman" w:eastAsia="仿宋_GB2312" w:cs="Times New Roman"/>
                <w:color w:val="auto"/>
                <w:sz w:val="24"/>
                <w:szCs w:val="30"/>
                <w:highlight w:val="none"/>
                <w:lang w:val="en-US" w:eastAsia="zh-CN"/>
              </w:rPr>
              <w:t>红花尔基水库</w:t>
            </w:r>
            <w:r>
              <w:rPr>
                <w:rFonts w:hint="eastAsia" w:ascii="Times New Roman" w:hAnsi="Times New Roman" w:eastAsia="仿宋_GB2312" w:cs="Times New Roman"/>
                <w:color w:val="000000" w:themeColor="text1"/>
                <w:sz w:val="24"/>
                <w:szCs w:val="30"/>
                <w14:textFill>
                  <w14:solidFill>
                    <w14:schemeClr w14:val="tx1"/>
                  </w14:solidFill>
                </w14:textFill>
              </w:rPr>
              <w:t>地表水为备用</w:t>
            </w:r>
            <w:r>
              <w:rPr>
                <w:rFonts w:ascii="Times New Roman" w:hAnsi="Times New Roman" w:eastAsia="仿宋_GB2312" w:cs="Times New Roman"/>
                <w:color w:val="000000" w:themeColor="text1"/>
                <w:sz w:val="24"/>
                <w:szCs w:val="30"/>
                <w14:textFill>
                  <w14:solidFill>
                    <w14:schemeClr w14:val="tx1"/>
                  </w14:solidFill>
                </w14:textFill>
              </w:rPr>
              <w:t>水源。</w:t>
            </w:r>
          </w:p>
        </w:tc>
      </w:tr>
      <w:tr w14:paraId="3F1AA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FE4195F">
            <w:pPr>
              <w:numPr>
                <w:ilvl w:val="255"/>
                <w:numId w:val="0"/>
              </w:numPr>
              <w:tabs>
                <w:tab w:val="left" w:pos="-180"/>
              </w:tabs>
              <w:adjustRightInd w:val="0"/>
              <w:snapToGrid w:val="0"/>
              <w:spacing w:line="340" w:lineRule="exact"/>
              <w:ind w:firstLine="480" w:firstLineChars="200"/>
              <w:jc w:val="left"/>
              <w:rPr>
                <w:rFonts w:hint="eastAsia" w:ascii="Times New Roman" w:hAnsi="Times New Roman" w:eastAsia="仿宋_GB2312" w:cs="Times New Roman"/>
                <w:color w:val="000000" w:themeColor="text1"/>
                <w:sz w:val="24"/>
                <w:szCs w:val="30"/>
                <w:lang w:eastAsia="zh-CN"/>
                <w14:textFill>
                  <w14:solidFill>
                    <w14:schemeClr w14:val="tx1"/>
                  </w14:solidFill>
                </w14:textFill>
              </w:rPr>
            </w:pPr>
            <w:r>
              <w:rPr>
                <w:rFonts w:hint="eastAsia" w:ascii="Times New Roman" w:hAnsi="Times New Roman" w:eastAsia="仿宋_GB2312" w:cs="Times New Roman"/>
                <w:color w:val="000000" w:themeColor="text1"/>
                <w:sz w:val="24"/>
                <w:szCs w:val="30"/>
                <w14:textFill>
                  <w14:solidFill>
                    <w14:schemeClr w14:val="tx1"/>
                  </w14:solidFill>
                </w14:textFill>
              </w:rPr>
              <w:t>4、</w:t>
            </w:r>
            <w:r>
              <w:rPr>
                <w:rFonts w:hint="eastAsia" w:ascii="Times New Roman" w:hAnsi="Times New Roman" w:eastAsia="仿宋_GB2312" w:cs="Times New Roman"/>
                <w:color w:val="000000" w:themeColor="text1"/>
                <w:sz w:val="24"/>
                <w:szCs w:val="30"/>
                <w:lang w:val="en-US" w:eastAsia="zh-CN"/>
                <w14:textFill>
                  <w14:solidFill>
                    <w14:schemeClr w14:val="tx1"/>
                  </w14:solidFill>
                </w14:textFill>
              </w:rPr>
              <w:t>大雁</w:t>
            </w:r>
            <w:r>
              <w:rPr>
                <w:rFonts w:ascii="Times New Roman" w:hAnsi="Times New Roman" w:eastAsia="仿宋_GB2312" w:cs="Times New Roman"/>
                <w:color w:val="000000" w:themeColor="text1"/>
                <w:sz w:val="24"/>
                <w:szCs w:val="30"/>
                <w14:textFill>
                  <w14:solidFill>
                    <w14:schemeClr w14:val="tx1"/>
                  </w14:solidFill>
                </w14:textFill>
              </w:rPr>
              <w:t>镇</w:t>
            </w:r>
            <w:r>
              <w:rPr>
                <w:rFonts w:hint="eastAsia" w:eastAsia="仿宋_GB2312" w:cs="Times New Roman"/>
                <w:color w:val="000000" w:themeColor="text1"/>
                <w:sz w:val="24"/>
                <w:szCs w:val="30"/>
                <w:lang w:eastAsia="zh-CN"/>
                <w14:textFill>
                  <w14:solidFill>
                    <w14:schemeClr w14:val="tx1"/>
                  </w14:solidFill>
                </w14:textFill>
              </w:rPr>
              <w:t>、</w:t>
            </w:r>
            <w:r>
              <w:rPr>
                <w:rFonts w:hint="eastAsia" w:ascii="Times New Roman" w:hAnsi="Times New Roman" w:eastAsia="仿宋_GB2312" w:cs="Times New Roman"/>
                <w:color w:val="000000" w:themeColor="text1"/>
                <w:sz w:val="24"/>
                <w:szCs w:val="30"/>
                <w14:textFill>
                  <w14:solidFill>
                    <w14:schemeClr w14:val="tx1"/>
                  </w14:solidFill>
                </w14:textFill>
              </w:rPr>
              <w:t>巴彦嵯岗苏木</w:t>
            </w:r>
            <w:r>
              <w:rPr>
                <w:rFonts w:hint="eastAsia" w:eastAsia="仿宋_GB2312" w:cs="Times New Roman"/>
                <w:color w:val="000000" w:themeColor="text1"/>
                <w:sz w:val="24"/>
                <w:szCs w:val="30"/>
                <w:lang w:eastAsia="zh-CN"/>
                <w14:textFill>
                  <w14:solidFill>
                    <w14:schemeClr w14:val="tx1"/>
                  </w14:solidFill>
                </w14:textFill>
              </w:rPr>
              <w:t>、</w:t>
            </w:r>
            <w:r>
              <w:rPr>
                <w:rFonts w:hint="eastAsia" w:ascii="Times New Roman" w:hAnsi="Times New Roman" w:eastAsia="仿宋_GB2312" w:cs="Times New Roman"/>
                <w:color w:val="000000" w:themeColor="text1"/>
                <w:sz w:val="24"/>
                <w:szCs w:val="30"/>
                <w:lang w:val="en-US" w:eastAsia="zh-CN"/>
                <w14:textFill>
                  <w14:solidFill>
                    <w14:schemeClr w14:val="tx1"/>
                  </w14:solidFill>
                </w14:textFill>
              </w:rPr>
              <w:t>锡尼河东苏木</w:t>
            </w:r>
          </w:p>
          <w:p w14:paraId="5B12E6F4">
            <w:pPr>
              <w:numPr>
                <w:ilvl w:val="255"/>
                <w:numId w:val="0"/>
              </w:numPr>
              <w:tabs>
                <w:tab w:val="left" w:pos="-180"/>
              </w:tabs>
              <w:adjustRightInd w:val="0"/>
              <w:snapToGrid w:val="0"/>
              <w:spacing w:line="340" w:lineRule="exact"/>
              <w:ind w:firstLine="480" w:firstLineChars="200"/>
              <w:jc w:val="left"/>
              <w:rPr>
                <w:rFonts w:ascii="Times New Roman" w:hAnsi="Times New Roman" w:eastAsia="仿宋_GB2312" w:cs="Times New Roman"/>
                <w:color w:val="000000" w:themeColor="text1"/>
                <w:sz w:val="24"/>
                <w:szCs w:val="30"/>
                <w14:textFill>
                  <w14:solidFill>
                    <w14:schemeClr w14:val="tx1"/>
                  </w14:solidFill>
                </w14:textFill>
              </w:rPr>
            </w:pPr>
            <w:r>
              <w:rPr>
                <w:rFonts w:ascii="Times New Roman" w:hAnsi="Times New Roman" w:eastAsia="仿宋_GB2312" w:cs="Times New Roman"/>
                <w:color w:val="000000" w:themeColor="text1"/>
                <w:sz w:val="24"/>
                <w:szCs w:val="30"/>
                <w14:textFill>
                  <w14:solidFill>
                    <w14:schemeClr w14:val="tx1"/>
                  </w14:solidFill>
                </w14:textFill>
              </w:rPr>
              <w:t>2035年，</w:t>
            </w:r>
            <w:r>
              <w:rPr>
                <w:rFonts w:hint="eastAsia" w:ascii="Times New Roman" w:hAnsi="Times New Roman" w:eastAsia="仿宋_GB2312" w:cs="Times New Roman"/>
                <w:color w:val="000000" w:themeColor="text1"/>
                <w:sz w:val="24"/>
                <w:szCs w:val="30"/>
                <w14:textFill>
                  <w14:solidFill>
                    <w14:schemeClr w14:val="tx1"/>
                  </w14:solidFill>
                </w14:textFill>
              </w:rPr>
              <w:t>巩固提升</w:t>
            </w:r>
            <w:r>
              <w:rPr>
                <w:rFonts w:ascii="Times New Roman" w:hAnsi="Times New Roman" w:eastAsia="仿宋_GB2312" w:cs="Times New Roman"/>
                <w:color w:val="000000" w:themeColor="text1"/>
                <w:sz w:val="24"/>
                <w:szCs w:val="30"/>
                <w14:textFill>
                  <w14:solidFill>
                    <w14:schemeClr w14:val="tx1"/>
                  </w14:solidFill>
                </w14:textFill>
              </w:rPr>
              <w:t>现状地下水源。</w:t>
            </w:r>
            <w:r>
              <w:rPr>
                <w:rFonts w:hint="eastAsia" w:ascii="Times New Roman" w:hAnsi="Times New Roman" w:eastAsia="仿宋_GB2312" w:cs="Times New Roman"/>
                <w:color w:val="000000" w:themeColor="text1"/>
                <w:sz w:val="24"/>
                <w:szCs w:val="30"/>
                <w14:textFill>
                  <w14:solidFill>
                    <w14:schemeClr w14:val="tx1"/>
                  </w14:solidFill>
                </w14:textFill>
              </w:rPr>
              <w:t>2050年，以</w:t>
            </w:r>
            <w:r>
              <w:rPr>
                <w:rFonts w:ascii="Times New Roman" w:hAnsi="Times New Roman" w:eastAsia="仿宋_GB2312" w:cs="Times New Roman"/>
                <w:color w:val="000000" w:themeColor="text1"/>
                <w:sz w:val="24"/>
                <w:szCs w:val="30"/>
                <w14:textFill>
                  <w14:solidFill>
                    <w14:schemeClr w14:val="tx1"/>
                  </w14:solidFill>
                </w14:textFill>
              </w:rPr>
              <w:t>现状地下水源为</w:t>
            </w:r>
            <w:r>
              <w:rPr>
                <w:rFonts w:hint="eastAsia" w:ascii="Times New Roman" w:hAnsi="Times New Roman" w:eastAsia="仿宋_GB2312" w:cs="Times New Roman"/>
                <w:color w:val="000000" w:themeColor="text1"/>
                <w:sz w:val="24"/>
                <w:szCs w:val="30"/>
                <w14:textFill>
                  <w14:solidFill>
                    <w14:schemeClr w14:val="tx1"/>
                  </w14:solidFill>
                </w14:textFill>
              </w:rPr>
              <w:t>主</w:t>
            </w:r>
            <w:r>
              <w:rPr>
                <w:rFonts w:ascii="Times New Roman" w:hAnsi="Times New Roman" w:eastAsia="仿宋_GB2312" w:cs="Times New Roman"/>
                <w:color w:val="000000" w:themeColor="text1"/>
                <w:sz w:val="24"/>
                <w:szCs w:val="30"/>
                <w14:textFill>
                  <w14:solidFill>
                    <w14:schemeClr w14:val="tx1"/>
                  </w14:solidFill>
                </w14:textFill>
              </w:rPr>
              <w:t>水源</w:t>
            </w:r>
            <w:r>
              <w:rPr>
                <w:rFonts w:hint="eastAsia" w:ascii="Times New Roman" w:hAnsi="Times New Roman" w:eastAsia="仿宋_GB2312" w:cs="Times New Roman"/>
                <w:color w:val="000000" w:themeColor="text1"/>
                <w:sz w:val="24"/>
                <w:szCs w:val="30"/>
                <w14:textFill>
                  <w14:solidFill>
                    <w14:schemeClr w14:val="tx1"/>
                  </w14:solidFill>
                </w14:textFill>
              </w:rPr>
              <w:t>，以岭西输水通道作为应急备用水源和战略储备水源</w:t>
            </w:r>
            <w:r>
              <w:rPr>
                <w:rFonts w:ascii="Times New Roman" w:hAnsi="Times New Roman" w:eastAsia="仿宋_GB2312" w:cs="Times New Roman"/>
                <w:color w:val="000000" w:themeColor="text1"/>
                <w:sz w:val="24"/>
                <w:szCs w:val="30"/>
                <w14:textFill>
                  <w14:solidFill>
                    <w14:schemeClr w14:val="tx1"/>
                  </w14:solidFill>
                </w14:textFill>
              </w:rPr>
              <w:t>。</w:t>
            </w:r>
          </w:p>
        </w:tc>
      </w:tr>
      <w:tr w14:paraId="7E273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A0F24D6">
            <w:pPr>
              <w:numPr>
                <w:ilvl w:val="255"/>
                <w:numId w:val="0"/>
              </w:numPr>
              <w:tabs>
                <w:tab w:val="left" w:pos="-180"/>
              </w:tabs>
              <w:adjustRightInd w:val="0"/>
              <w:snapToGrid w:val="0"/>
              <w:spacing w:line="340" w:lineRule="exact"/>
              <w:ind w:firstLine="480" w:firstLineChars="200"/>
              <w:jc w:val="left"/>
              <w:rPr>
                <w:rFonts w:ascii="Times New Roman" w:hAnsi="Times New Roman" w:eastAsia="仿宋_GB2312" w:cs="Times New Roman"/>
                <w:color w:val="000000" w:themeColor="text1"/>
                <w:sz w:val="24"/>
                <w:szCs w:val="30"/>
                <w14:textFill>
                  <w14:solidFill>
                    <w14:schemeClr w14:val="tx1"/>
                  </w14:solidFill>
                </w14:textFill>
              </w:rPr>
            </w:pPr>
            <w:r>
              <w:rPr>
                <w:rFonts w:hint="eastAsia" w:eastAsia="仿宋_GB2312" w:cs="Times New Roman"/>
                <w:color w:val="000000" w:themeColor="text1"/>
                <w:sz w:val="24"/>
                <w:szCs w:val="30"/>
                <w:lang w:val="en-US" w:eastAsia="zh-CN"/>
                <w14:textFill>
                  <w14:solidFill>
                    <w14:schemeClr w14:val="tx1"/>
                  </w14:solidFill>
                </w14:textFill>
              </w:rPr>
              <w:t>5</w:t>
            </w:r>
            <w:r>
              <w:rPr>
                <w:rFonts w:hint="eastAsia" w:ascii="Times New Roman" w:hAnsi="Times New Roman" w:eastAsia="仿宋_GB2312" w:cs="Times New Roman"/>
                <w:color w:val="000000" w:themeColor="text1"/>
                <w:sz w:val="24"/>
                <w:szCs w:val="30"/>
                <w14:textFill>
                  <w14:solidFill>
                    <w14:schemeClr w14:val="tx1"/>
                  </w14:solidFill>
                </w14:textFill>
              </w:rPr>
              <w:t>、辉苏木</w:t>
            </w:r>
          </w:p>
          <w:p w14:paraId="6D34C22C">
            <w:pPr>
              <w:numPr>
                <w:ilvl w:val="255"/>
                <w:numId w:val="0"/>
              </w:numPr>
              <w:tabs>
                <w:tab w:val="left" w:pos="-180"/>
              </w:tabs>
              <w:adjustRightInd w:val="0"/>
              <w:snapToGrid w:val="0"/>
              <w:spacing w:line="340" w:lineRule="exact"/>
              <w:ind w:firstLine="480" w:firstLineChars="200"/>
              <w:jc w:val="left"/>
              <w:rPr>
                <w:rFonts w:ascii="Times New Roman" w:hAnsi="Times New Roman" w:eastAsia="仿宋_GB2312" w:cs="Times New Roman"/>
                <w:color w:val="000000" w:themeColor="text1"/>
                <w:sz w:val="24"/>
                <w:szCs w:val="30"/>
                <w14:textFill>
                  <w14:solidFill>
                    <w14:schemeClr w14:val="tx1"/>
                  </w14:solidFill>
                </w14:textFill>
              </w:rPr>
            </w:pPr>
            <w:r>
              <w:rPr>
                <w:rFonts w:ascii="Times New Roman" w:hAnsi="Times New Roman" w:eastAsia="仿宋_GB2312" w:cs="Times New Roman"/>
                <w:color w:val="000000" w:themeColor="text1"/>
                <w:sz w:val="24"/>
                <w:szCs w:val="30"/>
                <w14:textFill>
                  <w14:solidFill>
                    <w14:schemeClr w14:val="tx1"/>
                  </w14:solidFill>
                </w14:textFill>
              </w:rPr>
              <w:t>2035年，</w:t>
            </w:r>
            <w:r>
              <w:rPr>
                <w:rFonts w:hint="eastAsia" w:ascii="Times New Roman" w:hAnsi="Times New Roman" w:eastAsia="仿宋_GB2312" w:cs="Times New Roman"/>
                <w:color w:val="000000" w:themeColor="text1"/>
                <w:sz w:val="24"/>
                <w:szCs w:val="30"/>
                <w14:textFill>
                  <w14:solidFill>
                    <w14:schemeClr w14:val="tx1"/>
                  </w14:solidFill>
                </w14:textFill>
              </w:rPr>
              <w:t>巩固提升</w:t>
            </w:r>
            <w:r>
              <w:rPr>
                <w:rFonts w:ascii="Times New Roman" w:hAnsi="Times New Roman" w:eastAsia="仿宋_GB2312" w:cs="Times New Roman"/>
                <w:color w:val="000000" w:themeColor="text1"/>
                <w:sz w:val="24"/>
                <w:szCs w:val="30"/>
                <w14:textFill>
                  <w14:solidFill>
                    <w14:schemeClr w14:val="tx1"/>
                  </w14:solidFill>
                </w14:textFill>
              </w:rPr>
              <w:t>现状地下水源。</w:t>
            </w:r>
            <w:r>
              <w:rPr>
                <w:rFonts w:hint="eastAsia" w:ascii="Times New Roman" w:hAnsi="Times New Roman" w:eastAsia="仿宋_GB2312" w:cs="Times New Roman"/>
                <w:color w:val="000000" w:themeColor="text1"/>
                <w:sz w:val="24"/>
                <w:szCs w:val="30"/>
                <w14:textFill>
                  <w14:solidFill>
                    <w14:schemeClr w14:val="tx1"/>
                  </w14:solidFill>
                </w14:textFill>
              </w:rPr>
              <w:t>2050年，以</w:t>
            </w:r>
            <w:r>
              <w:rPr>
                <w:rFonts w:ascii="Times New Roman" w:hAnsi="Times New Roman" w:eastAsia="仿宋_GB2312" w:cs="Times New Roman"/>
                <w:color w:val="000000" w:themeColor="text1"/>
                <w:sz w:val="24"/>
                <w:szCs w:val="30"/>
                <w14:textFill>
                  <w14:solidFill>
                    <w14:schemeClr w14:val="tx1"/>
                  </w14:solidFill>
                </w14:textFill>
              </w:rPr>
              <w:t>现状地下水源为</w:t>
            </w:r>
            <w:r>
              <w:rPr>
                <w:rFonts w:hint="eastAsia" w:ascii="Times New Roman" w:hAnsi="Times New Roman" w:eastAsia="仿宋_GB2312" w:cs="Times New Roman"/>
                <w:color w:val="000000" w:themeColor="text1"/>
                <w:sz w:val="24"/>
                <w:szCs w:val="30"/>
                <w14:textFill>
                  <w14:solidFill>
                    <w14:schemeClr w14:val="tx1"/>
                  </w14:solidFill>
                </w14:textFill>
              </w:rPr>
              <w:t>主，以</w:t>
            </w:r>
            <w:r>
              <w:rPr>
                <w:rFonts w:hint="eastAsia" w:ascii="Times New Roman" w:hAnsi="Times New Roman" w:eastAsia="仿宋_GB2312" w:cs="Times New Roman"/>
                <w:color w:val="000000" w:themeColor="text1"/>
                <w:sz w:val="24"/>
                <w:szCs w:val="30"/>
                <w:lang w:val="en-US" w:eastAsia="zh-CN"/>
                <w14:textFill>
                  <w14:solidFill>
                    <w14:schemeClr w14:val="tx1"/>
                  </w14:solidFill>
                </w14:textFill>
              </w:rPr>
              <w:t>辉</w:t>
            </w:r>
            <w:r>
              <w:rPr>
                <w:rFonts w:hint="eastAsia" w:ascii="Times New Roman" w:hAnsi="Times New Roman" w:eastAsia="仿宋_GB2312" w:cs="Times New Roman"/>
                <w:color w:val="000000" w:themeColor="text1"/>
                <w:sz w:val="24"/>
                <w:szCs w:val="30"/>
                <w14:textFill>
                  <w14:solidFill>
                    <w14:schemeClr w14:val="tx1"/>
                  </w14:solidFill>
                </w14:textFill>
              </w:rPr>
              <w:t>河地表水为备用</w:t>
            </w:r>
            <w:r>
              <w:rPr>
                <w:rFonts w:ascii="Times New Roman" w:hAnsi="Times New Roman" w:eastAsia="仿宋_GB2312" w:cs="Times New Roman"/>
                <w:color w:val="000000" w:themeColor="text1"/>
                <w:sz w:val="24"/>
                <w:szCs w:val="30"/>
                <w14:textFill>
                  <w14:solidFill>
                    <w14:schemeClr w14:val="tx1"/>
                  </w14:solidFill>
                </w14:textFill>
              </w:rPr>
              <w:t>水源。</w:t>
            </w:r>
          </w:p>
        </w:tc>
      </w:tr>
    </w:tbl>
    <w:p w14:paraId="000F5F68">
      <w:pPr>
        <w:pStyle w:val="30"/>
        <w:bidi w:val="0"/>
        <w:rPr>
          <w:rFonts w:hint="default"/>
          <w:lang w:val="en-US" w:eastAsia="zh-CN"/>
        </w:rPr>
      </w:pPr>
      <w:bookmarkStart w:id="43" w:name="_Toc2072"/>
      <w:r>
        <w:rPr>
          <w:rFonts w:hint="eastAsia"/>
          <w:lang w:val="en-US" w:eastAsia="zh-CN"/>
        </w:rPr>
        <w:t>五、推动农村供水高质量发展</w:t>
      </w:r>
      <w:bookmarkEnd w:id="43"/>
    </w:p>
    <w:p w14:paraId="769A9C97">
      <w:pPr>
        <w:pStyle w:val="26"/>
        <w:bidi w:val="0"/>
      </w:pPr>
      <w:r>
        <w:rPr>
          <w:rFonts w:hint="eastAsia"/>
        </w:rPr>
        <w:t>立足农村牧区供水高质量发展，按照“统一规划、分步实施”的发展策略，系统整合原有供水网络，打造以规模化供水为骨干、小型规范化集中供水和零星分散供水为补充的供水布局，实现农村牧区供水高质量发展，力争在2035年前基本实现农村供水现代化。</w:t>
      </w:r>
    </w:p>
    <w:p w14:paraId="4847667D">
      <w:pPr>
        <w:pStyle w:val="26"/>
        <w:bidi w:val="0"/>
        <w:rPr>
          <w:rFonts w:hint="default" w:eastAsia="仿宋_GB2312"/>
          <w:lang w:val="en-US" w:eastAsia="zh-CN"/>
        </w:rPr>
      </w:pPr>
      <w:r>
        <w:rPr>
          <w:rFonts w:hint="eastAsia"/>
        </w:rPr>
        <w:t>优先推进城乡供水一体化、集中供水规模化建设，因地制宜实施小型供水工程规范化建设和改造，积极推进县域统管和工程专业化管护全覆盖。</w:t>
      </w:r>
    </w:p>
    <w:p w14:paraId="3B551001">
      <w:pPr>
        <w:pStyle w:val="26"/>
        <w:bidi w:val="0"/>
        <w:rPr>
          <w:rFonts w:hint="eastAsia"/>
          <w:lang w:val="en-US" w:eastAsia="zh-CN"/>
        </w:rPr>
      </w:pPr>
      <w:r>
        <w:rPr>
          <w:rFonts w:hint="eastAsia"/>
        </w:rPr>
        <w:t>一是优化工程格局，凡条件允许的地区优先实施城乡供水一体化建设</w:t>
      </w:r>
      <w:r>
        <w:t>，</w:t>
      </w:r>
      <w:r>
        <w:rPr>
          <w:rFonts w:hint="eastAsia"/>
        </w:rPr>
        <w:t>大力推动集中供水规模化发展</w:t>
      </w:r>
      <w:r>
        <w:t>，</w:t>
      </w:r>
      <w:r>
        <w:rPr>
          <w:rFonts w:hint="eastAsia"/>
        </w:rPr>
        <w:t>规模化工程难以覆盖的区域推进小型供水工程规范化建设改造</w:t>
      </w:r>
      <w:r>
        <w:t>，</w:t>
      </w:r>
      <w:r>
        <w:rPr>
          <w:rFonts w:hint="eastAsia"/>
        </w:rPr>
        <w:t>全力压减分散供水覆盖人口</w:t>
      </w:r>
      <w:r>
        <w:t>，</w:t>
      </w:r>
      <w:r>
        <w:rPr>
          <w:rFonts w:hint="eastAsia"/>
        </w:rPr>
        <w:t>充分发挥集中供水的规模优势和管理优势</w:t>
      </w:r>
      <w:r>
        <w:t>，</w:t>
      </w:r>
      <w:r>
        <w:rPr>
          <w:rFonts w:hint="eastAsia"/>
        </w:rPr>
        <w:t>提高用水户供水保证率</w:t>
      </w:r>
      <w:r>
        <w:t>。</w:t>
      </w:r>
      <w:r>
        <w:rPr>
          <w:rFonts w:hint="eastAsia"/>
          <w:lang w:val="en-US" w:eastAsia="zh-CN"/>
        </w:rPr>
        <w:t>规划实施锡尼河东苏木哈日嘎那嘎查、巴彦嵯岗苏木饮水安全工程，力争在2035年前保证农村牧区集中供水率达到85%，自来水普及率达到75%。</w:t>
      </w:r>
    </w:p>
    <w:p w14:paraId="78F265B5">
      <w:pPr>
        <w:pStyle w:val="26"/>
        <w:bidi w:val="0"/>
      </w:pPr>
      <w:r>
        <w:rPr>
          <w:rFonts w:hint="eastAsia"/>
        </w:rPr>
        <w:t>二是水质提升行动</w:t>
      </w:r>
      <w:r>
        <w:t>，</w:t>
      </w:r>
      <w:r>
        <w:rPr>
          <w:rFonts w:hint="eastAsia"/>
          <w:lang w:val="en-US" w:eastAsia="zh-CN"/>
        </w:rPr>
        <w:t>深入实施水质提升专项行动。稳定水源建设，指导督促饮用水水源保护区划定、标志牌设立和环境问题排查整治；加强水源保护区范围划定与保护，</w:t>
      </w:r>
      <w:r>
        <w:rPr>
          <w:rFonts w:hint="eastAsia"/>
        </w:rPr>
        <w:t>配合有关部门对水源地生态环境保护工作的监督和管理</w:t>
      </w:r>
      <w:r>
        <w:t>，</w:t>
      </w:r>
      <w:r>
        <w:rPr>
          <w:rFonts w:hint="eastAsia"/>
          <w:lang w:val="en-US" w:eastAsia="zh-CN"/>
        </w:rPr>
        <w:t>禁止在饮用水源一级保护区内新建、改建、扩建排放污染物的建设项目，禁止在饮用水源保护区内设置排污口；</w:t>
      </w:r>
      <w:r>
        <w:t>在强化水源保护的同时，农村集中供水工程</w:t>
      </w:r>
      <w:r>
        <w:rPr>
          <w:rFonts w:hint="eastAsia"/>
        </w:rPr>
        <w:t>净化消毒设施设备应配尽配，</w:t>
      </w:r>
      <w:r>
        <w:rPr>
          <w:rFonts w:hint="eastAsia"/>
          <w:lang w:val="en-US" w:eastAsia="zh-CN"/>
        </w:rPr>
        <w:t>规划新增消毒设施设备354套，单户水处理净化设施设备1750套，保障千人以上供水工程应配套完善适宜的消毒设备，千人以下集中供水工程应采取必要的消毒措施；</w:t>
      </w:r>
      <w:r>
        <w:rPr>
          <w:rFonts w:hint="eastAsia"/>
        </w:rPr>
        <w:t>健全完善水质检测</w:t>
      </w:r>
      <w:r>
        <w:rPr>
          <w:rFonts w:hint="eastAsia"/>
          <w:lang w:val="en-US" w:eastAsia="zh-CN"/>
        </w:rPr>
        <w:t>监测</w:t>
      </w:r>
      <w:r>
        <w:rPr>
          <w:rFonts w:hint="eastAsia"/>
        </w:rPr>
        <w:t>制度，</w:t>
      </w:r>
      <w:r>
        <w:rPr>
          <w:rFonts w:hint="eastAsia"/>
          <w:lang w:val="en-US" w:eastAsia="zh-CN"/>
        </w:rPr>
        <w:t>开展农村饮用水水源水环境质量监测和供水工程供水水质巡检，强化对水质检测人员的技术培训，</w:t>
      </w:r>
      <w:r>
        <w:rPr>
          <w:rFonts w:hint="eastAsia"/>
        </w:rPr>
        <w:t>进一步提升农村供水标准和质量。</w:t>
      </w:r>
    </w:p>
    <w:p w14:paraId="17C1558C">
      <w:pPr>
        <w:pStyle w:val="26"/>
        <w:bidi w:val="0"/>
      </w:pPr>
      <w:r>
        <w:rPr>
          <w:rFonts w:hint="eastAsia"/>
        </w:rPr>
        <w:t>三是推进县域</w:t>
      </w:r>
      <w:r>
        <w:rPr>
          <w:rFonts w:hint="eastAsia"/>
          <w:lang w:val="en-US" w:eastAsia="zh-CN"/>
        </w:rPr>
        <w:t>统管。</w:t>
      </w:r>
      <w:r>
        <w:rPr>
          <w:highlight w:val="none"/>
          <w:lang w:val="en-US" w:eastAsia="zh-CN"/>
        </w:rPr>
        <w:t>依托水务供水或水投公司等，建立健全管理</w:t>
      </w:r>
      <w:r>
        <w:rPr>
          <w:rFonts w:hint="eastAsia"/>
          <w:highlight w:val="none"/>
          <w:lang w:val="en-US" w:eastAsia="zh-CN"/>
        </w:rPr>
        <w:t>平台，推进农村供水县域或片区统一管理、统一运行、统一维护。有条件的千人供水工程，推行企业化经营，专业化管理。小型集中和分散供水工程，通过政府购买服务、政府与社会资本合作、专业化公司管理+村级管水员相结合等方式，整体提升运行管理和技术</w:t>
      </w:r>
      <w:r>
        <w:rPr>
          <w:rFonts w:hint="eastAsia"/>
          <w:lang w:val="en-US" w:eastAsia="zh-CN"/>
        </w:rPr>
        <w:t>服务能力。</w:t>
      </w:r>
      <w:r>
        <w:rPr>
          <w:rFonts w:hint="eastAsia"/>
        </w:rPr>
        <w:t>健全农村供水管理责任体系，明确农村集中供水工程产权归属</w:t>
      </w:r>
      <w:r>
        <w:rPr>
          <w:rFonts w:hint="eastAsia"/>
          <w:lang w:eastAsia="zh-CN"/>
        </w:rPr>
        <w:t>，</w:t>
      </w:r>
      <w:r>
        <w:rPr>
          <w:rFonts w:hint="eastAsia"/>
        </w:rPr>
        <w:t>全面推进农村牧区集中供水计量收费制度</w:t>
      </w:r>
      <w:r>
        <w:rPr>
          <w:rFonts w:hint="eastAsia"/>
          <w:lang w:eastAsia="zh-CN"/>
        </w:rPr>
        <w:t>，</w:t>
      </w:r>
      <w:r>
        <w:rPr>
          <w:rFonts w:hint="eastAsia"/>
          <w:lang w:val="en-US" w:eastAsia="zh-CN"/>
        </w:rPr>
        <w:t>规划新增入户水表619块</w:t>
      </w:r>
      <w:r>
        <w:t>，</w:t>
      </w:r>
      <w:r>
        <w:rPr>
          <w:rFonts w:hint="eastAsia"/>
        </w:rPr>
        <w:t>集中供水全面计量收费</w:t>
      </w:r>
      <w:r>
        <w:t>，</w:t>
      </w:r>
      <w:r>
        <w:rPr>
          <w:rFonts w:hint="eastAsia"/>
        </w:rPr>
        <w:t>强化水</w:t>
      </w:r>
      <w:r>
        <w:rPr>
          <w:rFonts w:hint="eastAsia"/>
          <w:lang w:val="en-US" w:eastAsia="zh-CN"/>
        </w:rPr>
        <w:t>行政</w:t>
      </w:r>
      <w:r>
        <w:rPr>
          <w:rFonts w:hint="eastAsia"/>
        </w:rPr>
        <w:t>执法</w:t>
      </w:r>
      <w:r>
        <w:t>。</w:t>
      </w:r>
    </w:p>
    <w:p w14:paraId="091B9F17">
      <w:pPr>
        <w:pStyle w:val="26"/>
        <w:bidi w:val="0"/>
      </w:pPr>
      <w:r>
        <w:rPr>
          <w:rFonts w:hint="eastAsia"/>
        </w:rPr>
        <w:t>四是应急体系建设</w:t>
      </w:r>
      <w:r>
        <w:t>。</w:t>
      </w:r>
      <w:r>
        <w:rPr>
          <w:rFonts w:hint="eastAsia"/>
        </w:rPr>
        <w:t>建立健全供水保障体系</w:t>
      </w:r>
      <w:r>
        <w:t>，</w:t>
      </w:r>
      <w:r>
        <w:rPr>
          <w:rFonts w:hint="eastAsia"/>
        </w:rPr>
        <w:t>加强应急备用水源建设</w:t>
      </w:r>
      <w:r>
        <w:rPr>
          <w:rFonts w:hint="eastAsia"/>
          <w:lang w:eastAsia="zh-CN"/>
        </w:rPr>
        <w:t>，</w:t>
      </w:r>
      <w:r>
        <w:rPr>
          <w:rFonts w:hint="eastAsia"/>
          <w:lang w:val="en-US" w:eastAsia="zh-CN"/>
        </w:rPr>
        <w:t>储备</w:t>
      </w:r>
      <w:r>
        <w:rPr>
          <w:rFonts w:hint="eastAsia"/>
        </w:rPr>
        <w:t>抗旱水源井</w:t>
      </w:r>
      <w:r>
        <w:t>，</w:t>
      </w:r>
      <w:r>
        <w:rPr>
          <w:rFonts w:hint="eastAsia"/>
        </w:rPr>
        <w:t>鼓励集中供水工程联网并网</w:t>
      </w:r>
      <w:r>
        <w:t>、</w:t>
      </w:r>
      <w:r>
        <w:rPr>
          <w:rFonts w:hint="eastAsia"/>
        </w:rPr>
        <w:t>联调联供</w:t>
      </w:r>
      <w:r>
        <w:t>，</w:t>
      </w:r>
      <w:r>
        <w:rPr>
          <w:rFonts w:hint="eastAsia"/>
        </w:rPr>
        <w:t>提升抗风险能力</w:t>
      </w:r>
      <w:r>
        <w:t>。</w:t>
      </w:r>
      <w:r>
        <w:rPr>
          <w:rFonts w:hint="eastAsia"/>
        </w:rPr>
        <w:t>制定应急供水预案</w:t>
      </w:r>
      <w:r>
        <w:t>、</w:t>
      </w:r>
      <w:r>
        <w:rPr>
          <w:rFonts w:hint="eastAsia"/>
        </w:rPr>
        <w:t>集中储备应急供水物资</w:t>
      </w:r>
      <w:r>
        <w:t>、</w:t>
      </w:r>
      <w:r>
        <w:rPr>
          <w:rFonts w:hint="eastAsia"/>
        </w:rPr>
        <w:t>定期开展应急演练</w:t>
      </w:r>
      <w:r>
        <w:t>。</w:t>
      </w:r>
      <w:r>
        <w:rPr>
          <w:rFonts w:hint="eastAsia"/>
        </w:rPr>
        <w:t>加强水源水量水质动态监测</w:t>
      </w:r>
      <w:r>
        <w:t>，</w:t>
      </w:r>
      <w:r>
        <w:rPr>
          <w:rFonts w:hint="eastAsia"/>
        </w:rPr>
        <w:t>落实应急措施</w:t>
      </w:r>
      <w:r>
        <w:t>。</w:t>
      </w:r>
    </w:p>
    <w:p w14:paraId="3D360958">
      <w:pPr>
        <w:pStyle w:val="26"/>
        <w:bidi w:val="0"/>
      </w:pPr>
      <w:r>
        <w:rPr>
          <w:rFonts w:hint="eastAsia"/>
        </w:rPr>
        <w:t>到2035年形成布局完善、设施集约安全、管护规范专业、服务优质高效的农村牧区供水高质量发展格局。农村牧区集中供水率达到85%，自来水普及率达到75%，小型供水工程规范化建设和改造水平全面提升，计量收费工程比例大幅提升，牧区供水到户率进一步提升；农村牧区供水水质总体达到当地旗县城区供水水质水平；农村供水工程全面实现县域统管，牧区等分散式供水实现县域专业化服务基本覆盖，供水保障程度和抗风险能力明显提升，长效管护体制机制逐步确立。农村供水工程体系、良性运行的管护机制进一步完善，基本实现农村牧区供水现代化。</w:t>
      </w:r>
    </w:p>
    <w:p w14:paraId="54F14C9D">
      <w:pPr>
        <w:pStyle w:val="30"/>
        <w:bidi w:val="0"/>
        <w:rPr>
          <w:highlight w:val="none"/>
        </w:rPr>
      </w:pPr>
      <w:bookmarkStart w:id="44" w:name="_Toc6994"/>
      <w:r>
        <w:rPr>
          <w:rFonts w:hint="eastAsia"/>
          <w:highlight w:val="none"/>
          <w:lang w:val="en-US" w:eastAsia="zh-CN"/>
        </w:rPr>
        <w:t>六</w:t>
      </w:r>
      <w:r>
        <w:rPr>
          <w:rFonts w:hint="eastAsia"/>
          <w:highlight w:val="none"/>
        </w:rPr>
        <w:t>、灌溉供水工程</w:t>
      </w:r>
      <w:bookmarkEnd w:id="44"/>
    </w:p>
    <w:p w14:paraId="518B285C">
      <w:pPr>
        <w:pStyle w:val="26"/>
        <w:bidi w:val="0"/>
      </w:pPr>
      <w:r>
        <w:rPr>
          <w:rFonts w:hint="eastAsia"/>
        </w:rPr>
        <w:t>全旗现有有效灌溉耕地面积0.79万亩，参考《</w:t>
      </w:r>
      <w:r>
        <w:rPr>
          <w:rFonts w:hint="eastAsia"/>
          <w:lang w:eastAsia="zh-CN"/>
        </w:rPr>
        <w:t>鄂温克族自治旗</w:t>
      </w:r>
      <w:r>
        <w:rPr>
          <w:rFonts w:hint="eastAsia"/>
        </w:rPr>
        <w:t>国土空间总体规划（</w:t>
      </w:r>
      <w:r>
        <w:rPr>
          <w:rFonts w:hint="eastAsia"/>
          <w:lang w:eastAsia="zh-CN"/>
        </w:rPr>
        <w:t>2023</w:t>
      </w:r>
      <w:r>
        <w:rPr>
          <w:rFonts w:hint="eastAsia"/>
        </w:rPr>
        <w:t>-2035年）》</w:t>
      </w:r>
      <w:r>
        <w:rPr>
          <w:rFonts w:hint="eastAsia"/>
          <w:lang w:eastAsia="zh-CN"/>
        </w:rPr>
        <w:t>、《</w:t>
      </w:r>
      <w:r>
        <w:rPr>
          <w:rFonts w:hint="eastAsia"/>
          <w:lang w:val="en-US" w:eastAsia="zh-CN"/>
        </w:rPr>
        <w:t>呼伦贝尔市水网规划</w:t>
      </w:r>
      <w:r>
        <w:rPr>
          <w:rFonts w:hint="eastAsia"/>
          <w:lang w:eastAsia="zh-CN"/>
        </w:rPr>
        <w:t>》，</w:t>
      </w:r>
      <w:r>
        <w:rPr>
          <w:rFonts w:hint="eastAsia"/>
        </w:rPr>
        <w:t>计划2035年将10.57万亩永久基本农田建设为高标准农田，保障</w:t>
      </w:r>
      <w:r>
        <w:rPr>
          <w:rFonts w:hint="eastAsia"/>
          <w:lang w:eastAsia="zh-CN"/>
        </w:rPr>
        <w:t>鄂温克族自治旗</w:t>
      </w:r>
      <w:r>
        <w:rPr>
          <w:rFonts w:hint="eastAsia"/>
        </w:rPr>
        <w:t>发挥</w:t>
      </w:r>
      <w:r>
        <w:t>农畜产品生产基地</w:t>
      </w:r>
      <w:r>
        <w:rPr>
          <w:rFonts w:hint="eastAsia"/>
        </w:rPr>
        <w:t>的功能。</w:t>
      </w:r>
    </w:p>
    <w:p w14:paraId="244BCDCE">
      <w:pPr>
        <w:pStyle w:val="26"/>
        <w:bidi w:val="0"/>
        <w:rPr>
          <w:rFonts w:hint="eastAsia"/>
        </w:rPr>
      </w:pPr>
      <w:r>
        <w:rPr>
          <w:rFonts w:hint="eastAsia"/>
        </w:rPr>
        <w:t>高标准农田水源选择应根据当地实际情况，选用能满足灌溉用水要求的水源，规范要求灌溉设计保证率≥80%，旱作区农田排水设计暴雨重现期宜采用10~5年，水质应符合GB5084的规定。水源利用应以地表水为主，地下水为辅，严格控制开采深层地下水。水源工程应根据水源条件、取水方式、灌溉规模及综合利用要求，选用经济合理的工程形式。水源配置应考虑地形条件、水源特点等因素，合理选用蓄、引、提或组合的方式。</w:t>
      </w:r>
    </w:p>
    <w:p w14:paraId="0E80D81A">
      <w:pPr>
        <w:rPr>
          <w:rFonts w:hint="eastAsia"/>
        </w:rPr>
      </w:pPr>
      <w:r>
        <w:rPr>
          <w:rFonts w:hint="eastAsia"/>
        </w:rPr>
        <w:br w:type="page"/>
      </w:r>
    </w:p>
    <w:p w14:paraId="088C84A3">
      <w:pPr>
        <w:pStyle w:val="29"/>
        <w:bidi w:val="0"/>
        <w:rPr>
          <w:rFonts w:hint="default" w:eastAsia="楷体"/>
          <w:lang w:val="en-US" w:eastAsia="zh-CN"/>
        </w:rPr>
      </w:pPr>
      <w:bookmarkStart w:id="45" w:name="_Toc3953"/>
      <w:r>
        <w:rPr>
          <w:rFonts w:hint="eastAsia"/>
        </w:rPr>
        <w:t>第五章</w:t>
      </w:r>
      <w:r>
        <w:rPr>
          <w:rFonts w:hint="eastAsia"/>
          <w:lang w:val="en-US" w:eastAsia="zh-CN"/>
        </w:rPr>
        <w:t xml:space="preserve">  </w:t>
      </w:r>
      <w:r>
        <w:rPr>
          <w:rFonts w:hint="eastAsia"/>
          <w:color w:val="000000"/>
          <w:lang w:val="en-US" w:eastAsia="zh-CN"/>
        </w:rPr>
        <w:t>构建河湖生态保护网</w:t>
      </w:r>
      <w:bookmarkEnd w:id="45"/>
    </w:p>
    <w:p w14:paraId="14012361">
      <w:pPr>
        <w:pStyle w:val="30"/>
        <w:bidi w:val="0"/>
        <w:rPr>
          <w:rFonts w:hint="default" w:eastAsia="楷体"/>
          <w:lang w:val="en-US" w:eastAsia="zh-CN"/>
        </w:rPr>
      </w:pPr>
      <w:bookmarkStart w:id="46" w:name="_Toc24345"/>
      <w:r>
        <w:rPr>
          <w:rFonts w:hint="eastAsia"/>
          <w:lang w:val="en-US" w:eastAsia="zh-CN"/>
        </w:rPr>
        <w:t>一</w:t>
      </w:r>
      <w:r>
        <w:rPr>
          <w:rFonts w:hint="eastAsia"/>
        </w:rPr>
        <w:t>、</w:t>
      </w:r>
      <w:r>
        <w:rPr>
          <w:rFonts w:hint="eastAsia"/>
          <w:lang w:val="en-US" w:eastAsia="zh-CN"/>
        </w:rPr>
        <w:t>建设思路</w:t>
      </w:r>
      <w:bookmarkEnd w:id="46"/>
    </w:p>
    <w:p w14:paraId="1AE58DE7">
      <w:pPr>
        <w:pStyle w:val="26"/>
        <w:bidi w:val="0"/>
        <w:rPr>
          <w:rFonts w:hint="eastAsia"/>
        </w:rPr>
      </w:pPr>
      <w:r>
        <w:rPr>
          <w:rFonts w:hint="eastAsia"/>
        </w:rPr>
        <w:t>立足</w:t>
      </w:r>
      <w:r>
        <w:rPr>
          <w:rFonts w:hint="eastAsia"/>
          <w:lang w:eastAsia="zh-CN"/>
        </w:rPr>
        <w:t>鄂温克族自治旗</w:t>
      </w:r>
      <w:r>
        <w:rPr>
          <w:rFonts w:hint="eastAsia"/>
        </w:rPr>
        <w:t>区位优势和资源环境承载能力，依托境内河湖水系自然脉络，落实重点河湖生态空间管控、强化水源涵养与水土保持、保障河湖生态流量、推进河流生态廊道建设、加快湖泊湿地生态保护与修复，</w:t>
      </w:r>
      <w:r>
        <w:rPr>
          <w:rFonts w:hint="eastAsia"/>
          <w:lang w:val="en-US" w:eastAsia="zh-CN"/>
        </w:rPr>
        <w:t>构建“</w:t>
      </w:r>
      <w:r>
        <w:rPr>
          <w:rFonts w:hint="eastAsia"/>
          <w:b/>
          <w:bCs/>
          <w:lang w:val="en-US" w:eastAsia="zh-CN"/>
        </w:rPr>
        <w:t>一线两区、一带四廊</w:t>
      </w:r>
      <w:r>
        <w:rPr>
          <w:rFonts w:hint="eastAsia"/>
          <w:lang w:val="en-US" w:eastAsia="zh-CN"/>
        </w:rPr>
        <w:t>”</w:t>
      </w:r>
      <w:r>
        <w:rPr>
          <w:rFonts w:hint="eastAsia"/>
        </w:rPr>
        <w:t>的河湖生态系统保护治理格局</w:t>
      </w:r>
      <w:r>
        <w:rPr>
          <w:rFonts w:hint="eastAsia"/>
          <w:lang w:eastAsia="zh-CN"/>
        </w:rPr>
        <w:t>，</w:t>
      </w:r>
      <w:r>
        <w:rPr>
          <w:rFonts w:hint="eastAsia"/>
        </w:rPr>
        <w:t>打造生态健康、环境优美的幸福河湖，构筑国家北方重要生态安全屏障。</w:t>
      </w:r>
    </w:p>
    <w:p w14:paraId="04B74C32">
      <w:pPr>
        <w:pStyle w:val="82"/>
        <w:ind w:firstLine="0" w:firstLineChars="0"/>
      </w:pPr>
      <w:r>
        <w:rPr>
          <w:rFonts w:hint="eastAsia"/>
        </w:rPr>
        <w:t>专栏</w:t>
      </w:r>
      <w:r>
        <w:rPr>
          <w:rFonts w:hint="eastAsia"/>
          <w:lang w:val="en-US" w:eastAsia="zh-CN"/>
        </w:rPr>
        <w:t>5</w:t>
      </w:r>
      <w:r>
        <w:t xml:space="preserve">-1     </w:t>
      </w:r>
      <w:r>
        <w:rPr>
          <w:rFonts w:hint="eastAsia"/>
        </w:rPr>
        <w:t xml:space="preserve">      河湖生态系统保护格局</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6"/>
      </w:tblGrid>
      <w:tr w14:paraId="6D7B8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5A9C764">
            <w:pPr>
              <w:pStyle w:val="81"/>
              <w:ind w:firstLine="480" w:firstLineChars="200"/>
              <w:jc w:val="left"/>
              <w:rPr>
                <w:rFonts w:hint="eastAsia" w:eastAsia="仿宋_GB2312"/>
                <w:lang w:val="en-US" w:eastAsia="zh-CN"/>
              </w:rPr>
            </w:pPr>
            <w:r>
              <w:t>1.</w:t>
            </w:r>
            <w:r>
              <w:rPr>
                <w:rFonts w:hint="eastAsia"/>
              </w:rPr>
              <w:t>一</w:t>
            </w:r>
            <w:r>
              <w:rPr>
                <w:rFonts w:hint="eastAsia"/>
                <w:lang w:val="en-US" w:eastAsia="zh-CN"/>
              </w:rPr>
              <w:t>线两区</w:t>
            </w:r>
          </w:p>
          <w:p w14:paraId="1A6324DB">
            <w:pPr>
              <w:pStyle w:val="81"/>
              <w:ind w:firstLine="480" w:firstLineChars="200"/>
              <w:jc w:val="left"/>
            </w:pPr>
            <w:r>
              <w:rPr>
                <w:rFonts w:hint="eastAsia"/>
                <w:lang w:val="en-US" w:eastAsia="zh-CN"/>
              </w:rPr>
              <w:t>“一线”</w:t>
            </w:r>
            <w:r>
              <w:rPr>
                <w:rFonts w:hint="eastAsia"/>
              </w:rPr>
              <w:t>指</w:t>
            </w:r>
            <w:r>
              <w:rPr>
                <w:rFonts w:hint="eastAsia"/>
                <w:lang w:val="en-US" w:eastAsia="zh-CN"/>
              </w:rPr>
              <w:t>生态保护红线</w:t>
            </w:r>
            <w:r>
              <w:rPr>
                <w:rFonts w:hint="eastAsia"/>
                <w:lang w:eastAsia="zh-CN"/>
              </w:rPr>
              <w:t>；“</w:t>
            </w:r>
            <w:r>
              <w:rPr>
                <w:rFonts w:hint="eastAsia"/>
                <w:lang w:val="en-US" w:eastAsia="zh-CN"/>
              </w:rPr>
              <w:t>两区”指</w:t>
            </w:r>
            <w:r>
              <w:rPr>
                <w:rFonts w:hint="eastAsia"/>
                <w:lang w:eastAsia="zh-CN"/>
              </w:rPr>
              <w:t>鄂温克族自治旗东部大兴安岭西麓水源涵养区、西部丘陵平原防沙生态维护区</w:t>
            </w:r>
            <w:r>
              <w:rPr>
                <w:rFonts w:hint="eastAsia"/>
              </w:rPr>
              <w:t>。</w:t>
            </w:r>
            <w:r>
              <w:rPr>
                <w:rFonts w:hint="eastAsia"/>
                <w:lang w:val="en-US" w:eastAsia="zh-CN"/>
              </w:rPr>
              <w:t>需</w:t>
            </w:r>
            <w:r>
              <w:rPr>
                <w:rFonts w:hint="eastAsia"/>
              </w:rPr>
              <w:t>推进源头区水源涵养</w:t>
            </w:r>
            <w:r>
              <w:rPr>
                <w:rFonts w:hint="eastAsia"/>
                <w:lang w:val="en-US" w:eastAsia="zh-CN"/>
              </w:rPr>
              <w:t>保护</w:t>
            </w:r>
            <w:r>
              <w:rPr>
                <w:rFonts w:hint="eastAsia"/>
              </w:rPr>
              <w:t>和水土流失危害相对严重地区水土流失综合治理工程</w:t>
            </w:r>
            <w:r>
              <w:rPr>
                <w:rFonts w:hint="eastAsia"/>
                <w:lang w:eastAsia="zh-CN"/>
              </w:rPr>
              <w:t>，</w:t>
            </w:r>
            <w:r>
              <w:t>发挥区域防沙、固土、增绿的</w:t>
            </w:r>
            <w:r>
              <w:rPr>
                <w:rFonts w:hint="eastAsia"/>
              </w:rPr>
              <w:t>屏障</w:t>
            </w:r>
            <w:r>
              <w:t>功能</w:t>
            </w:r>
            <w:r>
              <w:rPr>
                <w:rFonts w:hint="eastAsia"/>
              </w:rPr>
              <w:t>。</w:t>
            </w:r>
          </w:p>
        </w:tc>
      </w:tr>
      <w:tr w14:paraId="6B26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ADD82E2">
            <w:pPr>
              <w:pStyle w:val="81"/>
              <w:ind w:firstLine="480" w:firstLineChars="200"/>
              <w:jc w:val="left"/>
              <w:rPr>
                <w:rFonts w:hint="default"/>
                <w:lang w:val="en-US"/>
              </w:rPr>
            </w:pPr>
            <w:r>
              <w:t>2.</w:t>
            </w:r>
            <w:r>
              <w:rPr>
                <w:rFonts w:hint="eastAsia"/>
                <w:lang w:val="en-US" w:eastAsia="zh-CN"/>
              </w:rPr>
              <w:t>一带四廊</w:t>
            </w:r>
          </w:p>
          <w:p w14:paraId="3437BEDB">
            <w:pPr>
              <w:pStyle w:val="81"/>
              <w:ind w:firstLine="480" w:firstLineChars="200"/>
              <w:jc w:val="left"/>
            </w:pPr>
            <w:r>
              <w:rPr>
                <w:rFonts w:hint="eastAsia"/>
                <w:lang w:val="en-US" w:eastAsia="zh-CN"/>
              </w:rPr>
              <w:t>“一带”</w:t>
            </w:r>
            <w:r>
              <w:t>指</w:t>
            </w:r>
            <w:r>
              <w:rPr>
                <w:rFonts w:hint="eastAsia"/>
                <w:lang w:val="en-US" w:eastAsia="zh-CN"/>
              </w:rPr>
              <w:t>伊敏河人工生态廊带；“四廊”指辉河、锡尼河、敖宁高勒和维特很高勒四条天然生态廊道，需加快水环境综合整治，加强生活污水收集及生活垃圾处理、河滨缓冲带修复、农业面源污染控制等，保障各河口断面检测水质达标，</w:t>
            </w:r>
            <w:r>
              <w:rPr>
                <w:rFonts w:hint="eastAsia"/>
              </w:rPr>
              <w:t>因地制宜实施水生态修复、水土流失治理及河道治理等工程。</w:t>
            </w:r>
          </w:p>
        </w:tc>
      </w:tr>
    </w:tbl>
    <w:p w14:paraId="44F7C7A2">
      <w:pPr>
        <w:pStyle w:val="30"/>
        <w:bidi w:val="0"/>
        <w:rPr>
          <w:rFonts w:hint="default"/>
          <w:lang w:val="en-US"/>
        </w:rPr>
      </w:pPr>
      <w:bookmarkStart w:id="47" w:name="_Toc3014"/>
      <w:r>
        <w:rPr>
          <w:rFonts w:hint="eastAsia"/>
          <w:lang w:val="en-US" w:eastAsia="zh-CN"/>
        </w:rPr>
        <w:t>二</w:t>
      </w:r>
      <w:r>
        <w:rPr>
          <w:rFonts w:hint="eastAsia"/>
        </w:rPr>
        <w:t>、水土</w:t>
      </w:r>
      <w:r>
        <w:rPr>
          <w:rFonts w:hint="eastAsia"/>
          <w:lang w:val="en-US" w:eastAsia="zh-CN"/>
        </w:rPr>
        <w:t>流失综合治理</w:t>
      </w:r>
      <w:bookmarkEnd w:id="47"/>
    </w:p>
    <w:p w14:paraId="4A5B537A">
      <w:pPr>
        <w:pStyle w:val="26"/>
        <w:ind w:firstLine="648"/>
      </w:pPr>
      <w:r>
        <w:t>坚持山水林田湖草沙一体化保护和系统治理，创新和完善水土保持体制机制，全面加强水土流失预防保护，推进重点区域水土流失综合整治。</w:t>
      </w:r>
    </w:p>
    <w:p w14:paraId="050C32BA">
      <w:pPr>
        <w:pStyle w:val="60"/>
        <w:bidi w:val="0"/>
        <w:rPr>
          <w:rFonts w:hint="eastAsia" w:eastAsia="楷体"/>
          <w:lang w:val="en-US" w:eastAsia="zh-CN"/>
        </w:rPr>
      </w:pPr>
      <w:r>
        <w:rPr>
          <w:rFonts w:hint="eastAsia"/>
        </w:rPr>
        <w:t>（一）加强水土流失预防</w:t>
      </w:r>
      <w:r>
        <w:rPr>
          <w:rFonts w:hint="eastAsia"/>
          <w:lang w:val="en-US" w:eastAsia="zh-CN"/>
        </w:rPr>
        <w:t>保护</w:t>
      </w:r>
    </w:p>
    <w:p w14:paraId="14F66093">
      <w:pPr>
        <w:pStyle w:val="26"/>
        <w:bidi w:val="0"/>
      </w:pPr>
      <w:r>
        <w:rPr>
          <w:rFonts w:hint="eastAsia"/>
        </w:rPr>
        <w:t>遵循尊重自然、顺应自然、保护自然的理念，有效保护林草植被和治理成果，加大封禁治理和封育保护，促进自然</w:t>
      </w:r>
      <w:r>
        <w:rPr>
          <w:rFonts w:hint="eastAsia"/>
          <w:lang w:val="en-US" w:eastAsia="zh-CN"/>
        </w:rPr>
        <w:t>恢复</w:t>
      </w:r>
      <w:r>
        <w:rPr>
          <w:rFonts w:hint="eastAsia"/>
        </w:rPr>
        <w:t>，加强局部水土流失严重地区综合治理，强化生产建设项目水土保持监督管理，推动实施重要江河源区和重要水源地水土保持项目，加强水源涵养、河湖保护和地下水保护，加强水生态保护与修复工程建设，推进水土保持生态项目建设，全面预防水土流失，维护生态系统稳定。</w:t>
      </w:r>
    </w:p>
    <w:p w14:paraId="4248BCBF">
      <w:pPr>
        <w:pStyle w:val="26"/>
        <w:ind w:left="0" w:leftChars="0" w:firstLine="0" w:firstLineChars="0"/>
        <w:outlineLvl w:val="3"/>
        <w:rPr>
          <w:shd w:val="clear" w:color="auto" w:fill="FFFFFF"/>
        </w:rPr>
      </w:pPr>
      <w:r>
        <w:rPr>
          <w:shd w:val="clear" w:color="auto" w:fill="FFFFFF"/>
        </w:rPr>
        <w:t>1</w:t>
      </w:r>
      <w:r>
        <w:rPr>
          <w:rFonts w:hint="eastAsia"/>
          <w:shd w:val="clear" w:color="auto" w:fill="FFFFFF"/>
          <w:lang w:eastAsia="zh-CN"/>
        </w:rPr>
        <w:t>、</w:t>
      </w:r>
      <w:r>
        <w:rPr>
          <w:rFonts w:hint="eastAsia"/>
          <w:shd w:val="clear" w:color="auto" w:fill="FFFFFF"/>
        </w:rPr>
        <w:t>预防范围与对象</w:t>
      </w:r>
    </w:p>
    <w:p w14:paraId="0C540EB1">
      <w:pPr>
        <w:pStyle w:val="26"/>
        <w:ind w:firstLine="651"/>
        <w:rPr>
          <w:rFonts w:hint="default" w:eastAsia="仿宋_GB2312"/>
          <w:shd w:val="clear" w:color="auto" w:fill="FFFFFF"/>
          <w:lang w:val="en-US" w:eastAsia="zh-CN"/>
        </w:rPr>
      </w:pPr>
      <w:r>
        <w:rPr>
          <w:rFonts w:hint="eastAsia"/>
          <w:b/>
          <w:bCs/>
          <w:shd w:val="clear" w:color="auto" w:fill="FFFFFF"/>
        </w:rPr>
        <w:t>预防范围：</w:t>
      </w:r>
      <w:r>
        <w:rPr>
          <w:rFonts w:hint="eastAsia"/>
          <w:shd w:val="clear" w:color="auto" w:fill="FFFFFF"/>
          <w:lang w:val="en-US" w:eastAsia="zh-CN"/>
        </w:rPr>
        <w:t>对鄂温克族自治旗所辖区域进行预防，包括《内蒙古自治区主体功能区划》确定的禁止开发区域、《内蒙古自治区自然保护区名录》确定的自然保护区、《内蒙古生态保护红线划定初步方案》确定的重要生态保护地等重要的生态功能区域或生态敏感区域、水土流失轻微，具有重要水源涵养、水质保护、生态维护等水土保持功能的区域。</w:t>
      </w:r>
    </w:p>
    <w:p w14:paraId="1C7DD0C3">
      <w:pPr>
        <w:pStyle w:val="26"/>
        <w:ind w:firstLine="651"/>
      </w:pPr>
      <w:r>
        <w:rPr>
          <w:rFonts w:hint="eastAsia"/>
          <w:b/>
          <w:bCs/>
          <w:shd w:val="clear" w:color="auto" w:fill="FFFFFF"/>
        </w:rPr>
        <w:t>预防对象：</w:t>
      </w:r>
      <w:r>
        <w:rPr>
          <w:rFonts w:hint="eastAsia"/>
          <w:shd w:val="clear" w:color="auto" w:fill="FFFFFF"/>
        </w:rPr>
        <w:t>主要包括天然林、植被覆盖率较高的人工林、草原、草地；植被或地貌受人为破坏后，难以恢复和治理的地带；侵蚀沟的沟坡和沟岸、河流沿岸及湖泊水库周边的植物保护带；山区、丘陵区、风沙区和规划所确定的容易发生水土流失地区的生产建设项目；水土流失严重、生态脆弱地区的区域可能造成水土流失的生产建设活动；水土流失综合防治成果等其他水土保持设施。</w:t>
      </w:r>
    </w:p>
    <w:p w14:paraId="470EDB95">
      <w:pPr>
        <w:pStyle w:val="26"/>
        <w:ind w:left="0" w:leftChars="0" w:firstLine="0" w:firstLineChars="0"/>
        <w:outlineLvl w:val="3"/>
        <w:rPr>
          <w:shd w:val="clear" w:color="auto" w:fill="FFFFFF"/>
        </w:rPr>
      </w:pPr>
      <w:r>
        <w:rPr>
          <w:rFonts w:hint="eastAsia"/>
          <w:shd w:val="clear" w:color="auto" w:fill="FFFFFF"/>
        </w:rPr>
        <w:t>2</w:t>
      </w:r>
      <w:r>
        <w:rPr>
          <w:rFonts w:hint="eastAsia"/>
          <w:shd w:val="clear" w:color="auto" w:fill="FFFFFF"/>
          <w:lang w:eastAsia="zh-CN"/>
        </w:rPr>
        <w:t>、</w:t>
      </w:r>
      <w:r>
        <w:rPr>
          <w:rFonts w:hint="eastAsia"/>
          <w:shd w:val="clear" w:color="auto" w:fill="FFFFFF"/>
        </w:rPr>
        <w:t>重点预防项目措施</w:t>
      </w:r>
    </w:p>
    <w:p w14:paraId="16123917">
      <w:pPr>
        <w:pStyle w:val="26"/>
        <w:ind w:firstLine="648"/>
        <w:rPr>
          <w:shd w:val="clear" w:color="auto" w:fill="FFFFFF"/>
        </w:rPr>
      </w:pPr>
      <w:r>
        <w:rPr>
          <w:rFonts w:hint="eastAsia"/>
          <w:shd w:val="clear" w:color="auto" w:fill="FFFFFF"/>
        </w:rPr>
        <w:t>遵循“集中连片、水土流失重点预防区为主兼顾其他区域的原则，并与划分的水土流失重点预防区相协调，确定重要江河源头区、重要水源地与湖泊水系作为水土保持重点预防项目。</w:t>
      </w:r>
    </w:p>
    <w:p w14:paraId="6AD12E20">
      <w:pPr>
        <w:pStyle w:val="26"/>
        <w:ind w:firstLine="651"/>
        <w:rPr>
          <w:shd w:val="clear" w:color="auto" w:fill="FFFFFF"/>
        </w:rPr>
      </w:pPr>
      <w:r>
        <w:rPr>
          <w:rFonts w:hint="eastAsia"/>
          <w:b/>
          <w:bCs/>
          <w:shd w:val="clear" w:color="auto" w:fill="FFFFFF"/>
        </w:rPr>
        <w:t>重要江河源头区</w:t>
      </w:r>
      <w:r>
        <w:rPr>
          <w:rFonts w:hint="eastAsia"/>
          <w:shd w:val="clear" w:color="auto" w:fill="FFFFFF"/>
        </w:rPr>
        <w:t>。</w:t>
      </w:r>
      <w:r>
        <w:rPr>
          <w:rFonts w:hint="eastAsia"/>
          <w:shd w:val="clear" w:color="auto" w:fill="FFFFFF"/>
          <w:lang w:val="en-US" w:eastAsia="zh-CN"/>
        </w:rPr>
        <w:t>涉及的江河源头为伊敏河、锡尼河，</w:t>
      </w:r>
      <w:r>
        <w:rPr>
          <w:rFonts w:hint="eastAsia"/>
          <w:shd w:val="clear" w:color="auto" w:fill="FFFFFF"/>
        </w:rPr>
        <w:t>对江河流域上游远山、深山地带，以封育保护</w:t>
      </w:r>
      <w:r>
        <w:rPr>
          <w:rFonts w:hint="eastAsia"/>
          <w:shd w:val="clear" w:color="auto" w:fill="FFFFFF"/>
          <w:lang w:val="en-US" w:eastAsia="zh-CN"/>
        </w:rPr>
        <w:t>和自然恢复为主</w:t>
      </w:r>
      <w:r>
        <w:rPr>
          <w:rFonts w:hint="eastAsia"/>
          <w:shd w:val="clear" w:color="auto" w:fill="FFFFFF"/>
        </w:rPr>
        <w:t>，对于疏幼林地和退化草地采取补植补播措施，提高林草覆盖率，增强水源涵养能力，控制人为水土流失和面源污染。在荒坡地和退耕地大力营造水涵养林；对天然林积极采取补种、自然修复等措施，恢复和改善林草植被，提高水源涵养功能。</w:t>
      </w:r>
    </w:p>
    <w:p w14:paraId="482FBD0A">
      <w:pPr>
        <w:pStyle w:val="26"/>
        <w:ind w:firstLine="651"/>
        <w:rPr>
          <w:rFonts w:hint="eastAsia"/>
        </w:rPr>
      </w:pPr>
      <w:r>
        <w:rPr>
          <w:rFonts w:hint="eastAsia"/>
          <w:b/>
          <w:bCs/>
          <w:shd w:val="clear" w:color="auto" w:fill="FFFFFF"/>
        </w:rPr>
        <w:t>重要水源地与湖泊水系。</w:t>
      </w:r>
      <w:r>
        <w:rPr>
          <w:rFonts w:hint="eastAsia"/>
          <w:shd w:val="clear" w:color="auto" w:fill="FFFFFF"/>
          <w:lang w:val="en-US" w:eastAsia="zh-CN"/>
        </w:rPr>
        <w:t>涉及的重要水源地为红花尔基水库，</w:t>
      </w:r>
      <w:r>
        <w:rPr>
          <w:rFonts w:hint="eastAsia"/>
          <w:shd w:val="clear" w:color="auto" w:fill="FFFFFF"/>
        </w:rPr>
        <w:t>在沿河两岸水土流失严重的浅山丘陵地带，实施以沟道和坡面水土流失治理为主的小流域综合治理，在荒坡地和退耕地大力营造水涵养林。</w:t>
      </w:r>
      <w:r>
        <w:rPr>
          <w:rFonts w:hint="eastAsia"/>
        </w:rPr>
        <w:t>对流入呼伦湖河流及其上游实施有效的退耕还林还草措施，开展红花尔基水库周边环境整治、岸坡水土流失整治与植被恢复和退耕还草工作。</w:t>
      </w:r>
    </w:p>
    <w:p w14:paraId="5FCF555A">
      <w:pPr>
        <w:pStyle w:val="26"/>
        <w:ind w:firstLine="648"/>
        <w:rPr>
          <w:rFonts w:hint="eastAsia"/>
        </w:rPr>
      </w:pPr>
      <w:r>
        <w:rPr>
          <w:rFonts w:hint="eastAsia"/>
        </w:rPr>
        <w:t>根据《内蒙古自治区水土保持条例》相关规定，结合《内蒙古自治区水土流失重点预防区和重点治理区划分报告》和《呼伦贝尔市水土保持规划（2017-2030）》，</w:t>
      </w:r>
      <w:r>
        <w:rPr>
          <w:rFonts w:hint="eastAsia"/>
          <w:lang w:val="en-US" w:eastAsia="zh-CN"/>
        </w:rPr>
        <w:t>规划</w:t>
      </w:r>
      <w:r>
        <w:rPr>
          <w:rFonts w:hint="eastAsia"/>
          <w:lang w:eastAsia="zh-CN"/>
        </w:rPr>
        <w:t>鄂温克族自治旗</w:t>
      </w:r>
      <w:r>
        <w:rPr>
          <w:rFonts w:hint="eastAsia"/>
          <w:shd w:val="clear" w:color="auto" w:fill="FFFFFF"/>
        </w:rPr>
        <w:t>水土保持重点预防项目2个，包括重要江河源头区水土保持项目</w:t>
      </w:r>
      <w:r>
        <w:rPr>
          <w:rFonts w:hint="eastAsia"/>
          <w:shd w:val="clear" w:color="auto" w:fill="FFFFFF"/>
          <w:lang w:val="en-US" w:eastAsia="zh-CN"/>
        </w:rPr>
        <w:t>和</w:t>
      </w:r>
      <w:r>
        <w:rPr>
          <w:rFonts w:hint="eastAsia"/>
          <w:shd w:val="clear" w:color="auto" w:fill="FFFFFF"/>
        </w:rPr>
        <w:t>重要水源地水土保持项目。</w:t>
      </w:r>
      <w:r>
        <w:rPr>
          <w:rFonts w:hint="eastAsia"/>
          <w:shd w:val="clear" w:color="auto" w:fill="FFFFFF"/>
          <w:lang w:val="en-US" w:eastAsia="zh-CN"/>
        </w:rPr>
        <w:t>规划</w:t>
      </w:r>
      <w:r>
        <w:rPr>
          <w:rFonts w:hint="eastAsia"/>
          <w:shd w:val="clear" w:color="auto" w:fill="FFFFFF"/>
        </w:rPr>
        <w:t>实施重要江河源头区水土保持项目（预防面积</w:t>
      </w:r>
      <w:r>
        <w:rPr>
          <w:rFonts w:hint="eastAsia"/>
          <w:shd w:val="clear" w:color="auto" w:fill="FFFFFF"/>
          <w:lang w:val="en-US" w:eastAsia="zh-CN"/>
        </w:rPr>
        <w:t>595</w:t>
      </w:r>
      <w:r>
        <w:rPr>
          <w:rFonts w:hint="eastAsia"/>
          <w:shd w:val="clear" w:color="auto" w:fill="FFFFFF"/>
        </w:rPr>
        <w:t>km</w:t>
      </w:r>
      <w:r>
        <w:rPr>
          <w:rFonts w:hint="eastAsia"/>
          <w:shd w:val="clear" w:color="auto" w:fill="FFFFFF"/>
          <w:vertAlign w:val="superscript"/>
        </w:rPr>
        <w:t>2</w:t>
      </w:r>
      <w:r>
        <w:rPr>
          <w:rFonts w:hint="eastAsia"/>
          <w:shd w:val="clear" w:color="auto" w:fill="FFFFFF"/>
        </w:rPr>
        <w:t>、治理面积</w:t>
      </w:r>
      <w:r>
        <w:rPr>
          <w:rFonts w:hint="eastAsia"/>
          <w:shd w:val="clear" w:color="auto" w:fill="FFFFFF"/>
          <w:lang w:val="en-US" w:eastAsia="zh-CN"/>
        </w:rPr>
        <w:t>6</w:t>
      </w:r>
      <w:r>
        <w:rPr>
          <w:rFonts w:hint="eastAsia"/>
          <w:shd w:val="clear" w:color="auto" w:fill="FFFFFF"/>
        </w:rPr>
        <w:t>5km</w:t>
      </w:r>
      <w:r>
        <w:rPr>
          <w:rFonts w:hint="eastAsia"/>
          <w:shd w:val="clear" w:color="auto" w:fill="FFFFFF"/>
          <w:vertAlign w:val="superscript"/>
        </w:rPr>
        <w:t>2</w:t>
      </w:r>
      <w:r>
        <w:rPr>
          <w:rFonts w:hint="eastAsia"/>
          <w:shd w:val="clear" w:color="auto" w:fill="FFFFFF"/>
        </w:rPr>
        <w:t>），重要水源地水土保持项目（预防面积</w:t>
      </w:r>
      <w:r>
        <w:rPr>
          <w:rFonts w:hint="eastAsia"/>
          <w:shd w:val="clear" w:color="auto" w:fill="FFFFFF"/>
          <w:lang w:val="en-US" w:eastAsia="zh-CN"/>
        </w:rPr>
        <w:t>340</w:t>
      </w:r>
      <w:r>
        <w:rPr>
          <w:rFonts w:hint="eastAsia"/>
          <w:shd w:val="clear" w:color="auto" w:fill="FFFFFF"/>
        </w:rPr>
        <w:t>km</w:t>
      </w:r>
      <w:r>
        <w:rPr>
          <w:rFonts w:hint="eastAsia"/>
          <w:shd w:val="clear" w:color="auto" w:fill="FFFFFF"/>
          <w:vertAlign w:val="superscript"/>
        </w:rPr>
        <w:t>2</w:t>
      </w:r>
      <w:r>
        <w:rPr>
          <w:rFonts w:hint="eastAsia"/>
          <w:shd w:val="clear" w:color="auto" w:fill="FFFFFF"/>
        </w:rPr>
        <w:t>、治理面积</w:t>
      </w:r>
      <w:r>
        <w:rPr>
          <w:rFonts w:hint="eastAsia"/>
          <w:shd w:val="clear" w:color="auto" w:fill="FFFFFF"/>
          <w:lang w:val="en-US" w:eastAsia="zh-CN"/>
        </w:rPr>
        <w:t>100</w:t>
      </w:r>
      <w:r>
        <w:rPr>
          <w:rFonts w:hint="eastAsia"/>
          <w:shd w:val="clear" w:color="auto" w:fill="FFFFFF"/>
        </w:rPr>
        <w:t>km</w:t>
      </w:r>
      <w:r>
        <w:rPr>
          <w:rFonts w:hint="eastAsia"/>
          <w:shd w:val="clear" w:color="auto" w:fill="FFFFFF"/>
          <w:vertAlign w:val="superscript"/>
        </w:rPr>
        <w:t>2</w:t>
      </w:r>
      <w:r>
        <w:rPr>
          <w:rFonts w:hint="eastAsia"/>
          <w:shd w:val="clear" w:color="auto" w:fill="FFFFFF"/>
        </w:rPr>
        <w:t>）</w:t>
      </w:r>
      <w:r>
        <w:rPr>
          <w:rFonts w:hint="eastAsia"/>
          <w:shd w:val="clear" w:color="auto" w:fill="FFFFFF"/>
          <w:lang w:eastAsia="zh-CN"/>
        </w:rPr>
        <w:t>，</w:t>
      </w:r>
      <w:r>
        <w:rPr>
          <w:rFonts w:hint="eastAsia"/>
        </w:rPr>
        <w:t>详情见下表5</w:t>
      </w:r>
      <w:r>
        <w:rPr>
          <w:rFonts w:hint="eastAsia"/>
          <w:lang w:val="en-US" w:eastAsia="zh-CN"/>
        </w:rPr>
        <w:t>-1</w:t>
      </w:r>
      <w:r>
        <w:rPr>
          <w:rFonts w:hint="eastAsia"/>
        </w:rPr>
        <w:t>。</w:t>
      </w:r>
    </w:p>
    <w:p w14:paraId="3268792C">
      <w:pPr>
        <w:rPr>
          <w:rFonts w:hint="eastAsia"/>
          <w:lang w:val="en-US" w:eastAsia="zh-CN"/>
        </w:rPr>
      </w:pPr>
      <w:r>
        <w:rPr>
          <w:rFonts w:hint="eastAsia"/>
          <w:lang w:val="en-US" w:eastAsia="zh-CN"/>
        </w:rPr>
        <w:br w:type="page"/>
      </w:r>
    </w:p>
    <w:p w14:paraId="57DEF7CD">
      <w:pPr>
        <w:pStyle w:val="82"/>
        <w:jc w:val="left"/>
      </w:pPr>
      <w:r>
        <w:rPr>
          <w:rFonts w:hint="eastAsia"/>
        </w:rPr>
        <w:t>表5</w:t>
      </w:r>
      <w:r>
        <w:rPr>
          <w:rFonts w:hint="eastAsia"/>
          <w:b w:val="0"/>
          <w:bCs/>
          <w:lang w:val="en-US" w:eastAsia="zh-CN"/>
        </w:rPr>
        <w:t>-</w:t>
      </w:r>
      <w:r>
        <w:rPr>
          <w:rFonts w:hint="eastAsia"/>
          <w:lang w:val="en-US" w:eastAsia="zh-CN"/>
        </w:rPr>
        <w:t>1</w:t>
      </w:r>
      <w:r>
        <w:rPr>
          <w:rFonts w:hint="eastAsia"/>
        </w:rPr>
        <w:t xml:space="preserve">   </w:t>
      </w:r>
      <w:r>
        <w:rPr>
          <w:rFonts w:hint="eastAsia"/>
          <w:lang w:val="en-US" w:eastAsia="zh-CN"/>
        </w:rPr>
        <w:t xml:space="preserve">     </w:t>
      </w:r>
      <w:r>
        <w:rPr>
          <w:rFonts w:hint="eastAsia"/>
        </w:rPr>
        <w:t xml:space="preserve">  </w:t>
      </w:r>
      <w:r>
        <w:rPr>
          <w:rFonts w:hint="eastAsia"/>
          <w:lang w:eastAsia="zh-CN"/>
        </w:rPr>
        <w:t>鄂温克族自治旗</w:t>
      </w:r>
      <w:r>
        <w:rPr>
          <w:rFonts w:hint="eastAsia"/>
        </w:rPr>
        <w:t>水土流失重点</w:t>
      </w:r>
      <w:r>
        <w:rPr>
          <w:rFonts w:hint="eastAsia"/>
          <w:lang w:val="en-US" w:eastAsia="zh-CN"/>
        </w:rPr>
        <w:t>预防项目</w:t>
      </w:r>
      <w:r>
        <w:rPr>
          <w:rFonts w:hint="eastAsia"/>
        </w:rPr>
        <w:t>表</w:t>
      </w:r>
    </w:p>
    <w:tbl>
      <w:tblPr>
        <w:tblStyle w:val="20"/>
        <w:tblpPr w:leftFromText="180" w:rightFromText="180" w:vertAnchor="text" w:horzAnchor="page" w:tblpX="1620" w:tblpY="208"/>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70"/>
        <w:gridCol w:w="735"/>
        <w:gridCol w:w="682"/>
        <w:gridCol w:w="777"/>
        <w:gridCol w:w="1146"/>
        <w:gridCol w:w="893"/>
        <w:gridCol w:w="936"/>
        <w:gridCol w:w="1005"/>
        <w:gridCol w:w="936"/>
        <w:gridCol w:w="936"/>
      </w:tblGrid>
      <w:tr w14:paraId="14EF4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0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0F263F">
            <w:pPr>
              <w:pStyle w:val="81"/>
              <w:bidi w:val="0"/>
              <w:rPr>
                <w:rFonts w:hint="eastAsia"/>
              </w:rPr>
            </w:pPr>
            <w:r>
              <w:rPr>
                <w:rFonts w:hint="eastAsia"/>
                <w:lang w:val="en-US" w:eastAsia="zh-CN"/>
              </w:rPr>
              <w:t>三级区名称</w:t>
            </w:r>
          </w:p>
        </w:tc>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3AFAE2">
            <w:pPr>
              <w:pStyle w:val="81"/>
              <w:bidi w:val="0"/>
              <w:rPr>
                <w:rFonts w:hint="eastAsia"/>
              </w:rPr>
            </w:pPr>
            <w:r>
              <w:rPr>
                <w:rFonts w:hint="eastAsia"/>
                <w:lang w:val="en-US" w:eastAsia="zh-CN"/>
              </w:rPr>
              <w:t>项目分类</w:t>
            </w:r>
          </w:p>
        </w:tc>
        <w:tc>
          <w:tcPr>
            <w:tcW w:w="6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7E867F">
            <w:pPr>
              <w:pStyle w:val="81"/>
              <w:bidi w:val="0"/>
              <w:rPr>
                <w:rFonts w:hint="eastAsia"/>
              </w:rPr>
            </w:pPr>
            <w:r>
              <w:rPr>
                <w:rFonts w:hint="eastAsia"/>
                <w:lang w:val="en-US" w:eastAsia="zh-CN"/>
              </w:rPr>
              <w:t>项目分区</w:t>
            </w:r>
          </w:p>
        </w:tc>
        <w:tc>
          <w:tcPr>
            <w:tcW w:w="7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991EDF">
            <w:pPr>
              <w:pStyle w:val="81"/>
              <w:bidi w:val="0"/>
              <w:rPr>
                <w:rFonts w:hint="eastAsia"/>
              </w:rPr>
            </w:pPr>
            <w:r>
              <w:rPr>
                <w:rFonts w:hint="eastAsia"/>
                <w:lang w:val="en-US" w:eastAsia="zh-CN"/>
              </w:rPr>
              <w:t>涉及江河源头</w:t>
            </w:r>
          </w:p>
        </w:tc>
        <w:tc>
          <w:tcPr>
            <w:tcW w:w="11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87FE85">
            <w:pPr>
              <w:pStyle w:val="81"/>
              <w:bidi w:val="0"/>
              <w:rPr>
                <w:rFonts w:hint="eastAsia"/>
              </w:rPr>
            </w:pPr>
            <w:r>
              <w:rPr>
                <w:rFonts w:hint="eastAsia"/>
                <w:lang w:val="en-US" w:eastAsia="zh-CN"/>
              </w:rPr>
              <w:t>涉及乡镇</w:t>
            </w:r>
          </w:p>
        </w:tc>
        <w:tc>
          <w:tcPr>
            <w:tcW w:w="37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10E5568">
            <w:pPr>
              <w:pStyle w:val="81"/>
              <w:bidi w:val="0"/>
              <w:rPr>
                <w:rFonts w:hint="eastAsia"/>
                <w:lang w:val="en-US" w:eastAsia="zh-CN"/>
              </w:rPr>
            </w:pPr>
            <w:r>
              <w:rPr>
                <w:rFonts w:hint="eastAsia"/>
                <w:lang w:val="en-US" w:eastAsia="zh-CN"/>
              </w:rPr>
              <w:t>规模</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BF1007">
            <w:pPr>
              <w:pStyle w:val="81"/>
              <w:bidi w:val="0"/>
              <w:rPr>
                <w:rFonts w:hint="eastAsia"/>
                <w:lang w:val="en-US" w:eastAsia="zh-CN"/>
              </w:rPr>
            </w:pPr>
            <w:r>
              <w:rPr>
                <w:rFonts w:hint="eastAsia"/>
                <w:lang w:val="en-US" w:eastAsia="zh-CN"/>
              </w:rPr>
              <w:t>投资</w:t>
            </w:r>
          </w:p>
          <w:p w14:paraId="3E751522">
            <w:pPr>
              <w:pStyle w:val="81"/>
              <w:bidi w:val="0"/>
              <w:rPr>
                <w:rFonts w:hint="default"/>
                <w:lang w:val="en-US" w:eastAsia="zh-CN"/>
              </w:rPr>
            </w:pPr>
            <w:r>
              <w:rPr>
                <w:rFonts w:hint="eastAsia"/>
                <w:lang w:val="en-US" w:eastAsia="zh-CN"/>
              </w:rPr>
              <w:t>合计</w:t>
            </w:r>
          </w:p>
          <w:p w14:paraId="1C6202CC">
            <w:pPr>
              <w:pStyle w:val="81"/>
              <w:bidi w:val="0"/>
              <w:rPr>
                <w:rFonts w:hint="eastAsia"/>
                <w:lang w:val="en-US" w:eastAsia="zh-CN"/>
              </w:rPr>
            </w:pPr>
            <w:r>
              <w:rPr>
                <w:rFonts w:hint="eastAsia"/>
                <w:lang w:val="en-US" w:eastAsia="zh-CN"/>
              </w:rPr>
              <w:t>（万）</w:t>
            </w:r>
          </w:p>
        </w:tc>
      </w:tr>
      <w:tr w14:paraId="7E5CA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ACEF96">
            <w:pPr>
              <w:pStyle w:val="81"/>
              <w:bidi w:val="0"/>
              <w:rPr>
                <w:rFonts w:hint="eastAsia"/>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89D85">
            <w:pPr>
              <w:pStyle w:val="81"/>
              <w:bidi w:val="0"/>
              <w:rPr>
                <w:rFonts w:hint="eastAsia"/>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0E314">
            <w:pPr>
              <w:pStyle w:val="81"/>
              <w:bidi w:val="0"/>
              <w:rPr>
                <w:rFonts w:hint="eastAsia"/>
              </w:rPr>
            </w:pP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47D26">
            <w:pPr>
              <w:pStyle w:val="81"/>
              <w:bidi w:val="0"/>
              <w:rPr>
                <w:rFonts w:hint="eastAsia"/>
              </w:rPr>
            </w:pPr>
          </w:p>
        </w:tc>
        <w:tc>
          <w:tcPr>
            <w:tcW w:w="11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2AE5C">
            <w:pPr>
              <w:pStyle w:val="81"/>
              <w:bidi w:val="0"/>
              <w:rPr>
                <w:rFonts w:hint="eastAsia"/>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3722B">
            <w:pPr>
              <w:pStyle w:val="81"/>
              <w:bidi w:val="0"/>
              <w:rPr>
                <w:rFonts w:hint="eastAsia"/>
              </w:rPr>
            </w:pPr>
            <w:r>
              <w:rPr>
                <w:rFonts w:hint="eastAsia"/>
                <w:lang w:val="en-US" w:eastAsia="zh-CN"/>
              </w:rPr>
              <w:t>预防面积(km</w:t>
            </w:r>
            <w:r>
              <w:rPr>
                <w:rFonts w:hint="eastAsia"/>
                <w:vertAlign w:val="superscript"/>
                <w:lang w:val="en-US" w:eastAsia="zh-CN"/>
              </w:rPr>
              <w:t>2</w:t>
            </w:r>
            <w:r>
              <w:rPr>
                <w:rFonts w:hint="eastAsia"/>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4927E0">
            <w:pPr>
              <w:pStyle w:val="81"/>
              <w:bidi w:val="0"/>
              <w:rPr>
                <w:rFonts w:hint="eastAsia"/>
                <w:lang w:val="en-US" w:eastAsia="zh-CN"/>
              </w:rPr>
            </w:pPr>
            <w:r>
              <w:rPr>
                <w:rFonts w:hint="eastAsia"/>
                <w:lang w:val="en-US" w:eastAsia="zh-CN"/>
              </w:rPr>
              <w:t>投资</w:t>
            </w:r>
          </w:p>
          <w:p w14:paraId="73F00A6D">
            <w:pPr>
              <w:pStyle w:val="81"/>
              <w:bidi w:val="0"/>
              <w:rPr>
                <w:rFonts w:hint="eastAsia"/>
                <w:lang w:val="en-US" w:eastAsia="zh-CN"/>
              </w:rPr>
            </w:pPr>
            <w:r>
              <w:rPr>
                <w:rFonts w:hint="eastAsia"/>
                <w:lang w:val="en-US" w:eastAsia="zh-CN"/>
              </w:rPr>
              <w:t>（万）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27A92B">
            <w:pPr>
              <w:pStyle w:val="81"/>
              <w:bidi w:val="0"/>
              <w:rPr>
                <w:rFonts w:hint="eastAsia"/>
                <w:lang w:val="en-US" w:eastAsia="zh-CN"/>
              </w:rPr>
            </w:pPr>
            <w:r>
              <w:rPr>
                <w:rFonts w:hint="eastAsia"/>
                <w:lang w:val="en-US" w:eastAsia="zh-CN"/>
              </w:rPr>
              <w:t>治理</w:t>
            </w:r>
          </w:p>
          <w:p w14:paraId="26D0366D">
            <w:pPr>
              <w:pStyle w:val="81"/>
              <w:bidi w:val="0"/>
              <w:rPr>
                <w:rFonts w:hint="eastAsia"/>
              </w:rPr>
            </w:pPr>
            <w:r>
              <w:rPr>
                <w:rFonts w:hint="eastAsia"/>
                <w:lang w:val="en-US" w:eastAsia="zh-CN"/>
              </w:rPr>
              <w:t>面积(km</w:t>
            </w:r>
            <w:r>
              <w:rPr>
                <w:rFonts w:hint="eastAsia"/>
                <w:vertAlign w:val="superscript"/>
                <w:lang w:val="en-US" w:eastAsia="zh-CN"/>
              </w:rPr>
              <w:t>2</w:t>
            </w:r>
            <w:r>
              <w:rPr>
                <w:rFonts w:hint="eastAsia"/>
                <w:lang w:val="en-US"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279EE7">
            <w:pPr>
              <w:pStyle w:val="81"/>
              <w:bidi w:val="0"/>
              <w:rPr>
                <w:rFonts w:hint="eastAsia"/>
                <w:lang w:val="en-US" w:eastAsia="zh-CN"/>
              </w:rPr>
            </w:pPr>
            <w:r>
              <w:rPr>
                <w:rFonts w:hint="eastAsia"/>
                <w:lang w:val="en-US" w:eastAsia="zh-CN"/>
              </w:rPr>
              <w:t>投资</w:t>
            </w:r>
          </w:p>
          <w:p w14:paraId="5B115B07">
            <w:pPr>
              <w:pStyle w:val="81"/>
              <w:bidi w:val="0"/>
              <w:rPr>
                <w:rFonts w:hint="eastAsia"/>
                <w:lang w:val="en-US" w:eastAsia="zh-CN"/>
              </w:rPr>
            </w:pPr>
            <w:r>
              <w:rPr>
                <w:rFonts w:hint="eastAsia"/>
                <w:lang w:val="en-US" w:eastAsia="zh-CN"/>
              </w:rPr>
              <w:t>（万）</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78AC4">
            <w:pPr>
              <w:pStyle w:val="81"/>
              <w:bidi w:val="0"/>
              <w:rPr>
                <w:rFonts w:hint="eastAsia"/>
              </w:rPr>
            </w:pPr>
          </w:p>
        </w:tc>
      </w:tr>
      <w:tr w14:paraId="7DC26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058F4B">
            <w:pPr>
              <w:pStyle w:val="81"/>
              <w:bidi w:val="0"/>
              <w:rPr>
                <w:rFonts w:hint="eastAsia"/>
              </w:rPr>
            </w:pPr>
            <w:r>
              <w:rPr>
                <w:rFonts w:hint="eastAsia"/>
                <w:lang w:val="en-US" w:eastAsia="zh-CN"/>
              </w:rPr>
              <w:t>呼伦贝尔丘陵平原防沙生态维护区</w:t>
            </w:r>
          </w:p>
        </w:tc>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9BE709">
            <w:pPr>
              <w:pStyle w:val="81"/>
              <w:bidi w:val="0"/>
              <w:rPr>
                <w:rFonts w:hint="eastAsia"/>
              </w:rPr>
            </w:pPr>
            <w:r>
              <w:rPr>
                <w:rFonts w:hint="eastAsia"/>
                <w:lang w:val="en-US" w:eastAsia="zh-CN"/>
              </w:rPr>
              <w:t>重点预防项目</w:t>
            </w:r>
          </w:p>
        </w:tc>
        <w:tc>
          <w:tcPr>
            <w:tcW w:w="6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41D7C1">
            <w:pPr>
              <w:pStyle w:val="81"/>
              <w:bidi w:val="0"/>
              <w:rPr>
                <w:rFonts w:hint="eastAsia"/>
              </w:rPr>
            </w:pPr>
            <w:r>
              <w:rPr>
                <w:rFonts w:hint="eastAsia"/>
                <w:lang w:val="en-US" w:eastAsia="zh-CN"/>
              </w:rPr>
              <w:t>重要江河源头</w:t>
            </w:r>
          </w:p>
        </w:tc>
        <w:tc>
          <w:tcPr>
            <w:tcW w:w="7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869D1F">
            <w:pPr>
              <w:pStyle w:val="81"/>
              <w:bidi w:val="0"/>
              <w:rPr>
                <w:rFonts w:hint="eastAsia"/>
                <w:lang w:val="en-US" w:eastAsia="zh-CN"/>
              </w:rPr>
            </w:pPr>
            <w:r>
              <w:rPr>
                <w:rFonts w:hint="eastAsia"/>
                <w:lang w:val="en-US" w:eastAsia="zh-CN"/>
              </w:rPr>
              <w:t>伊</w:t>
            </w:r>
          </w:p>
          <w:p w14:paraId="28FC5580">
            <w:pPr>
              <w:pStyle w:val="81"/>
              <w:bidi w:val="0"/>
              <w:rPr>
                <w:rFonts w:hint="eastAsia"/>
                <w:lang w:val="en-US" w:eastAsia="zh-CN"/>
              </w:rPr>
            </w:pPr>
            <w:r>
              <w:rPr>
                <w:rFonts w:hint="eastAsia"/>
                <w:lang w:val="en-US" w:eastAsia="zh-CN"/>
              </w:rPr>
              <w:t>敏</w:t>
            </w:r>
          </w:p>
          <w:p w14:paraId="2B8C9AD1">
            <w:pPr>
              <w:pStyle w:val="81"/>
              <w:bidi w:val="0"/>
              <w:rPr>
                <w:rFonts w:hint="eastAsia"/>
              </w:rPr>
            </w:pPr>
            <w:r>
              <w:rPr>
                <w:rFonts w:hint="eastAsia"/>
                <w:lang w:val="en-US" w:eastAsia="zh-CN"/>
              </w:rPr>
              <w:t>河</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00F9B">
            <w:pPr>
              <w:pStyle w:val="81"/>
              <w:bidi w:val="0"/>
              <w:rPr>
                <w:rFonts w:hint="eastAsia"/>
              </w:rPr>
            </w:pPr>
            <w:r>
              <w:rPr>
                <w:rFonts w:hint="eastAsia"/>
                <w:lang w:val="en-US" w:eastAsia="zh-CN"/>
              </w:rPr>
              <w:t>伊敏苏木</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D8991">
            <w:pPr>
              <w:pStyle w:val="81"/>
              <w:bidi w:val="0"/>
              <w:rPr>
                <w:rFonts w:hint="eastAsia"/>
              </w:rPr>
            </w:pPr>
            <w:r>
              <w:rPr>
                <w:rFonts w:hint="eastAsia"/>
                <w:lang w:val="en-US" w:eastAsia="zh-CN"/>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7864E4">
            <w:pPr>
              <w:pStyle w:val="81"/>
              <w:bidi w:val="0"/>
              <w:rPr>
                <w:rFonts w:hint="eastAsia"/>
                <w:lang w:val="en-US" w:eastAsia="zh-CN"/>
              </w:rPr>
            </w:pPr>
            <w:r>
              <w:rPr>
                <w:rFonts w:hint="eastAsia"/>
                <w:lang w:val="en-US" w:eastAsia="zh-CN"/>
              </w:rPr>
              <w:t>2527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E02AF4">
            <w:pPr>
              <w:pStyle w:val="81"/>
              <w:bidi w:val="0"/>
              <w:rPr>
                <w:rFonts w:hint="eastAsia"/>
              </w:rPr>
            </w:pPr>
            <w:r>
              <w:rPr>
                <w:rFonts w:hint="eastAsia"/>
                <w:lang w:val="en-US" w:eastAsia="zh-CN"/>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F8D711">
            <w:pPr>
              <w:pStyle w:val="81"/>
              <w:bidi w:val="0"/>
              <w:rPr>
                <w:rFonts w:hint="eastAsia"/>
                <w:lang w:val="en-US" w:eastAsia="zh-CN"/>
              </w:rPr>
            </w:pPr>
            <w:r>
              <w:rPr>
                <w:rFonts w:hint="eastAsia"/>
                <w:lang w:val="en-US" w:eastAsia="zh-CN"/>
              </w:rPr>
              <w:t>2970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749F12">
            <w:pPr>
              <w:pStyle w:val="81"/>
              <w:bidi w:val="0"/>
              <w:rPr>
                <w:rFonts w:hint="eastAsia"/>
              </w:rPr>
            </w:pPr>
            <w:r>
              <w:rPr>
                <w:rFonts w:hint="eastAsia"/>
                <w:lang w:val="en-US" w:eastAsia="zh-CN"/>
              </w:rPr>
              <w:t>5497</w:t>
            </w:r>
          </w:p>
        </w:tc>
      </w:tr>
      <w:tr w14:paraId="7430F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5C770">
            <w:pPr>
              <w:pStyle w:val="81"/>
              <w:bidi w:val="0"/>
              <w:rPr>
                <w:rFonts w:hint="eastAsia"/>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A3421">
            <w:pPr>
              <w:pStyle w:val="81"/>
              <w:bidi w:val="0"/>
              <w:rPr>
                <w:rFonts w:hint="eastAsia"/>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A7537">
            <w:pPr>
              <w:pStyle w:val="81"/>
              <w:bidi w:val="0"/>
              <w:rPr>
                <w:rFonts w:hint="eastAsia"/>
              </w:rPr>
            </w:pP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B783F">
            <w:pPr>
              <w:pStyle w:val="81"/>
              <w:bidi w:val="0"/>
              <w:rPr>
                <w:rFonts w:hint="eastAsia"/>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757B3">
            <w:pPr>
              <w:pStyle w:val="81"/>
              <w:bidi w:val="0"/>
              <w:rPr>
                <w:rFonts w:hint="eastAsia"/>
              </w:rPr>
            </w:pPr>
            <w:r>
              <w:rPr>
                <w:rFonts w:hint="eastAsia"/>
                <w:lang w:val="en-US" w:eastAsia="zh-CN"/>
              </w:rPr>
              <w:t>红花尔基镇</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72BFC">
            <w:pPr>
              <w:pStyle w:val="81"/>
              <w:bidi w:val="0"/>
              <w:rPr>
                <w:rFonts w:hint="eastAsia"/>
              </w:rPr>
            </w:pPr>
            <w:r>
              <w:rPr>
                <w:rFonts w:hint="eastAsia"/>
                <w:lang w:val="en-US" w:eastAsia="zh-CN"/>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FB6759">
            <w:pPr>
              <w:pStyle w:val="81"/>
              <w:bidi w:val="0"/>
              <w:rPr>
                <w:rFonts w:hint="eastAsia"/>
                <w:lang w:val="en-US" w:eastAsia="zh-CN"/>
              </w:rPr>
            </w:pPr>
            <w:r>
              <w:rPr>
                <w:rFonts w:hint="eastAsia"/>
                <w:lang w:val="en-US" w:eastAsia="zh-CN"/>
              </w:rPr>
              <w:t>281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E761B7">
            <w:pPr>
              <w:pStyle w:val="81"/>
              <w:bidi w:val="0"/>
              <w:rPr>
                <w:rFonts w:hint="eastAsia"/>
              </w:rPr>
            </w:pPr>
            <w:r>
              <w:rPr>
                <w:rFonts w:hint="eastAsia"/>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BDA6D2">
            <w:pPr>
              <w:pStyle w:val="81"/>
              <w:bidi w:val="0"/>
              <w:rPr>
                <w:rFonts w:hint="eastAsia"/>
                <w:lang w:val="en-US" w:eastAsia="zh-CN"/>
              </w:rPr>
            </w:pPr>
            <w:r>
              <w:rPr>
                <w:rFonts w:hint="eastAsia"/>
                <w:lang w:val="en-US" w:eastAsia="zh-CN"/>
              </w:rPr>
              <w:t>330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F15AA6">
            <w:pPr>
              <w:pStyle w:val="81"/>
              <w:bidi w:val="0"/>
              <w:rPr>
                <w:rFonts w:hint="eastAsia"/>
              </w:rPr>
            </w:pPr>
            <w:r>
              <w:rPr>
                <w:rFonts w:hint="eastAsia"/>
                <w:lang w:val="en-US" w:eastAsia="zh-CN"/>
              </w:rPr>
              <w:t>611</w:t>
            </w:r>
          </w:p>
        </w:tc>
      </w:tr>
      <w:tr w14:paraId="211F0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DE023">
            <w:pPr>
              <w:pStyle w:val="81"/>
              <w:bidi w:val="0"/>
              <w:rPr>
                <w:rFonts w:hint="eastAsia"/>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474E6">
            <w:pPr>
              <w:pStyle w:val="81"/>
              <w:bidi w:val="0"/>
              <w:rPr>
                <w:rFonts w:hint="eastAsia"/>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A3BFE">
            <w:pPr>
              <w:pStyle w:val="81"/>
              <w:bidi w:val="0"/>
              <w:rPr>
                <w:rFonts w:hint="eastAsia"/>
              </w:rPr>
            </w:pP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771ED">
            <w:pPr>
              <w:pStyle w:val="81"/>
              <w:bidi w:val="0"/>
              <w:rPr>
                <w:rFonts w:hint="eastAsia"/>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7E98E">
            <w:pPr>
              <w:pStyle w:val="81"/>
              <w:bidi w:val="0"/>
              <w:rPr>
                <w:rFonts w:hint="eastAsia"/>
              </w:rPr>
            </w:pPr>
            <w:r>
              <w:rPr>
                <w:rFonts w:hint="eastAsia"/>
                <w:lang w:val="en-US" w:eastAsia="zh-CN"/>
              </w:rPr>
              <w:t>伊敏河镇</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ACA58">
            <w:pPr>
              <w:pStyle w:val="81"/>
              <w:bidi w:val="0"/>
              <w:rPr>
                <w:rFonts w:hint="eastAsia"/>
              </w:rPr>
            </w:pPr>
            <w:r>
              <w:rPr>
                <w:rFonts w:hint="eastAsia"/>
                <w:lang w:val="en-US" w:eastAsia="zh-CN"/>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07B9C3">
            <w:pPr>
              <w:pStyle w:val="81"/>
              <w:bidi w:val="0"/>
              <w:rPr>
                <w:rFonts w:hint="eastAsia"/>
                <w:lang w:val="en-US" w:eastAsia="zh-CN"/>
              </w:rPr>
            </w:pPr>
            <w:r>
              <w:rPr>
                <w:rFonts w:hint="eastAsia"/>
                <w:lang w:val="en-US" w:eastAsia="zh-CN"/>
              </w:rPr>
              <w:t>234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BAC506">
            <w:pPr>
              <w:pStyle w:val="81"/>
              <w:bidi w:val="0"/>
              <w:rPr>
                <w:rFonts w:hint="eastAsia"/>
              </w:rPr>
            </w:pPr>
            <w:r>
              <w:rPr>
                <w:rFonts w:hint="eastAsia"/>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475052">
            <w:pPr>
              <w:pStyle w:val="81"/>
              <w:bidi w:val="0"/>
              <w:rPr>
                <w:rFonts w:hint="eastAsia"/>
                <w:lang w:val="en-US" w:eastAsia="zh-CN"/>
              </w:rPr>
            </w:pPr>
            <w:r>
              <w:rPr>
                <w:rFonts w:hint="eastAsia"/>
                <w:lang w:val="en-US" w:eastAsia="zh-CN"/>
              </w:rPr>
              <w:t>275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D0F95C">
            <w:pPr>
              <w:pStyle w:val="81"/>
              <w:bidi w:val="0"/>
              <w:rPr>
                <w:rFonts w:hint="eastAsia"/>
              </w:rPr>
            </w:pPr>
            <w:r>
              <w:rPr>
                <w:rFonts w:hint="eastAsia"/>
                <w:lang w:val="en-US" w:eastAsia="zh-CN"/>
              </w:rPr>
              <w:t>509</w:t>
            </w:r>
          </w:p>
        </w:tc>
      </w:tr>
      <w:tr w14:paraId="2F243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B90AC">
            <w:pPr>
              <w:pStyle w:val="81"/>
              <w:bidi w:val="0"/>
              <w:rPr>
                <w:rFonts w:hint="eastAsia"/>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A6D6C">
            <w:pPr>
              <w:pStyle w:val="81"/>
              <w:bidi w:val="0"/>
              <w:rPr>
                <w:rFonts w:hint="eastAsia"/>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07937">
            <w:pPr>
              <w:pStyle w:val="81"/>
              <w:bidi w:val="0"/>
              <w:rPr>
                <w:rFonts w:hint="eastAsia"/>
              </w:rPr>
            </w:pP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C77CC">
            <w:pPr>
              <w:pStyle w:val="81"/>
              <w:bidi w:val="0"/>
              <w:rPr>
                <w:rFonts w:hint="eastAsia"/>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96B5C">
            <w:pPr>
              <w:pStyle w:val="81"/>
              <w:bidi w:val="0"/>
              <w:rPr>
                <w:rFonts w:hint="eastAsia"/>
              </w:rPr>
            </w:pPr>
            <w:r>
              <w:rPr>
                <w:rFonts w:hint="eastAsia"/>
                <w:lang w:val="en-US" w:eastAsia="zh-CN"/>
              </w:rPr>
              <w:t>小计</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65C58">
            <w:pPr>
              <w:pStyle w:val="81"/>
              <w:bidi w:val="0"/>
              <w:rPr>
                <w:rFonts w:hint="eastAsia"/>
              </w:rPr>
            </w:pPr>
            <w:r>
              <w:rPr>
                <w:rFonts w:hint="eastAsia"/>
                <w:lang w:val="en-US" w:eastAsia="zh-CN"/>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091CFB">
            <w:pPr>
              <w:pStyle w:val="81"/>
              <w:bidi w:val="0"/>
              <w:rPr>
                <w:rFonts w:hint="eastAsia"/>
                <w:lang w:val="en-US" w:eastAsia="zh-CN"/>
              </w:rPr>
            </w:pPr>
            <w:r>
              <w:rPr>
                <w:rFonts w:hint="eastAsia"/>
                <w:lang w:val="en-US" w:eastAsia="zh-CN"/>
              </w:rPr>
              <w:t>3042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B46948">
            <w:pPr>
              <w:pStyle w:val="81"/>
              <w:bidi w:val="0"/>
              <w:rPr>
                <w:rFonts w:hint="eastAsia"/>
              </w:rPr>
            </w:pPr>
            <w:r>
              <w:rPr>
                <w:rFonts w:hint="eastAsia"/>
                <w:lang w:val="en-US" w:eastAsia="zh-CN"/>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D56E09">
            <w:pPr>
              <w:pStyle w:val="81"/>
              <w:bidi w:val="0"/>
              <w:rPr>
                <w:rFonts w:hint="eastAsia"/>
                <w:lang w:val="en-US" w:eastAsia="zh-CN"/>
              </w:rPr>
            </w:pPr>
            <w:r>
              <w:rPr>
                <w:rFonts w:hint="eastAsia"/>
                <w:lang w:val="en-US" w:eastAsia="zh-CN"/>
              </w:rPr>
              <w:t>3575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A75595">
            <w:pPr>
              <w:pStyle w:val="81"/>
              <w:bidi w:val="0"/>
              <w:rPr>
                <w:rFonts w:hint="eastAsia"/>
              </w:rPr>
            </w:pPr>
            <w:r>
              <w:rPr>
                <w:rFonts w:hint="eastAsia"/>
                <w:lang w:val="en-US" w:eastAsia="zh-CN"/>
              </w:rPr>
              <w:t>6617</w:t>
            </w:r>
          </w:p>
        </w:tc>
      </w:tr>
      <w:tr w14:paraId="032B2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C1321">
            <w:pPr>
              <w:pStyle w:val="81"/>
              <w:bidi w:val="0"/>
              <w:rPr>
                <w:rFonts w:hint="eastAsia"/>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D08F8">
            <w:pPr>
              <w:pStyle w:val="81"/>
              <w:bidi w:val="0"/>
              <w:rPr>
                <w:rFonts w:hint="eastAsia"/>
              </w:rPr>
            </w:pPr>
          </w:p>
        </w:tc>
        <w:tc>
          <w:tcPr>
            <w:tcW w:w="6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E6512D">
            <w:pPr>
              <w:pStyle w:val="81"/>
              <w:bidi w:val="0"/>
              <w:rPr>
                <w:rFonts w:hint="eastAsia"/>
              </w:rPr>
            </w:pPr>
            <w:r>
              <w:rPr>
                <w:rFonts w:hint="eastAsia"/>
                <w:lang w:val="en-US" w:eastAsia="zh-CN"/>
              </w:rPr>
              <w:t>重要水源地</w:t>
            </w:r>
          </w:p>
        </w:tc>
        <w:tc>
          <w:tcPr>
            <w:tcW w:w="7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FB326F">
            <w:pPr>
              <w:pStyle w:val="81"/>
              <w:bidi w:val="0"/>
              <w:rPr>
                <w:rFonts w:hint="eastAsia"/>
              </w:rPr>
            </w:pPr>
            <w:r>
              <w:rPr>
                <w:rFonts w:hint="eastAsia"/>
                <w:lang w:val="en-US" w:eastAsia="zh-CN"/>
              </w:rPr>
              <w:t>红花尔基水库</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E9425">
            <w:pPr>
              <w:pStyle w:val="81"/>
              <w:bidi w:val="0"/>
              <w:rPr>
                <w:rFonts w:hint="eastAsia"/>
              </w:rPr>
            </w:pPr>
            <w:r>
              <w:rPr>
                <w:rFonts w:hint="eastAsia"/>
                <w:lang w:val="en-US" w:eastAsia="zh-CN"/>
              </w:rPr>
              <w:t>红花尔基镇</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B39FA">
            <w:pPr>
              <w:pStyle w:val="81"/>
              <w:bidi w:val="0"/>
              <w:rPr>
                <w:rFonts w:hint="default"/>
                <w:lang w:val="en-US"/>
              </w:rPr>
            </w:pPr>
            <w:r>
              <w:rPr>
                <w:rFonts w:hint="eastAsia"/>
                <w:lang w:val="en-US" w:eastAsia="zh-CN"/>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A5C177">
            <w:pPr>
              <w:pStyle w:val="81"/>
              <w:bidi w:val="0"/>
              <w:rPr>
                <w:rFonts w:hint="eastAsia"/>
                <w:lang w:val="en-US" w:eastAsia="zh-CN"/>
              </w:rPr>
            </w:pPr>
            <w:r>
              <w:rPr>
                <w:rFonts w:hint="eastAsia"/>
                <w:lang w:val="en-US" w:eastAsia="zh-CN"/>
              </w:rPr>
              <w:t>3995.2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AD467C">
            <w:pPr>
              <w:pStyle w:val="81"/>
              <w:bidi w:val="0"/>
              <w:rPr>
                <w:rFonts w:hint="default"/>
                <w:lang w:val="en-US"/>
              </w:rPr>
            </w:pPr>
            <w:r>
              <w:rPr>
                <w:rFonts w:hint="eastAsia"/>
                <w:lang w:val="en-US" w:eastAsia="zh-CN"/>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AD22C6">
            <w:pPr>
              <w:pStyle w:val="81"/>
              <w:bidi w:val="0"/>
              <w:rPr>
                <w:rFonts w:hint="eastAsia"/>
                <w:lang w:val="en-US" w:eastAsia="zh-CN"/>
              </w:rPr>
            </w:pPr>
            <w:r>
              <w:rPr>
                <w:rFonts w:hint="eastAsia"/>
                <w:lang w:val="en-US" w:eastAsia="zh-CN"/>
              </w:rPr>
              <w:t>3025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768776">
            <w:pPr>
              <w:pStyle w:val="81"/>
              <w:bidi w:val="0"/>
              <w:rPr>
                <w:rFonts w:hint="default"/>
                <w:lang w:val="en-US"/>
              </w:rPr>
            </w:pPr>
            <w:r>
              <w:rPr>
                <w:rFonts w:hint="eastAsia"/>
                <w:lang w:val="en-US" w:eastAsia="zh-CN"/>
              </w:rPr>
              <w:t>7020.2</w:t>
            </w:r>
          </w:p>
        </w:tc>
      </w:tr>
      <w:tr w14:paraId="5729F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98953">
            <w:pPr>
              <w:pStyle w:val="81"/>
              <w:bidi w:val="0"/>
              <w:rPr>
                <w:rFonts w:hint="eastAsia"/>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8BF66">
            <w:pPr>
              <w:pStyle w:val="81"/>
              <w:bidi w:val="0"/>
              <w:rPr>
                <w:rFonts w:hint="eastAsia"/>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ABE53">
            <w:pPr>
              <w:pStyle w:val="81"/>
              <w:bidi w:val="0"/>
              <w:rPr>
                <w:rFonts w:hint="eastAsia"/>
              </w:rPr>
            </w:pP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B8147">
            <w:pPr>
              <w:pStyle w:val="81"/>
              <w:bidi w:val="0"/>
              <w:rPr>
                <w:rFonts w:hint="eastAsia"/>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4E9C1">
            <w:pPr>
              <w:pStyle w:val="81"/>
              <w:bidi w:val="0"/>
              <w:rPr>
                <w:rFonts w:hint="eastAsia"/>
              </w:rPr>
            </w:pPr>
            <w:r>
              <w:rPr>
                <w:rFonts w:hint="eastAsia"/>
                <w:lang w:val="en-US" w:eastAsia="zh-CN"/>
              </w:rPr>
              <w:t>伊敏苏木</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AA9FB">
            <w:pPr>
              <w:pStyle w:val="81"/>
              <w:bidi w:val="0"/>
              <w:rPr>
                <w:rFonts w:hint="default"/>
                <w:lang w:val="en-US"/>
              </w:rPr>
            </w:pPr>
            <w:r>
              <w:rPr>
                <w:rFonts w:hint="eastAsia"/>
                <w:lang w:val="en-US" w:eastAsia="zh-CN"/>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7F91F7">
            <w:pPr>
              <w:pStyle w:val="81"/>
              <w:bidi w:val="0"/>
              <w:rPr>
                <w:rFonts w:hint="eastAsia"/>
                <w:lang w:val="en-US" w:eastAsia="zh-CN"/>
              </w:rPr>
            </w:pPr>
            <w:r>
              <w:rPr>
                <w:rFonts w:hint="eastAsia"/>
                <w:lang w:val="en-US" w:eastAsia="zh-CN"/>
              </w:rPr>
              <w:t>3268.8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E094D5">
            <w:pPr>
              <w:pStyle w:val="81"/>
              <w:bidi w:val="0"/>
              <w:rPr>
                <w:rFonts w:hint="default"/>
                <w:lang w:val="en-US"/>
              </w:rPr>
            </w:pPr>
            <w:r>
              <w:rPr>
                <w:rFonts w:hint="eastAsia"/>
                <w:lang w:val="en-US" w:eastAsia="zh-CN"/>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214694">
            <w:pPr>
              <w:pStyle w:val="81"/>
              <w:bidi w:val="0"/>
              <w:rPr>
                <w:rFonts w:hint="eastAsia"/>
                <w:lang w:val="en-US" w:eastAsia="zh-CN"/>
              </w:rPr>
            </w:pPr>
            <w:r>
              <w:rPr>
                <w:rFonts w:hint="eastAsia"/>
                <w:lang w:val="en-US" w:eastAsia="zh-CN"/>
              </w:rPr>
              <w:t>2475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760EB2">
            <w:pPr>
              <w:pStyle w:val="81"/>
              <w:bidi w:val="0"/>
              <w:rPr>
                <w:rFonts w:hint="default"/>
                <w:lang w:val="en-US"/>
              </w:rPr>
            </w:pPr>
            <w:r>
              <w:rPr>
                <w:rFonts w:hint="eastAsia"/>
                <w:lang w:val="en-US" w:eastAsia="zh-CN"/>
              </w:rPr>
              <w:t>5743.8</w:t>
            </w:r>
          </w:p>
        </w:tc>
      </w:tr>
      <w:tr w14:paraId="75E47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EC00A7">
            <w:pPr>
              <w:pStyle w:val="81"/>
              <w:bidi w:val="0"/>
              <w:rPr>
                <w:rFonts w:hint="eastAsia"/>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969D4">
            <w:pPr>
              <w:pStyle w:val="81"/>
              <w:bidi w:val="0"/>
              <w:rPr>
                <w:rFonts w:hint="eastAsia"/>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74381">
            <w:pPr>
              <w:pStyle w:val="81"/>
              <w:bidi w:val="0"/>
              <w:rPr>
                <w:rFonts w:hint="eastAsia"/>
              </w:rPr>
            </w:pP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4D7426">
            <w:pPr>
              <w:pStyle w:val="81"/>
              <w:bidi w:val="0"/>
              <w:rPr>
                <w:rFonts w:hint="eastAsia"/>
              </w:rPr>
            </w:pP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6D655">
            <w:pPr>
              <w:pStyle w:val="81"/>
              <w:bidi w:val="0"/>
              <w:rPr>
                <w:rFonts w:hint="eastAsia"/>
              </w:rPr>
            </w:pPr>
            <w:r>
              <w:rPr>
                <w:rFonts w:hint="eastAsia"/>
                <w:lang w:val="en-US" w:eastAsia="zh-CN"/>
              </w:rPr>
              <w:t>小计</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A9035">
            <w:pPr>
              <w:pStyle w:val="81"/>
              <w:bidi w:val="0"/>
              <w:rPr>
                <w:rFonts w:hint="eastAsia"/>
              </w:rPr>
            </w:pPr>
            <w:r>
              <w:rPr>
                <w:rFonts w:hint="eastAsia"/>
                <w:lang w:val="en-US" w:eastAsia="zh-CN"/>
              </w:rPr>
              <w:t>340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B3C07C">
            <w:pPr>
              <w:pStyle w:val="81"/>
              <w:bidi w:val="0"/>
              <w:rPr>
                <w:rFonts w:hint="eastAsia"/>
                <w:lang w:val="en-US" w:eastAsia="zh-CN"/>
              </w:rPr>
            </w:pPr>
            <w:r>
              <w:rPr>
                <w:rFonts w:hint="eastAsia"/>
                <w:lang w:val="en-US" w:eastAsia="zh-CN"/>
              </w:rPr>
              <w:t>7264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054F46">
            <w:pPr>
              <w:pStyle w:val="81"/>
              <w:bidi w:val="0"/>
              <w:rPr>
                <w:rFonts w:hint="default"/>
                <w:lang w:val="en-US"/>
              </w:rPr>
            </w:pPr>
            <w:r>
              <w:rPr>
                <w:rFonts w:hint="eastAsia"/>
                <w:lang w:val="en-US" w:eastAsia="zh-CN"/>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1B42C4">
            <w:pPr>
              <w:pStyle w:val="81"/>
              <w:bidi w:val="0"/>
              <w:rPr>
                <w:rFonts w:hint="eastAsia"/>
                <w:lang w:val="en-US" w:eastAsia="zh-CN"/>
              </w:rPr>
            </w:pPr>
            <w:r>
              <w:rPr>
                <w:rFonts w:hint="eastAsia"/>
                <w:lang w:val="en-US" w:eastAsia="zh-CN"/>
              </w:rPr>
              <w:t>5500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A53F06">
            <w:pPr>
              <w:pStyle w:val="81"/>
              <w:bidi w:val="0"/>
              <w:rPr>
                <w:rFonts w:hint="default"/>
                <w:lang w:val="en-US"/>
              </w:rPr>
            </w:pPr>
            <w:r>
              <w:rPr>
                <w:rFonts w:hint="eastAsia"/>
                <w:lang w:val="en-US" w:eastAsia="zh-CN"/>
              </w:rPr>
              <w:t>12764</w:t>
            </w:r>
          </w:p>
        </w:tc>
      </w:tr>
    </w:tbl>
    <w:p w14:paraId="59490FCA">
      <w:pPr>
        <w:pStyle w:val="60"/>
      </w:pPr>
      <w:r>
        <w:rPr>
          <w:rFonts w:hint="eastAsia"/>
        </w:rPr>
        <w:t>（二）重点区域水土流失治理</w:t>
      </w:r>
    </w:p>
    <w:p w14:paraId="62275AF7">
      <w:pPr>
        <w:pStyle w:val="26"/>
        <w:ind w:firstLine="648"/>
      </w:pPr>
      <w:r>
        <w:rPr>
          <w:rFonts w:hint="eastAsia"/>
        </w:rPr>
        <w:t>在水土流失严重地区及重点区域，开展以小流域为单元的水土流失综合治理及侵蚀沟综合整治，加强</w:t>
      </w:r>
      <w:r>
        <w:rPr>
          <w:rFonts w:hint="eastAsia"/>
          <w:lang w:eastAsia="zh-CN"/>
        </w:rPr>
        <w:t>鄂温克族自治旗</w:t>
      </w:r>
      <w:r>
        <w:rPr>
          <w:rFonts w:hint="eastAsia"/>
        </w:rPr>
        <w:t>水土流失危害相对严重地区水土流失综合治理工程，在侵蚀沟相对密集区域开展侵蚀沟综合整治工程，加强水土流失综合治理示范区建设等。</w:t>
      </w:r>
    </w:p>
    <w:p w14:paraId="12FD21B0">
      <w:pPr>
        <w:pStyle w:val="26"/>
        <w:ind w:firstLine="0" w:firstLineChars="0"/>
        <w:outlineLvl w:val="3"/>
      </w:pPr>
      <w:r>
        <w:rPr>
          <w:rFonts w:hint="eastAsia"/>
        </w:rPr>
        <w:t>1、水土流失综合治理</w:t>
      </w:r>
    </w:p>
    <w:p w14:paraId="5C174C62">
      <w:pPr>
        <w:pStyle w:val="26"/>
        <w:ind w:firstLine="648"/>
      </w:pPr>
      <w:r>
        <w:rPr>
          <w:rFonts w:hint="eastAsia"/>
        </w:rPr>
        <w:t>以防治侵蚀沟水土流失和草场沙化整治为主，工程、植物与封禁措施有机结合，山、水、林、田、草、沙统一配置，调节和拦蓄地表径流，控制沟道和坡面侵蚀，保护草场和黑土资源。在侵蚀沟内修建谷坊、营造沟底防冲林；沟沿线修建沟头防护工程，结合坡面截水沟、排灌沟渠等小型排蓄引灌工程，减少沟道和坡面侵蚀冲刷，有效利用水土资源；荒坡地大力营造水土保持林、水源涵养林；对天然林、草场积极采取封山禁牧、封育治理、补植补播、改良草场等措施，恢复和改善林草植被，提高水源涵养功能。</w:t>
      </w:r>
    </w:p>
    <w:p w14:paraId="33E6A1A3">
      <w:pPr>
        <w:pStyle w:val="26"/>
        <w:ind w:firstLine="0" w:firstLineChars="0"/>
        <w:outlineLvl w:val="3"/>
      </w:pPr>
      <w:r>
        <w:t>2</w:t>
      </w:r>
      <w:r>
        <w:rPr>
          <w:rFonts w:hint="eastAsia"/>
        </w:rPr>
        <w:t>、侵蚀沟综合治理</w:t>
      </w:r>
    </w:p>
    <w:p w14:paraId="0FCA3872">
      <w:pPr>
        <w:pStyle w:val="26"/>
        <w:ind w:firstLine="648"/>
      </w:pPr>
      <w:r>
        <w:rPr>
          <w:rFonts w:hint="eastAsia"/>
        </w:rPr>
        <w:t>在侵蚀沟道沟沿线修建沟头防护工程，营造沟头防护林，在侵蚀沟道内修建谷坊、跌水工程，营造沟底防护措施，巩固并抬高沟床，制止沟底下切；对沟道高陡边坡进行消坡开级，营造护坡林，稳定沟坡，制止沟岸扩张；对沟道上游或周边汇水面积较大坡面，配置截水沟、排灌沟渠等小型排蓄工程；在道路与侵蚀沟交接处，修建过水桥涵，建立完善沟坡防护和排水体系</w:t>
      </w:r>
      <w:r>
        <w:rPr>
          <w:rFonts w:hint="eastAsia"/>
          <w:lang w:val="en-US" w:eastAsia="zh-CN"/>
        </w:rPr>
        <w:t>。</w:t>
      </w:r>
    </w:p>
    <w:p w14:paraId="5A43085B">
      <w:pPr>
        <w:pStyle w:val="26"/>
        <w:ind w:firstLine="648"/>
        <w:rPr>
          <w:rFonts w:hint="eastAsia"/>
        </w:rPr>
      </w:pPr>
      <w:r>
        <w:rPr>
          <w:rFonts w:hint="eastAsia"/>
        </w:rPr>
        <w:t>根据《内蒙古自治区水土保持条例》相关规定，结合《内蒙古自治区水土流失重点预防区和重点治理区划分报告》</w:t>
      </w:r>
      <w:r>
        <w:rPr>
          <w:rFonts w:hint="eastAsia"/>
          <w:lang w:val="en-US" w:eastAsia="zh-CN"/>
        </w:rPr>
        <w:t>和</w:t>
      </w:r>
      <w:r>
        <w:rPr>
          <w:rFonts w:hint="eastAsia"/>
        </w:rPr>
        <w:t>《呼伦贝尔市水土保持规划（2017-2030）》，</w:t>
      </w:r>
      <w:r>
        <w:rPr>
          <w:rFonts w:hint="eastAsia"/>
          <w:lang w:val="en-US" w:eastAsia="zh-CN"/>
        </w:rPr>
        <w:t>规划</w:t>
      </w:r>
      <w:r>
        <w:rPr>
          <w:rFonts w:hint="eastAsia"/>
          <w:lang w:eastAsia="zh-CN"/>
        </w:rPr>
        <w:t>鄂温克族自治旗</w:t>
      </w:r>
      <w:r>
        <w:rPr>
          <w:rFonts w:hint="eastAsia"/>
          <w:shd w:val="clear" w:color="auto" w:fill="FFFFFF"/>
        </w:rPr>
        <w:t>水土保持重点</w:t>
      </w:r>
      <w:r>
        <w:rPr>
          <w:rFonts w:hint="eastAsia"/>
          <w:shd w:val="clear" w:color="auto" w:fill="FFFFFF"/>
          <w:lang w:val="en-US" w:eastAsia="zh-CN"/>
        </w:rPr>
        <w:t>治理</w:t>
      </w:r>
      <w:r>
        <w:rPr>
          <w:rFonts w:hint="eastAsia"/>
          <w:shd w:val="clear" w:color="auto" w:fill="FFFFFF"/>
        </w:rPr>
        <w:t>项目2个，包括</w:t>
      </w:r>
      <w:r>
        <w:rPr>
          <w:rFonts w:hint="eastAsia"/>
          <w:lang w:val="en-US" w:eastAsia="zh-CN"/>
        </w:rPr>
        <w:t>水土流失综合治理</w:t>
      </w:r>
      <w:r>
        <w:rPr>
          <w:rFonts w:hint="eastAsia"/>
          <w:shd w:val="clear" w:color="auto" w:fill="FFFFFF"/>
        </w:rPr>
        <w:t>项目</w:t>
      </w:r>
      <w:r>
        <w:rPr>
          <w:rFonts w:hint="eastAsia"/>
          <w:shd w:val="clear" w:color="auto" w:fill="FFFFFF"/>
          <w:lang w:val="en-US" w:eastAsia="zh-CN"/>
        </w:rPr>
        <w:t>和</w:t>
      </w:r>
      <w:r>
        <w:rPr>
          <w:rFonts w:hint="eastAsia"/>
          <w:lang w:val="en-US" w:eastAsia="zh-CN"/>
        </w:rPr>
        <w:t>草原侵蚀沟治理</w:t>
      </w:r>
      <w:r>
        <w:rPr>
          <w:rFonts w:hint="eastAsia"/>
          <w:shd w:val="clear" w:color="auto" w:fill="FFFFFF"/>
        </w:rPr>
        <w:t>项目。</w:t>
      </w:r>
      <w:r>
        <w:rPr>
          <w:rFonts w:hint="eastAsia"/>
          <w:shd w:val="clear" w:color="auto" w:fill="FFFFFF"/>
          <w:lang w:val="en-US" w:eastAsia="zh-CN"/>
        </w:rPr>
        <w:t>规划</w:t>
      </w:r>
      <w:r>
        <w:rPr>
          <w:rFonts w:hint="eastAsia"/>
          <w:shd w:val="clear" w:color="auto" w:fill="FFFFFF"/>
        </w:rPr>
        <w:t>重要</w:t>
      </w:r>
      <w:r>
        <w:rPr>
          <w:rFonts w:hint="eastAsia"/>
          <w:lang w:val="en-US" w:eastAsia="zh-CN"/>
        </w:rPr>
        <w:t>区域水土流失综合治理</w:t>
      </w:r>
      <w:r>
        <w:rPr>
          <w:rFonts w:hint="eastAsia"/>
          <w:shd w:val="clear" w:color="auto" w:fill="FFFFFF"/>
        </w:rPr>
        <w:t>项目</w:t>
      </w:r>
      <w:r>
        <w:rPr>
          <w:rFonts w:hint="eastAsia"/>
          <w:shd w:val="clear" w:color="auto" w:fill="FFFFFF"/>
          <w:lang w:val="en-US" w:eastAsia="zh-CN"/>
        </w:rPr>
        <w:t>治理面积90</w:t>
      </w:r>
      <w:r>
        <w:rPr>
          <w:rFonts w:hint="eastAsia"/>
          <w:shd w:val="clear" w:color="auto" w:fill="FFFFFF"/>
        </w:rPr>
        <w:t>km</w:t>
      </w:r>
      <w:r>
        <w:rPr>
          <w:rFonts w:hint="eastAsia"/>
          <w:shd w:val="clear" w:color="auto" w:fill="FFFFFF"/>
          <w:vertAlign w:val="superscript"/>
        </w:rPr>
        <w:t>2</w:t>
      </w:r>
      <w:r>
        <w:rPr>
          <w:rFonts w:hint="eastAsia"/>
          <w:shd w:val="clear" w:color="auto" w:fill="FFFFFF"/>
        </w:rPr>
        <w:t>；</w:t>
      </w:r>
      <w:r>
        <w:rPr>
          <w:rFonts w:hint="eastAsia"/>
          <w:shd w:val="clear" w:color="auto" w:fill="FFFFFF"/>
          <w:lang w:val="en-US" w:eastAsia="zh-CN"/>
        </w:rPr>
        <w:t>规划草原</w:t>
      </w:r>
      <w:r>
        <w:rPr>
          <w:rFonts w:hint="eastAsia"/>
          <w:highlight w:val="none"/>
          <w:lang w:val="en-US" w:eastAsia="zh-CN"/>
        </w:rPr>
        <w:t>侵蚀沟治理项目，</w:t>
      </w:r>
      <w:r>
        <w:rPr>
          <w:rFonts w:hint="eastAsia"/>
        </w:rPr>
        <w:t>治理37条侵蚀沟，7条排洪沟</w:t>
      </w:r>
      <w:r>
        <w:rPr>
          <w:rFonts w:hint="eastAsia"/>
          <w:lang w:eastAsia="zh-CN"/>
        </w:rPr>
        <w:t>，</w:t>
      </w:r>
      <w:r>
        <w:rPr>
          <w:rFonts w:hint="eastAsia"/>
          <w:lang w:val="en-US" w:eastAsia="zh-CN"/>
        </w:rPr>
        <w:t>其中沟头防护、谷坊、填埋复垦、半填覆绿的防御标准为10年一遇3~6h最大暴雨，</w:t>
      </w:r>
      <w:r>
        <w:rPr>
          <w:rFonts w:hint="eastAsia"/>
        </w:rPr>
        <w:t>详情见下表5</w:t>
      </w:r>
      <w:r>
        <w:rPr>
          <w:rFonts w:hint="eastAsia"/>
          <w:lang w:val="en-US" w:eastAsia="zh-CN"/>
        </w:rPr>
        <w:t>-2，其中37条侵蚀沟投资5778万元，7条排洪沟投资2557万元</w:t>
      </w:r>
      <w:r>
        <w:rPr>
          <w:rFonts w:hint="eastAsia"/>
        </w:rPr>
        <w:t>。</w:t>
      </w:r>
    </w:p>
    <w:p w14:paraId="48867BB8">
      <w:pPr>
        <w:rPr>
          <w:rFonts w:hint="eastAsia"/>
        </w:rPr>
      </w:pPr>
      <w:r>
        <w:rPr>
          <w:rFonts w:hint="eastAsia"/>
        </w:rPr>
        <w:br w:type="page"/>
      </w:r>
    </w:p>
    <w:p w14:paraId="4706DFAD">
      <w:pPr>
        <w:pStyle w:val="82"/>
        <w:jc w:val="left"/>
      </w:pPr>
      <w:r>
        <w:rPr>
          <w:rFonts w:hint="eastAsia"/>
        </w:rPr>
        <w:t>表5</w:t>
      </w:r>
      <w:r>
        <w:rPr>
          <w:rFonts w:hint="eastAsia"/>
          <w:b w:val="0"/>
          <w:bCs/>
          <w:lang w:val="en-US" w:eastAsia="zh-CN"/>
        </w:rPr>
        <w:t>-</w:t>
      </w:r>
      <w:r>
        <w:rPr>
          <w:rFonts w:hint="eastAsia"/>
          <w:lang w:val="en-US" w:eastAsia="zh-CN"/>
        </w:rPr>
        <w:t>2</w:t>
      </w:r>
      <w:r>
        <w:rPr>
          <w:rFonts w:hint="eastAsia"/>
        </w:rPr>
        <w:t xml:space="preserve">   </w:t>
      </w:r>
      <w:r>
        <w:rPr>
          <w:rFonts w:hint="eastAsia"/>
          <w:lang w:val="en-US" w:eastAsia="zh-CN"/>
        </w:rPr>
        <w:t xml:space="preserve">       </w:t>
      </w:r>
      <w:r>
        <w:rPr>
          <w:rFonts w:hint="eastAsia"/>
        </w:rPr>
        <w:t xml:space="preserve">  </w:t>
      </w:r>
      <w:r>
        <w:rPr>
          <w:rFonts w:hint="eastAsia"/>
          <w:lang w:eastAsia="zh-CN"/>
        </w:rPr>
        <w:t>鄂温克族自治旗</w:t>
      </w:r>
      <w:r>
        <w:rPr>
          <w:rFonts w:hint="eastAsia"/>
        </w:rPr>
        <w:t>水土流失重点</w:t>
      </w:r>
      <w:r>
        <w:rPr>
          <w:rFonts w:hint="eastAsia"/>
          <w:lang w:val="en-US" w:eastAsia="zh-CN"/>
        </w:rPr>
        <w:t>治理项目</w:t>
      </w:r>
      <w:r>
        <w:rPr>
          <w:rFonts w:hint="eastAsia"/>
        </w:rPr>
        <w:t>表</w:t>
      </w:r>
    </w:p>
    <w:tbl>
      <w:tblPr>
        <w:tblStyle w:val="2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24"/>
        <w:gridCol w:w="784"/>
        <w:gridCol w:w="1260"/>
        <w:gridCol w:w="2335"/>
        <w:gridCol w:w="2135"/>
        <w:gridCol w:w="1473"/>
      </w:tblGrid>
      <w:tr w14:paraId="74723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70D81F">
            <w:pPr>
              <w:pStyle w:val="81"/>
              <w:bidi w:val="0"/>
              <w:rPr>
                <w:rFonts w:hint="eastAsia"/>
              </w:rPr>
            </w:pPr>
            <w:r>
              <w:rPr>
                <w:rFonts w:hint="eastAsia"/>
                <w:lang w:val="en-US" w:eastAsia="zh-CN"/>
              </w:rPr>
              <w:t>三级区名称</w:t>
            </w:r>
          </w:p>
        </w:tc>
        <w:tc>
          <w:tcPr>
            <w:tcW w:w="4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CBA2EE">
            <w:pPr>
              <w:pStyle w:val="81"/>
              <w:bidi w:val="0"/>
              <w:rPr>
                <w:rFonts w:hint="eastAsia"/>
              </w:rPr>
            </w:pPr>
            <w:r>
              <w:rPr>
                <w:rFonts w:hint="eastAsia"/>
                <w:lang w:val="en-US" w:eastAsia="zh-CN"/>
              </w:rPr>
              <w:t>项目分类</w:t>
            </w:r>
          </w:p>
        </w:tc>
        <w:tc>
          <w:tcPr>
            <w:tcW w:w="69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9C1AEE">
            <w:pPr>
              <w:pStyle w:val="81"/>
              <w:bidi w:val="0"/>
              <w:rPr>
                <w:rFonts w:hint="eastAsia"/>
              </w:rPr>
            </w:pPr>
            <w:r>
              <w:rPr>
                <w:rFonts w:hint="eastAsia"/>
                <w:lang w:val="en-US" w:eastAsia="zh-CN"/>
              </w:rPr>
              <w:t>项目分区</w:t>
            </w:r>
          </w:p>
        </w:tc>
        <w:tc>
          <w:tcPr>
            <w:tcW w:w="128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0927AD">
            <w:pPr>
              <w:pStyle w:val="81"/>
              <w:bidi w:val="0"/>
              <w:rPr>
                <w:rFonts w:hint="eastAsia"/>
              </w:rPr>
            </w:pPr>
            <w:r>
              <w:rPr>
                <w:rFonts w:hint="eastAsia"/>
                <w:lang w:val="en-US" w:eastAsia="zh-CN"/>
              </w:rPr>
              <w:t>涉及区划</w:t>
            </w:r>
          </w:p>
        </w:tc>
        <w:tc>
          <w:tcPr>
            <w:tcW w:w="11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AAB3D">
            <w:pPr>
              <w:pStyle w:val="81"/>
              <w:bidi w:val="0"/>
              <w:rPr>
                <w:rFonts w:hint="eastAsia"/>
                <w:lang w:val="en-US" w:eastAsia="zh-CN"/>
              </w:rPr>
            </w:pPr>
            <w:r>
              <w:rPr>
                <w:rFonts w:hint="eastAsia"/>
                <w:lang w:val="en-US" w:eastAsia="zh-CN"/>
              </w:rPr>
              <w:t>规模</w:t>
            </w:r>
          </w:p>
        </w:tc>
        <w:tc>
          <w:tcPr>
            <w:tcW w:w="8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E01A6D">
            <w:pPr>
              <w:pStyle w:val="81"/>
              <w:bidi w:val="0"/>
              <w:rPr>
                <w:rFonts w:hint="eastAsia"/>
                <w:lang w:val="en-US" w:eastAsia="zh-CN"/>
              </w:rPr>
            </w:pPr>
            <w:r>
              <w:rPr>
                <w:rFonts w:hint="eastAsia"/>
                <w:lang w:val="en-US" w:eastAsia="zh-CN"/>
              </w:rPr>
              <w:t>投资</w:t>
            </w:r>
          </w:p>
          <w:p w14:paraId="5B4BC0D4">
            <w:pPr>
              <w:pStyle w:val="81"/>
              <w:bidi w:val="0"/>
              <w:rPr>
                <w:rFonts w:hint="eastAsia"/>
                <w:lang w:val="en-US" w:eastAsia="zh-CN"/>
              </w:rPr>
            </w:pPr>
            <w:r>
              <w:rPr>
                <w:rFonts w:hint="eastAsia"/>
                <w:lang w:val="en-US" w:eastAsia="zh-CN"/>
              </w:rPr>
              <w:t>（万）</w:t>
            </w:r>
          </w:p>
        </w:tc>
      </w:tr>
      <w:tr w14:paraId="5350D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05358">
            <w:pPr>
              <w:pStyle w:val="81"/>
              <w:bidi w:val="0"/>
              <w:rPr>
                <w:rFonts w:hint="eastAsia"/>
              </w:rPr>
            </w:pPr>
          </w:p>
        </w:tc>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EE881">
            <w:pPr>
              <w:pStyle w:val="81"/>
              <w:bidi w:val="0"/>
              <w:rPr>
                <w:rFonts w:hint="eastAsia"/>
              </w:rPr>
            </w:pPr>
          </w:p>
        </w:tc>
        <w:tc>
          <w:tcPr>
            <w:tcW w:w="6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E20DF">
            <w:pPr>
              <w:pStyle w:val="81"/>
              <w:bidi w:val="0"/>
              <w:rPr>
                <w:rFonts w:hint="eastAsia"/>
              </w:rPr>
            </w:pPr>
          </w:p>
        </w:tc>
        <w:tc>
          <w:tcPr>
            <w:tcW w:w="12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382D7">
            <w:pPr>
              <w:pStyle w:val="81"/>
              <w:bidi w:val="0"/>
              <w:rPr>
                <w:rFonts w:hint="eastAsia"/>
              </w:rPr>
            </w:pPr>
          </w:p>
        </w:tc>
        <w:tc>
          <w:tcPr>
            <w:tcW w:w="11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64555">
            <w:pPr>
              <w:pStyle w:val="81"/>
              <w:bidi w:val="0"/>
              <w:rPr>
                <w:rFonts w:hint="eastAsia"/>
                <w:lang w:val="en-US" w:eastAsia="zh-CN"/>
              </w:rPr>
            </w:pPr>
            <w:r>
              <w:rPr>
                <w:rFonts w:hint="eastAsia"/>
                <w:lang w:val="en-US" w:eastAsia="zh-CN"/>
              </w:rPr>
              <w:t>治理</w:t>
            </w:r>
          </w:p>
          <w:p w14:paraId="5909A577">
            <w:pPr>
              <w:pStyle w:val="81"/>
              <w:bidi w:val="0"/>
              <w:rPr>
                <w:rFonts w:hint="eastAsia"/>
                <w:lang w:val="en-US" w:eastAsia="zh-CN"/>
              </w:rPr>
            </w:pPr>
            <w:r>
              <w:rPr>
                <w:rFonts w:hint="eastAsia"/>
                <w:lang w:val="en-US" w:eastAsia="zh-CN"/>
              </w:rPr>
              <w:t>面积</w:t>
            </w:r>
          </w:p>
          <w:p w14:paraId="58230A56">
            <w:pPr>
              <w:pStyle w:val="81"/>
              <w:bidi w:val="0"/>
              <w:rPr>
                <w:rFonts w:hint="eastAsia"/>
              </w:rPr>
            </w:pPr>
            <w:r>
              <w:rPr>
                <w:rFonts w:hint="eastAsia"/>
                <w:lang w:val="en-US" w:eastAsia="zh-CN"/>
              </w:rPr>
              <w:t>(km</w:t>
            </w:r>
            <w:r>
              <w:rPr>
                <w:rFonts w:hint="eastAsia"/>
                <w:vertAlign w:val="superscript"/>
                <w:lang w:val="en-US" w:eastAsia="zh-CN"/>
              </w:rPr>
              <w:t>2</w:t>
            </w:r>
            <w:r>
              <w:rPr>
                <w:rFonts w:hint="eastAsia"/>
                <w:lang w:val="en-US" w:eastAsia="zh-CN"/>
              </w:rPr>
              <w:t>)</w:t>
            </w:r>
          </w:p>
        </w:tc>
        <w:tc>
          <w:tcPr>
            <w:tcW w:w="8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63DD6">
            <w:pPr>
              <w:pStyle w:val="81"/>
              <w:bidi w:val="0"/>
              <w:rPr>
                <w:rFonts w:hint="eastAsia"/>
              </w:rPr>
            </w:pPr>
          </w:p>
        </w:tc>
      </w:tr>
      <w:tr w14:paraId="27BD1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F03B37">
            <w:pPr>
              <w:pStyle w:val="81"/>
              <w:bidi w:val="0"/>
              <w:rPr>
                <w:rFonts w:hint="eastAsia"/>
              </w:rPr>
            </w:pPr>
            <w:r>
              <w:rPr>
                <w:rFonts w:hint="eastAsia"/>
                <w:lang w:val="en-US" w:eastAsia="zh-CN"/>
              </w:rPr>
              <w:t>呼伦贝尔丘陵平原防沙生态维护区</w:t>
            </w:r>
          </w:p>
        </w:tc>
        <w:tc>
          <w:tcPr>
            <w:tcW w:w="4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5791F9">
            <w:pPr>
              <w:pStyle w:val="81"/>
              <w:bidi w:val="0"/>
              <w:rPr>
                <w:rFonts w:hint="eastAsia"/>
              </w:rPr>
            </w:pPr>
            <w:r>
              <w:rPr>
                <w:rFonts w:hint="eastAsia"/>
                <w:lang w:val="en-US" w:eastAsia="zh-CN"/>
              </w:rPr>
              <w:t>重点治理项目</w:t>
            </w:r>
          </w:p>
        </w:tc>
        <w:tc>
          <w:tcPr>
            <w:tcW w:w="691" w:type="pct"/>
            <w:vMerge w:val="restart"/>
            <w:tcBorders>
              <w:top w:val="single" w:color="000000" w:sz="4" w:space="0"/>
              <w:left w:val="single" w:color="000000" w:sz="4" w:space="0"/>
              <w:right w:val="single" w:color="000000" w:sz="4" w:space="0"/>
            </w:tcBorders>
            <w:shd w:val="clear" w:color="auto" w:fill="auto"/>
            <w:vAlign w:val="center"/>
          </w:tcPr>
          <w:p w14:paraId="2E8BE05D">
            <w:pPr>
              <w:pStyle w:val="81"/>
              <w:bidi w:val="0"/>
              <w:rPr>
                <w:rFonts w:hint="eastAsia"/>
              </w:rPr>
            </w:pPr>
            <w:r>
              <w:rPr>
                <w:rFonts w:hint="eastAsia"/>
                <w:lang w:val="en-US" w:eastAsia="zh-CN"/>
              </w:rPr>
              <w:t>水土流失综合治理</w:t>
            </w:r>
          </w:p>
        </w:tc>
        <w:tc>
          <w:tcPr>
            <w:tcW w:w="1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9DE64">
            <w:pPr>
              <w:pStyle w:val="81"/>
              <w:bidi w:val="0"/>
              <w:rPr>
                <w:rFonts w:hint="eastAsia"/>
              </w:rPr>
            </w:pPr>
            <w:r>
              <w:rPr>
                <w:rFonts w:hint="eastAsia"/>
                <w:lang w:val="en-US" w:eastAsia="zh-CN"/>
              </w:rPr>
              <w:t>巴彦托海镇</w:t>
            </w:r>
          </w:p>
        </w:tc>
        <w:tc>
          <w:tcPr>
            <w:tcW w:w="11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E2267">
            <w:pPr>
              <w:pStyle w:val="81"/>
              <w:bidi w:val="0"/>
              <w:rPr>
                <w:rFonts w:hint="eastAsia"/>
              </w:rPr>
            </w:pPr>
            <w:r>
              <w:rPr>
                <w:rFonts w:hint="eastAsia"/>
                <w:lang w:val="en-US" w:eastAsia="zh-CN"/>
              </w:rPr>
              <w:t>20</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9E915">
            <w:pPr>
              <w:pStyle w:val="81"/>
              <w:bidi w:val="0"/>
              <w:rPr>
                <w:rFonts w:hint="eastAsia"/>
              </w:rPr>
            </w:pPr>
            <w:r>
              <w:rPr>
                <w:rFonts w:hint="eastAsia"/>
                <w:lang w:val="en-US" w:eastAsia="zh-CN"/>
              </w:rPr>
              <w:t>1100</w:t>
            </w:r>
          </w:p>
        </w:tc>
      </w:tr>
      <w:tr w14:paraId="54566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E4508">
            <w:pPr>
              <w:pStyle w:val="81"/>
              <w:bidi w:val="0"/>
              <w:rPr>
                <w:rFonts w:hint="eastAsia"/>
              </w:rPr>
            </w:pPr>
          </w:p>
        </w:tc>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5F892">
            <w:pPr>
              <w:pStyle w:val="81"/>
              <w:bidi w:val="0"/>
              <w:rPr>
                <w:rFonts w:hint="eastAsia"/>
              </w:rPr>
            </w:pPr>
          </w:p>
        </w:tc>
        <w:tc>
          <w:tcPr>
            <w:tcW w:w="691" w:type="pct"/>
            <w:vMerge w:val="continue"/>
            <w:tcBorders>
              <w:left w:val="single" w:color="000000" w:sz="4" w:space="0"/>
              <w:right w:val="single" w:color="000000" w:sz="4" w:space="0"/>
            </w:tcBorders>
            <w:shd w:val="clear" w:color="auto" w:fill="auto"/>
            <w:vAlign w:val="center"/>
          </w:tcPr>
          <w:p w14:paraId="452CD293">
            <w:pPr>
              <w:pStyle w:val="81"/>
              <w:bidi w:val="0"/>
              <w:rPr>
                <w:rFonts w:hint="eastAsia"/>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F5F1F">
            <w:pPr>
              <w:pStyle w:val="81"/>
              <w:bidi w:val="0"/>
              <w:rPr>
                <w:rFonts w:hint="eastAsia"/>
              </w:rPr>
            </w:pPr>
            <w:r>
              <w:rPr>
                <w:rFonts w:hint="eastAsia"/>
                <w:lang w:val="en-US" w:eastAsia="zh-CN"/>
              </w:rPr>
              <w:t>巴彦塔拉乡</w:t>
            </w:r>
          </w:p>
        </w:tc>
        <w:tc>
          <w:tcPr>
            <w:tcW w:w="11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A0E59">
            <w:pPr>
              <w:pStyle w:val="81"/>
              <w:bidi w:val="0"/>
              <w:rPr>
                <w:rFonts w:hint="eastAsia"/>
              </w:rPr>
            </w:pPr>
            <w:r>
              <w:rPr>
                <w:rFonts w:hint="eastAsia"/>
                <w:lang w:val="en-US" w:eastAsia="zh-CN"/>
              </w:rPr>
              <w:t>15</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F8CFC">
            <w:pPr>
              <w:pStyle w:val="81"/>
              <w:bidi w:val="0"/>
              <w:rPr>
                <w:rFonts w:hint="eastAsia"/>
              </w:rPr>
            </w:pPr>
            <w:r>
              <w:rPr>
                <w:rFonts w:hint="eastAsia"/>
                <w:lang w:val="en-US" w:eastAsia="zh-CN"/>
              </w:rPr>
              <w:t>825</w:t>
            </w:r>
          </w:p>
        </w:tc>
      </w:tr>
      <w:tr w14:paraId="14918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8DC97">
            <w:pPr>
              <w:pStyle w:val="81"/>
              <w:bidi w:val="0"/>
              <w:rPr>
                <w:rFonts w:hint="eastAsia"/>
              </w:rPr>
            </w:pPr>
          </w:p>
        </w:tc>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C2F35">
            <w:pPr>
              <w:pStyle w:val="81"/>
              <w:bidi w:val="0"/>
              <w:rPr>
                <w:rFonts w:hint="eastAsia"/>
              </w:rPr>
            </w:pPr>
          </w:p>
        </w:tc>
        <w:tc>
          <w:tcPr>
            <w:tcW w:w="691" w:type="pct"/>
            <w:vMerge w:val="continue"/>
            <w:tcBorders>
              <w:left w:val="single" w:color="000000" w:sz="4" w:space="0"/>
              <w:right w:val="single" w:color="000000" w:sz="4" w:space="0"/>
            </w:tcBorders>
            <w:shd w:val="clear" w:color="auto" w:fill="auto"/>
            <w:vAlign w:val="center"/>
          </w:tcPr>
          <w:p w14:paraId="411D7392">
            <w:pPr>
              <w:pStyle w:val="81"/>
              <w:bidi w:val="0"/>
              <w:rPr>
                <w:rFonts w:hint="eastAsia"/>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C04A7">
            <w:pPr>
              <w:pStyle w:val="81"/>
              <w:bidi w:val="0"/>
              <w:rPr>
                <w:rFonts w:hint="eastAsia"/>
              </w:rPr>
            </w:pPr>
            <w:r>
              <w:rPr>
                <w:rFonts w:hint="eastAsia"/>
                <w:lang w:val="en-US" w:eastAsia="zh-CN"/>
              </w:rPr>
              <w:t>锡尼河东苏木</w:t>
            </w:r>
          </w:p>
        </w:tc>
        <w:tc>
          <w:tcPr>
            <w:tcW w:w="11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42C75">
            <w:pPr>
              <w:pStyle w:val="81"/>
              <w:bidi w:val="0"/>
              <w:rPr>
                <w:rFonts w:hint="eastAsia"/>
              </w:rPr>
            </w:pPr>
            <w:r>
              <w:rPr>
                <w:rFonts w:hint="eastAsia"/>
                <w:lang w:val="en-US" w:eastAsia="zh-CN"/>
              </w:rPr>
              <w:t>20</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BF8DF">
            <w:pPr>
              <w:pStyle w:val="81"/>
              <w:bidi w:val="0"/>
              <w:rPr>
                <w:rFonts w:hint="eastAsia"/>
              </w:rPr>
            </w:pPr>
            <w:r>
              <w:rPr>
                <w:rFonts w:hint="eastAsia"/>
                <w:lang w:val="en-US" w:eastAsia="zh-CN"/>
              </w:rPr>
              <w:t>1100</w:t>
            </w:r>
          </w:p>
        </w:tc>
      </w:tr>
      <w:tr w14:paraId="550B5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60F37">
            <w:pPr>
              <w:pStyle w:val="81"/>
              <w:bidi w:val="0"/>
              <w:rPr>
                <w:rFonts w:hint="eastAsia"/>
              </w:rPr>
            </w:pPr>
          </w:p>
        </w:tc>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52845">
            <w:pPr>
              <w:pStyle w:val="81"/>
              <w:bidi w:val="0"/>
              <w:rPr>
                <w:rFonts w:hint="eastAsia"/>
              </w:rPr>
            </w:pPr>
          </w:p>
        </w:tc>
        <w:tc>
          <w:tcPr>
            <w:tcW w:w="691" w:type="pct"/>
            <w:vMerge w:val="continue"/>
            <w:tcBorders>
              <w:left w:val="single" w:color="000000" w:sz="4" w:space="0"/>
              <w:right w:val="single" w:color="000000" w:sz="4" w:space="0"/>
            </w:tcBorders>
            <w:shd w:val="clear" w:color="auto" w:fill="auto"/>
            <w:vAlign w:val="center"/>
          </w:tcPr>
          <w:p w14:paraId="61CEEA3A">
            <w:pPr>
              <w:pStyle w:val="81"/>
              <w:bidi w:val="0"/>
              <w:rPr>
                <w:rFonts w:hint="eastAsia"/>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488B9">
            <w:pPr>
              <w:pStyle w:val="81"/>
              <w:bidi w:val="0"/>
              <w:rPr>
                <w:rFonts w:hint="eastAsia"/>
              </w:rPr>
            </w:pPr>
            <w:r>
              <w:rPr>
                <w:rFonts w:hint="eastAsia"/>
                <w:lang w:val="en-US" w:eastAsia="zh-CN"/>
              </w:rPr>
              <w:t>锡尼河西苏木</w:t>
            </w:r>
          </w:p>
        </w:tc>
        <w:tc>
          <w:tcPr>
            <w:tcW w:w="11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A9352">
            <w:pPr>
              <w:pStyle w:val="81"/>
              <w:bidi w:val="0"/>
              <w:rPr>
                <w:rFonts w:hint="eastAsia"/>
              </w:rPr>
            </w:pPr>
            <w:r>
              <w:rPr>
                <w:rFonts w:hint="eastAsia"/>
                <w:lang w:val="en-US" w:eastAsia="zh-CN"/>
              </w:rPr>
              <w:t>20</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106ED">
            <w:pPr>
              <w:pStyle w:val="81"/>
              <w:bidi w:val="0"/>
              <w:rPr>
                <w:rFonts w:hint="eastAsia"/>
              </w:rPr>
            </w:pPr>
            <w:r>
              <w:rPr>
                <w:rFonts w:hint="eastAsia"/>
                <w:lang w:val="en-US" w:eastAsia="zh-CN"/>
              </w:rPr>
              <w:t>1100</w:t>
            </w:r>
          </w:p>
        </w:tc>
      </w:tr>
      <w:tr w14:paraId="4A783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077E1">
            <w:pPr>
              <w:pStyle w:val="81"/>
              <w:bidi w:val="0"/>
              <w:rPr>
                <w:rFonts w:hint="eastAsia"/>
              </w:rPr>
            </w:pPr>
          </w:p>
        </w:tc>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AB3BD">
            <w:pPr>
              <w:pStyle w:val="81"/>
              <w:bidi w:val="0"/>
              <w:rPr>
                <w:rFonts w:hint="eastAsia"/>
              </w:rPr>
            </w:pPr>
          </w:p>
        </w:tc>
        <w:tc>
          <w:tcPr>
            <w:tcW w:w="691" w:type="pct"/>
            <w:vMerge w:val="continue"/>
            <w:tcBorders>
              <w:left w:val="single" w:color="000000" w:sz="4" w:space="0"/>
              <w:right w:val="single" w:color="000000" w:sz="4" w:space="0"/>
            </w:tcBorders>
            <w:shd w:val="clear" w:color="auto" w:fill="auto"/>
            <w:vAlign w:val="center"/>
          </w:tcPr>
          <w:p w14:paraId="4DF6C611">
            <w:pPr>
              <w:pStyle w:val="81"/>
              <w:bidi w:val="0"/>
              <w:rPr>
                <w:rFonts w:hint="eastAsia"/>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7F16C">
            <w:pPr>
              <w:pStyle w:val="81"/>
              <w:bidi w:val="0"/>
              <w:rPr>
                <w:rFonts w:hint="eastAsia"/>
              </w:rPr>
            </w:pPr>
            <w:r>
              <w:rPr>
                <w:rFonts w:hint="eastAsia"/>
                <w:lang w:val="en-US" w:eastAsia="zh-CN"/>
              </w:rPr>
              <w:t>伊敏苏木</w:t>
            </w:r>
          </w:p>
        </w:tc>
        <w:tc>
          <w:tcPr>
            <w:tcW w:w="11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F3F67">
            <w:pPr>
              <w:pStyle w:val="81"/>
              <w:bidi w:val="0"/>
              <w:rPr>
                <w:rFonts w:hint="eastAsia"/>
              </w:rPr>
            </w:pPr>
            <w:r>
              <w:rPr>
                <w:rFonts w:hint="eastAsia"/>
                <w:lang w:val="en-US" w:eastAsia="zh-CN"/>
              </w:rPr>
              <w:t>15</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1D302">
            <w:pPr>
              <w:pStyle w:val="81"/>
              <w:bidi w:val="0"/>
              <w:rPr>
                <w:rFonts w:hint="eastAsia"/>
              </w:rPr>
            </w:pPr>
            <w:r>
              <w:rPr>
                <w:rFonts w:hint="eastAsia"/>
                <w:lang w:val="en-US" w:eastAsia="zh-CN"/>
              </w:rPr>
              <w:t>825</w:t>
            </w:r>
          </w:p>
        </w:tc>
      </w:tr>
      <w:tr w14:paraId="0DEFE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CC1F6">
            <w:pPr>
              <w:pStyle w:val="81"/>
              <w:bidi w:val="0"/>
              <w:rPr>
                <w:rFonts w:hint="eastAsia"/>
              </w:rPr>
            </w:pPr>
          </w:p>
        </w:tc>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9F0A6">
            <w:pPr>
              <w:pStyle w:val="81"/>
              <w:bidi w:val="0"/>
              <w:rPr>
                <w:rFonts w:hint="eastAsia"/>
              </w:rPr>
            </w:pPr>
          </w:p>
        </w:tc>
        <w:tc>
          <w:tcPr>
            <w:tcW w:w="691" w:type="pct"/>
            <w:vMerge w:val="continue"/>
            <w:tcBorders>
              <w:left w:val="single" w:color="000000" w:sz="4" w:space="0"/>
              <w:bottom w:val="single" w:color="000000" w:sz="4" w:space="0"/>
              <w:right w:val="single" w:color="000000" w:sz="4" w:space="0"/>
            </w:tcBorders>
            <w:shd w:val="clear" w:color="auto" w:fill="auto"/>
            <w:vAlign w:val="center"/>
          </w:tcPr>
          <w:p w14:paraId="7B1789BA">
            <w:pPr>
              <w:pStyle w:val="81"/>
              <w:bidi w:val="0"/>
              <w:rPr>
                <w:rFonts w:hint="eastAsia"/>
              </w:rPr>
            </w:pPr>
          </w:p>
        </w:tc>
        <w:tc>
          <w:tcPr>
            <w:tcW w:w="1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8987A">
            <w:pPr>
              <w:pStyle w:val="81"/>
              <w:bidi w:val="0"/>
              <w:rPr>
                <w:rFonts w:hint="default"/>
                <w:lang w:val="en-US" w:eastAsia="zh-CN"/>
              </w:rPr>
            </w:pPr>
            <w:r>
              <w:rPr>
                <w:rFonts w:hint="eastAsia"/>
                <w:lang w:val="en-US" w:eastAsia="zh-CN"/>
              </w:rPr>
              <w:t>小计</w:t>
            </w:r>
          </w:p>
        </w:tc>
        <w:tc>
          <w:tcPr>
            <w:tcW w:w="11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B6994">
            <w:pPr>
              <w:pStyle w:val="81"/>
              <w:bidi w:val="0"/>
              <w:rPr>
                <w:rFonts w:hint="default"/>
                <w:lang w:val="en-US" w:eastAsia="zh-CN"/>
              </w:rPr>
            </w:pPr>
            <w:r>
              <w:rPr>
                <w:rFonts w:hint="eastAsia"/>
                <w:lang w:val="en-US" w:eastAsia="zh-CN"/>
              </w:rPr>
              <w:t>90</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9C8A8">
            <w:pPr>
              <w:pStyle w:val="81"/>
              <w:bidi w:val="0"/>
              <w:rPr>
                <w:rFonts w:hint="default"/>
                <w:lang w:val="en-US" w:eastAsia="zh-CN"/>
              </w:rPr>
            </w:pPr>
            <w:r>
              <w:rPr>
                <w:rFonts w:hint="eastAsia"/>
                <w:lang w:val="en-US" w:eastAsia="zh-CN"/>
              </w:rPr>
              <w:t>4950</w:t>
            </w:r>
          </w:p>
        </w:tc>
      </w:tr>
      <w:tr w14:paraId="6B6CF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7A525">
            <w:pPr>
              <w:pStyle w:val="81"/>
              <w:bidi w:val="0"/>
              <w:rPr>
                <w:rFonts w:hint="eastAsia"/>
              </w:rPr>
            </w:pPr>
          </w:p>
        </w:tc>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C3425">
            <w:pPr>
              <w:pStyle w:val="81"/>
              <w:bidi w:val="0"/>
              <w:rPr>
                <w:rFonts w:hint="eastAsia"/>
              </w:rPr>
            </w:pPr>
          </w:p>
        </w:tc>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3135D">
            <w:pPr>
              <w:pStyle w:val="81"/>
              <w:bidi w:val="0"/>
              <w:rPr>
                <w:rFonts w:hint="eastAsia"/>
              </w:rPr>
            </w:pPr>
            <w:r>
              <w:rPr>
                <w:rFonts w:hint="eastAsia"/>
                <w:lang w:val="en-US" w:eastAsia="zh-CN"/>
              </w:rPr>
              <w:t>草原侵蚀沟治理</w:t>
            </w:r>
          </w:p>
        </w:tc>
        <w:tc>
          <w:tcPr>
            <w:tcW w:w="1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B27ED">
            <w:pPr>
              <w:pStyle w:val="81"/>
              <w:bidi w:val="0"/>
              <w:rPr>
                <w:rFonts w:hint="eastAsia" w:eastAsia="仿宋_GB2312"/>
                <w:lang w:val="en-US" w:eastAsia="zh-CN"/>
              </w:rPr>
            </w:pPr>
            <w:r>
              <w:rPr>
                <w:rFonts w:hint="eastAsia"/>
                <w:lang w:val="en-US" w:eastAsia="zh-CN"/>
              </w:rPr>
              <w:t>鄂温克族自治旗</w:t>
            </w:r>
          </w:p>
        </w:tc>
        <w:tc>
          <w:tcPr>
            <w:tcW w:w="11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9FDEA">
            <w:pPr>
              <w:pStyle w:val="81"/>
              <w:bidi w:val="0"/>
              <w:rPr>
                <w:rFonts w:hint="eastAsia"/>
                <w:highlight w:val="none"/>
                <w:lang w:val="en-US" w:eastAsia="zh-CN"/>
              </w:rPr>
            </w:pPr>
            <w:r>
              <w:rPr>
                <w:rFonts w:hint="eastAsia"/>
                <w:highlight w:val="none"/>
                <w:lang w:val="en-US" w:eastAsia="zh-CN"/>
              </w:rPr>
              <w:t>37（侵蚀沟条数）</w:t>
            </w:r>
          </w:p>
          <w:p w14:paraId="0B769C1F">
            <w:pPr>
              <w:pStyle w:val="81"/>
              <w:bidi w:val="0"/>
              <w:rPr>
                <w:rFonts w:hint="default"/>
                <w:highlight w:val="none"/>
                <w:lang w:val="en-US" w:eastAsia="zh-CN"/>
              </w:rPr>
            </w:pPr>
            <w:r>
              <w:rPr>
                <w:rFonts w:hint="eastAsia"/>
                <w:highlight w:val="none"/>
                <w:lang w:val="en-US" w:eastAsia="zh-CN"/>
              </w:rPr>
              <w:t>7（排洪沟条数）</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8569B">
            <w:pPr>
              <w:pStyle w:val="81"/>
              <w:bidi w:val="0"/>
              <w:rPr>
                <w:rFonts w:hint="default" w:eastAsia="仿宋_GB2312"/>
                <w:highlight w:val="none"/>
                <w:lang w:val="en-US" w:eastAsia="zh-CN"/>
              </w:rPr>
            </w:pPr>
            <w:r>
              <w:rPr>
                <w:rFonts w:hint="eastAsia"/>
                <w:highlight w:val="none"/>
                <w:lang w:val="en-US" w:eastAsia="zh-CN"/>
              </w:rPr>
              <w:t>8335</w:t>
            </w:r>
          </w:p>
        </w:tc>
      </w:tr>
    </w:tbl>
    <w:p w14:paraId="6DD90FBA">
      <w:pPr>
        <w:pStyle w:val="60"/>
      </w:pPr>
      <w:r>
        <w:rPr>
          <w:rFonts w:hint="eastAsia"/>
        </w:rPr>
        <w:t>（三）</w:t>
      </w:r>
      <w:r>
        <w:rPr>
          <w:rFonts w:hint="eastAsia"/>
          <w:lang w:val="en-US" w:eastAsia="zh-CN"/>
        </w:rPr>
        <w:t>依法严格人为水土流失</w:t>
      </w:r>
      <w:r>
        <w:rPr>
          <w:rFonts w:hint="eastAsia"/>
        </w:rPr>
        <w:t>监管</w:t>
      </w:r>
    </w:p>
    <w:p w14:paraId="7ED0C6F6">
      <w:pPr>
        <w:pStyle w:val="26"/>
        <w:ind w:firstLine="0" w:firstLineChars="0"/>
        <w:outlineLvl w:val="3"/>
      </w:pPr>
      <w:r>
        <w:rPr>
          <w:rFonts w:hint="eastAsia"/>
        </w:rPr>
        <w:t>1、生产建设项目要求</w:t>
      </w:r>
    </w:p>
    <w:p w14:paraId="60CF679B">
      <w:pPr>
        <w:pStyle w:val="26"/>
        <w:ind w:firstLine="651"/>
      </w:pPr>
      <w:r>
        <w:rPr>
          <w:rFonts w:hint="eastAsia"/>
          <w:b/>
          <w:bCs/>
        </w:rPr>
        <w:t>深化“放管服”改革</w:t>
      </w:r>
      <w:r>
        <w:rPr>
          <w:rFonts w:hint="eastAsia"/>
        </w:rPr>
        <w:t>，依托政务服务平台，持续提升水土保持方案审批服务标准化、规范化、便利化水平，提高审批服务质量和效能，培育和激发市场主体活力。</w:t>
      </w:r>
      <w:r>
        <w:rPr>
          <w:rFonts w:hint="eastAsia"/>
          <w:b/>
          <w:bCs/>
        </w:rPr>
        <w:t>创新和完善监管方式</w:t>
      </w:r>
      <w:r>
        <w:rPr>
          <w:rFonts w:hint="eastAsia"/>
        </w:rPr>
        <w:t>，建立常态化监管体系，做到全面监控、及时发现、精准判别，依法依规处理违法违规行为。加强水土流失风险跟踪预警，提高监管精准化、智能化水平。</w:t>
      </w:r>
      <w:r>
        <w:rPr>
          <w:rFonts w:hint="eastAsia"/>
          <w:b/>
          <w:bCs/>
        </w:rPr>
        <w:t>加强协同监管</w:t>
      </w:r>
      <w:r>
        <w:rPr>
          <w:rFonts w:hint="eastAsia"/>
        </w:rPr>
        <w:t>，强化部门间协同监管和联动执法。</w:t>
      </w:r>
      <w:r>
        <w:rPr>
          <w:rFonts w:hint="eastAsia"/>
          <w:lang w:val="en-US" w:eastAsia="zh-CN"/>
        </w:rPr>
        <w:t>完善</w:t>
      </w:r>
      <w:r>
        <w:rPr>
          <w:rFonts w:hint="eastAsia"/>
          <w:highlight w:val="none"/>
          <w:lang w:val="en-US" w:eastAsia="zh-CN"/>
        </w:rPr>
        <w:t>生态环境损害赔偿制度</w:t>
      </w:r>
      <w:r>
        <w:rPr>
          <w:rFonts w:hint="eastAsia"/>
        </w:rPr>
        <w:t>，结合行政处罚、行政复核，充分发挥司法保障监督作用。</w:t>
      </w:r>
      <w:r>
        <w:rPr>
          <w:rFonts w:hint="eastAsia"/>
          <w:b/>
          <w:bCs/>
        </w:rPr>
        <w:t>强化企业责任落实</w:t>
      </w:r>
      <w:r>
        <w:rPr>
          <w:rFonts w:hint="eastAsia"/>
        </w:rPr>
        <w:t>，生产建设单位应依法履行水土流失防治责任，严格落实水土保持“三同时”要求，严格控制耕地占用和地表扰动，严禁滥采乱挖、乱堆乱弃，全面落实表土资源保护、弃渣减量和综合利用要求。</w:t>
      </w:r>
    </w:p>
    <w:p w14:paraId="23AD4D2B">
      <w:pPr>
        <w:pStyle w:val="26"/>
        <w:ind w:firstLine="0" w:firstLineChars="0"/>
        <w:outlineLvl w:val="3"/>
      </w:pPr>
      <w:r>
        <w:rPr>
          <w:rFonts w:hint="eastAsia"/>
        </w:rPr>
        <w:t>2、生态建设项目要求</w:t>
      </w:r>
    </w:p>
    <w:p w14:paraId="2C38A3C4">
      <w:pPr>
        <w:pStyle w:val="26"/>
        <w:ind w:firstLine="651"/>
      </w:pPr>
      <w:r>
        <w:rPr>
          <w:rFonts w:hint="eastAsia"/>
          <w:b/>
          <w:bCs/>
        </w:rPr>
        <w:t>贯彻落实相关政策和管护制度</w:t>
      </w:r>
      <w:r>
        <w:rPr>
          <w:rFonts w:hint="eastAsia"/>
        </w:rPr>
        <w:t>，针对</w:t>
      </w:r>
      <w:r>
        <w:rPr>
          <w:rFonts w:hint="eastAsia"/>
          <w:lang w:val="en-US" w:eastAsia="zh-CN"/>
        </w:rPr>
        <w:t>草原</w:t>
      </w:r>
      <w:r>
        <w:rPr>
          <w:rFonts w:hint="eastAsia"/>
        </w:rPr>
        <w:t>侵蚀沟治理、水土流失综合治理等项目，落实管控责任，承包确权，加强对生态建设治理成果的管理。</w:t>
      </w:r>
      <w:r>
        <w:rPr>
          <w:rFonts w:hint="eastAsia"/>
          <w:b/>
          <w:bCs/>
        </w:rPr>
        <w:t>强化监督、检查</w:t>
      </w:r>
      <w:r>
        <w:rPr>
          <w:rFonts w:hint="eastAsia"/>
        </w:rPr>
        <w:t>，严禁随意占用和破坏治理成果，对破坏行为进行严厉查处，保证治理成果长期稳定发挥效益。</w:t>
      </w:r>
      <w:r>
        <w:rPr>
          <w:rFonts w:hint="eastAsia"/>
          <w:b/>
          <w:bCs/>
        </w:rPr>
        <w:t>加强信息公开和公众参与</w:t>
      </w:r>
      <w:r>
        <w:rPr>
          <w:rFonts w:hint="eastAsia"/>
        </w:rPr>
        <w:t>，向社会公众广泛宣传治理成果，充分发挥新闻媒介的舆论宣传作用，提高人民群众获得感和幸福感；畅通公众监督与反馈渠道，提高公众参与生态保护的自觉性和积极性。</w:t>
      </w:r>
    </w:p>
    <w:p w14:paraId="54D71315">
      <w:pPr>
        <w:pStyle w:val="60"/>
      </w:pPr>
      <w:r>
        <w:rPr>
          <w:rFonts w:hint="eastAsia"/>
        </w:rPr>
        <w:t>（四）提升水土保持管理能力与水平</w:t>
      </w:r>
    </w:p>
    <w:p w14:paraId="3A04737A">
      <w:pPr>
        <w:pStyle w:val="26"/>
        <w:ind w:firstLine="648"/>
        <w:rPr>
          <w:rFonts w:hint="eastAsia" w:eastAsia="仿宋_GB2312"/>
          <w:lang w:eastAsia="zh-CN"/>
        </w:rPr>
      </w:pPr>
      <w:r>
        <w:rPr>
          <w:rFonts w:hint="eastAsia"/>
        </w:rPr>
        <w:t>健全水土保持规划体系，系统谋划水土流失防治工作。强化水土流失源头预防，健全全过程监管体系；常态化开展覆盖全</w:t>
      </w:r>
      <w:r>
        <w:rPr>
          <w:rFonts w:hint="eastAsia"/>
          <w:lang w:val="en-US" w:eastAsia="zh-CN"/>
        </w:rPr>
        <w:t>旗</w:t>
      </w:r>
      <w:r>
        <w:rPr>
          <w:rFonts w:hint="eastAsia"/>
        </w:rPr>
        <w:t>的水土保持遥感监管；创新水土保持工程建设方式，完善水土保持工程管护制度；加强水土保持考核，实行地方政府水土保持目标责任制和考核惩戒制度；强化水土保持监测评价，结合</w:t>
      </w:r>
      <w:r>
        <w:rPr>
          <w:rFonts w:hint="eastAsia"/>
          <w:lang w:val="en-US" w:eastAsia="zh-CN"/>
        </w:rPr>
        <w:t>现状2座水文站</w:t>
      </w:r>
      <w:r>
        <w:rPr>
          <w:rFonts w:hint="eastAsia"/>
        </w:rPr>
        <w:t>点分布，统筹推进</w:t>
      </w:r>
      <w:r>
        <w:rPr>
          <w:rFonts w:hint="eastAsia"/>
          <w:lang w:val="en-US" w:eastAsia="zh-CN"/>
        </w:rPr>
        <w:t>1座综合观测站</w:t>
      </w:r>
      <w:r>
        <w:rPr>
          <w:rFonts w:hint="eastAsia"/>
        </w:rPr>
        <w:t>建设</w:t>
      </w:r>
      <w:r>
        <w:rPr>
          <w:rFonts w:hint="eastAsia"/>
          <w:lang w:eastAsia="zh-CN"/>
        </w:rPr>
        <w:t>。</w:t>
      </w:r>
    </w:p>
    <w:p w14:paraId="577B5E80">
      <w:pPr>
        <w:pStyle w:val="26"/>
        <w:ind w:firstLine="648"/>
      </w:pPr>
      <w:r>
        <w:rPr>
          <w:rFonts w:hint="eastAsia"/>
        </w:rPr>
        <w:t>到2035年建成与全旗经济社会发展相适应的水土流失综合防治体系，现有林草植被得到保护和恢复，重点水土流失治理区得到全面治理，重点水土流失预防区得到全面保护，草地沙化得到全面整治，</w:t>
      </w:r>
      <w:r>
        <w:rPr>
          <w:rFonts w:hint="eastAsia"/>
          <w:highlight w:val="none"/>
        </w:rPr>
        <w:t>水土流失重点防治规模1</w:t>
      </w:r>
      <w:r>
        <w:rPr>
          <w:rFonts w:hint="eastAsia"/>
          <w:highlight w:val="none"/>
          <w:lang w:val="en-US" w:eastAsia="zh-CN"/>
        </w:rPr>
        <w:t>190</w:t>
      </w:r>
      <w:r>
        <w:rPr>
          <w:rFonts w:hint="eastAsia"/>
          <w:highlight w:val="none"/>
        </w:rPr>
        <w:t>km</w:t>
      </w:r>
      <w:r>
        <w:rPr>
          <w:rFonts w:hint="eastAsia"/>
          <w:highlight w:val="none"/>
          <w:vertAlign w:val="superscript"/>
        </w:rPr>
        <w:t>2</w:t>
      </w:r>
      <w:r>
        <w:rPr>
          <w:rFonts w:hint="eastAsia"/>
          <w:highlight w:val="none"/>
        </w:rPr>
        <w:t>，其中水土流失重点预防保护规模935km</w:t>
      </w:r>
      <w:r>
        <w:rPr>
          <w:rFonts w:hint="eastAsia"/>
          <w:highlight w:val="none"/>
          <w:vertAlign w:val="superscript"/>
        </w:rPr>
        <w:t>2</w:t>
      </w:r>
      <w:r>
        <w:rPr>
          <w:rFonts w:hint="eastAsia"/>
          <w:highlight w:val="none"/>
        </w:rPr>
        <w:t>，水土流失综合治理规模</w:t>
      </w:r>
      <w:r>
        <w:rPr>
          <w:rFonts w:hint="eastAsia"/>
          <w:highlight w:val="none"/>
          <w:lang w:val="en-US" w:eastAsia="zh-CN"/>
        </w:rPr>
        <w:t>255</w:t>
      </w:r>
      <w:r>
        <w:rPr>
          <w:rFonts w:hint="eastAsia"/>
          <w:highlight w:val="none"/>
        </w:rPr>
        <w:t>km</w:t>
      </w:r>
      <w:r>
        <w:rPr>
          <w:rFonts w:hint="eastAsia"/>
          <w:highlight w:val="none"/>
          <w:vertAlign w:val="superscript"/>
        </w:rPr>
        <w:t>2</w:t>
      </w:r>
      <w:r>
        <w:rPr>
          <w:rFonts w:hint="eastAsia"/>
          <w:highlight w:val="none"/>
        </w:rPr>
        <w:t>，</w:t>
      </w:r>
      <w:r>
        <w:rPr>
          <w:rFonts w:hint="eastAsia"/>
        </w:rPr>
        <w:t>建成水土保持基础信息平台，建成布局合理、功能完备、体系完整的水土保持监测网络</w:t>
      </w:r>
      <w:r>
        <w:rPr>
          <w:rFonts w:hint="eastAsia"/>
          <w:lang w:eastAsia="zh-CN"/>
        </w:rPr>
        <w:t>，</w:t>
      </w:r>
      <w:r>
        <w:rPr>
          <w:rFonts w:hint="eastAsia"/>
        </w:rPr>
        <w:t>建成完善的水土保持监管体系，全面落实生产建设项目“三同时”制度，实现水土资源的可持续利用、生态环境的可持续维护和水土保持管理信息化，促进经济社会的可持续发展。</w:t>
      </w:r>
    </w:p>
    <w:p w14:paraId="7BDEE1E3">
      <w:pPr>
        <w:pStyle w:val="30"/>
        <w:rPr>
          <w:rFonts w:hint="default" w:eastAsia="楷体"/>
          <w:lang w:val="en-US" w:eastAsia="zh-CN"/>
        </w:rPr>
      </w:pPr>
      <w:bookmarkStart w:id="48" w:name="_Toc5059"/>
      <w:r>
        <w:rPr>
          <w:rFonts w:hint="eastAsia"/>
          <w:lang w:val="en-US" w:eastAsia="zh-CN"/>
        </w:rPr>
        <w:t>三</w:t>
      </w:r>
      <w:r>
        <w:rPr>
          <w:rFonts w:hint="eastAsia"/>
        </w:rPr>
        <w:t>、</w:t>
      </w:r>
      <w:r>
        <w:rPr>
          <w:rFonts w:hint="eastAsia"/>
          <w:lang w:val="en-US" w:eastAsia="zh-CN"/>
        </w:rPr>
        <w:t>推进重点河湖生态保护修复</w:t>
      </w:r>
      <w:bookmarkEnd w:id="48"/>
    </w:p>
    <w:p w14:paraId="65D6A1E0">
      <w:pPr>
        <w:pStyle w:val="60"/>
      </w:pPr>
      <w:r>
        <w:rPr>
          <w:rFonts w:hint="eastAsia"/>
        </w:rPr>
        <w:t>（一）河流水系生态廊道建设</w:t>
      </w:r>
    </w:p>
    <w:p w14:paraId="52D79F37">
      <w:pPr>
        <w:pStyle w:val="26"/>
        <w:ind w:firstLine="0" w:firstLineChars="0"/>
        <w:outlineLvl w:val="3"/>
      </w:pPr>
      <w:r>
        <w:rPr>
          <w:rFonts w:hint="eastAsia"/>
        </w:rPr>
        <w:t>1、</w:t>
      </w:r>
      <w:r>
        <w:t>河流水系生态廊道建设任务</w:t>
      </w:r>
    </w:p>
    <w:p w14:paraId="678ED153">
      <w:pPr>
        <w:pStyle w:val="26"/>
        <w:ind w:firstLine="648"/>
      </w:pPr>
      <w:r>
        <w:rPr>
          <w:rFonts w:hint="eastAsia"/>
        </w:rPr>
        <w:t>河流水系生态廊道划分为水源涵养型、自然生态型、农村型、城镇型、都市型五种类型。根据不同河段廊道防洪安全、生态、景观、文化需求，因地制宜开展工程措施与非工程措施，维护生态廊道功能。</w:t>
      </w:r>
    </w:p>
    <w:p w14:paraId="7102F410">
      <w:pPr>
        <w:pStyle w:val="26"/>
        <w:ind w:firstLine="648"/>
      </w:pPr>
      <w:r>
        <w:t>——</w:t>
      </w:r>
      <w:r>
        <w:rPr>
          <w:rFonts w:hint="eastAsia"/>
        </w:rPr>
        <w:t>水源涵养型河段。依据水源涵养重点生态修复区现状问题与保护目标，因地制宜开展相应措施，退耕还林还草，促进植被自然恢复，防止水土流失，提高水源涵养能力。</w:t>
      </w:r>
    </w:p>
    <w:p w14:paraId="31F82833">
      <w:pPr>
        <w:pStyle w:val="26"/>
        <w:ind w:firstLine="648"/>
      </w:pPr>
      <w:r>
        <w:t>——</w:t>
      </w:r>
      <w:r>
        <w:rPr>
          <w:rFonts w:hint="eastAsia"/>
        </w:rPr>
        <w:t>自然生态型河段。保留保护河流的自然形态，保护岸边带、水域的生物多样性，加强湿地、候鸟迁徙区等区域的自然保护建设。</w:t>
      </w:r>
    </w:p>
    <w:p w14:paraId="33EA3C25">
      <w:pPr>
        <w:pStyle w:val="26"/>
        <w:ind w:firstLine="648"/>
      </w:pPr>
      <w:r>
        <w:t>——</w:t>
      </w:r>
      <w:r>
        <w:rPr>
          <w:rFonts w:hint="eastAsia"/>
        </w:rPr>
        <w:t>农村型河段。对农村区域农村湖塘开展治理工程，以农村生活污水及生活垃圾处理、农业面源污染控制为主，削减农村面源污染，对河段内遗留砂坑、阻碍行洪的滩地等进行治理，建设水美乡村，助力乡村振兴。</w:t>
      </w:r>
    </w:p>
    <w:p w14:paraId="501FD2A8">
      <w:pPr>
        <w:pStyle w:val="26"/>
        <w:ind w:firstLine="648"/>
      </w:pPr>
      <w:r>
        <w:t>——</w:t>
      </w:r>
      <w:r>
        <w:rPr>
          <w:rFonts w:hint="eastAsia"/>
        </w:rPr>
        <w:t>城镇型河段。通过建设护岸</w:t>
      </w:r>
      <w:r>
        <w:rPr>
          <w:rFonts w:hint="eastAsia"/>
          <w:lang w:eastAsia="zh-CN"/>
        </w:rPr>
        <w:t>、</w:t>
      </w:r>
      <w:r>
        <w:rPr>
          <w:rFonts w:hint="eastAsia"/>
          <w:lang w:val="en-US" w:eastAsia="zh-CN"/>
        </w:rPr>
        <w:t>结合</w:t>
      </w:r>
      <w:r>
        <w:rPr>
          <w:rFonts w:hint="eastAsia"/>
        </w:rPr>
        <w:t>河道疏浚等措施，维持保护河道与岸坡自然形态，恢复河湖功能。</w:t>
      </w:r>
    </w:p>
    <w:p w14:paraId="79EB9CE0">
      <w:pPr>
        <w:pStyle w:val="26"/>
        <w:ind w:firstLine="648"/>
      </w:pPr>
      <w:r>
        <w:t>——</w:t>
      </w:r>
      <w:r>
        <w:rPr>
          <w:rFonts w:hint="eastAsia"/>
        </w:rPr>
        <w:t>都市型河段。主要为流经城区的河段。</w:t>
      </w:r>
      <w:r>
        <w:rPr>
          <w:rFonts w:hint="eastAsia"/>
          <w:lang w:val="en-US" w:eastAsia="zh-CN"/>
        </w:rPr>
        <w:t>结合</w:t>
      </w:r>
      <w:r>
        <w:rPr>
          <w:rFonts w:hint="eastAsia"/>
        </w:rPr>
        <w:t>伊敏河海拉尔区段河道清淤疏浚工程、伊敏河防洪治理工程等项目，改善河湖生态环境，提升城市水生态景观文化，提高都市生活质量。</w:t>
      </w:r>
    </w:p>
    <w:p w14:paraId="3DD59A38">
      <w:pPr>
        <w:pStyle w:val="26"/>
        <w:ind w:firstLine="0" w:firstLineChars="0"/>
        <w:outlineLvl w:val="3"/>
      </w:pPr>
      <w:r>
        <w:rPr>
          <w:rFonts w:hint="eastAsia"/>
        </w:rPr>
        <w:t>2、</w:t>
      </w:r>
      <w:r>
        <w:t>构建河流水系生态廊道</w:t>
      </w:r>
    </w:p>
    <w:p w14:paraId="6B7A21F3">
      <w:pPr>
        <w:pStyle w:val="26"/>
        <w:ind w:firstLine="648"/>
      </w:pPr>
      <w:r>
        <w:rPr>
          <w:rFonts w:hint="eastAsia"/>
        </w:rPr>
        <w:t>重点建设伊敏河城市滨水走廊，针对河道淤积问题，</w:t>
      </w:r>
      <w:r>
        <w:rPr>
          <w:rFonts w:hint="eastAsia"/>
          <w:lang w:val="en-US" w:eastAsia="zh-CN"/>
        </w:rPr>
        <w:t>结合海拉尔区伊敏河清淤疏浚</w:t>
      </w:r>
      <w:r>
        <w:rPr>
          <w:rFonts w:hint="eastAsia"/>
        </w:rPr>
        <w:t>工程，逐步实现防洪与生态兼顾，配合已建成的防洪与生态恢复综合治理工程，发挥河流生态廊道调蓄水资源、净化水体、提供生物栖息地和景观游憩的综合功能；通过建设水文化景观，打造以水为线，生态景观完善的生态廊道。坚持</w:t>
      </w:r>
      <w:r>
        <w:t>问题为主导，实施河道疏浚、</w:t>
      </w:r>
      <w:r>
        <w:rPr>
          <w:rFonts w:hint="eastAsia"/>
        </w:rPr>
        <w:t>岸坡修复、</w:t>
      </w:r>
      <w:r>
        <w:t>滨水过度生境带修复，保证生态廊道高质量，保障河道生态流量，维持河道基本功能。</w:t>
      </w:r>
      <w:r>
        <w:rPr>
          <w:rFonts w:hint="eastAsia"/>
        </w:rPr>
        <w:t>结合区域文化特点，整治农村水系，提升乡村河道亲水性，丰富农村文化业态，促进乡村文明与水生态环境相融合。</w:t>
      </w:r>
    </w:p>
    <w:p w14:paraId="2ECC424D">
      <w:pPr>
        <w:pStyle w:val="60"/>
        <w:bidi w:val="0"/>
      </w:pPr>
      <w:bookmarkStart w:id="49" w:name="_Toc155172921"/>
      <w:bookmarkStart w:id="50" w:name="_Toc29189"/>
      <w:bookmarkStart w:id="51" w:name="_Toc30003"/>
      <w:bookmarkStart w:id="52" w:name="_Toc154651119"/>
      <w:bookmarkStart w:id="53" w:name="_Toc28669"/>
      <w:bookmarkStart w:id="54" w:name="_Toc7876"/>
      <w:r>
        <w:rPr>
          <w:rFonts w:hint="eastAsia"/>
        </w:rPr>
        <w:t>（二）</w:t>
      </w:r>
      <w:r>
        <w:t>保护与修复湖泊湿地生态</w:t>
      </w:r>
      <w:bookmarkEnd w:id="49"/>
      <w:bookmarkEnd w:id="50"/>
      <w:bookmarkEnd w:id="51"/>
      <w:bookmarkEnd w:id="52"/>
      <w:bookmarkEnd w:id="53"/>
      <w:bookmarkEnd w:id="54"/>
    </w:p>
    <w:p w14:paraId="38E7F7BF">
      <w:pPr>
        <w:pStyle w:val="26"/>
        <w:ind w:firstLine="648"/>
      </w:pPr>
      <w:r>
        <w:rPr>
          <w:rFonts w:hint="eastAsia"/>
        </w:rPr>
        <w:t>坚持河湖水系和湿地一体化保护，全面实行湿地名录保护。加大受损水体治理力度，遏制区域天然湿地生态系统退化趋势，采取生态补水、河道清淤、水污染治理等措施，确保重要湿地生态用水安全，保障湖泊水质达标。</w:t>
      </w:r>
    </w:p>
    <w:p w14:paraId="79FA81F7">
      <w:pPr>
        <w:pStyle w:val="26"/>
        <w:bidi w:val="0"/>
        <w:rPr>
          <w:rFonts w:hint="eastAsia"/>
        </w:rPr>
      </w:pPr>
      <w:r>
        <w:rPr>
          <w:rFonts w:hint="eastAsia"/>
        </w:rPr>
        <w:t>保护呼伦湖流域上游生态环境，开展重点源头、重要水源地水土保持工程，对流入呼伦湖河流及其上游实施有效的退耕还林还草措施，维护好与呼伦湖的生态廊道，开展红花尔基水库周边环境整治、岸坡水土流失整治与植被恢复和退耕还草工作</w:t>
      </w:r>
      <w:r>
        <w:rPr>
          <w:rFonts w:hint="eastAsia"/>
          <w:lang w:eastAsia="zh-CN"/>
        </w:rPr>
        <w:t>。</w:t>
      </w:r>
      <w:r>
        <w:rPr>
          <w:rFonts w:hint="eastAsia"/>
        </w:rPr>
        <w:t>结合健康河湖评价等行动，全面开展湿地生态系统健康诊断，摸清湿地生态退化现状、空间特征及其制约因素</w:t>
      </w:r>
      <w:r>
        <w:rPr>
          <w:rFonts w:hint="eastAsia"/>
          <w:lang w:eastAsia="zh-CN"/>
        </w:rPr>
        <w:t>，</w:t>
      </w:r>
      <w:r>
        <w:rPr>
          <w:rFonts w:hint="eastAsia"/>
        </w:rPr>
        <w:t>科学论证其他湖泊湿地实施生态补水必要性，按照相关要求实施湿地保护恢复等措施，建设湿地生态围栏，修复和改善生态结构和功能，加强重要湿地监测，健全湿地保护管理协调机制，加大湿地保护区及湿地公园保护和建设力度，完成辉河保护地优化整合工作和勘界立标工作，到2035年，地表水水质优良（达到或优于Ⅲ类）比例达到75%（含）以上。</w:t>
      </w:r>
    </w:p>
    <w:p w14:paraId="3A5A1E33">
      <w:pPr>
        <w:pStyle w:val="30"/>
        <w:bidi w:val="0"/>
        <w:rPr>
          <w:rFonts w:hint="eastAsia"/>
          <w:lang w:val="en-US" w:eastAsia="zh-CN"/>
        </w:rPr>
      </w:pPr>
      <w:bookmarkStart w:id="55" w:name="_Toc28398"/>
      <w:r>
        <w:rPr>
          <w:rFonts w:hint="eastAsia"/>
          <w:lang w:val="en-US" w:eastAsia="zh-CN"/>
        </w:rPr>
        <w:t>四、水环境综合整治</w:t>
      </w:r>
      <w:bookmarkEnd w:id="55"/>
    </w:p>
    <w:p w14:paraId="4DEEDE6D">
      <w:pPr>
        <w:pStyle w:val="26"/>
        <w:bidi w:val="0"/>
      </w:pPr>
      <w:r>
        <w:rPr>
          <w:rFonts w:hint="eastAsia"/>
        </w:rPr>
        <w:t>以改善河湖水环境质量为核心，以“一带、四廊”主要河流水污染防治为重点，立足“保好水、治差水”，污染减排与生态扩容两手发力，统筹流域干支流、岸上水里、大河小河、城镇乡村进行水环境综合治理。</w:t>
      </w:r>
    </w:p>
    <w:p w14:paraId="7813B216">
      <w:pPr>
        <w:pStyle w:val="60"/>
        <w:bidi w:val="0"/>
      </w:pPr>
      <w:r>
        <w:rPr>
          <w:rFonts w:hint="eastAsia"/>
        </w:rPr>
        <w:t>（一）入河湖排污总量控制</w:t>
      </w:r>
    </w:p>
    <w:p w14:paraId="307A5508">
      <w:pPr>
        <w:pStyle w:val="26"/>
        <w:ind w:firstLine="648"/>
        <w:rPr>
          <w:highlight w:val="yellow"/>
        </w:rPr>
      </w:pPr>
      <w:r>
        <w:rPr>
          <w:rFonts w:hint="eastAsia"/>
        </w:rPr>
        <w:t>严格控制入河湖排污总量。针对</w:t>
      </w:r>
      <w:r>
        <w:rPr>
          <w:rFonts w:hint="eastAsia"/>
          <w:lang w:eastAsia="zh-CN"/>
        </w:rPr>
        <w:t>鄂温克族自治旗</w:t>
      </w:r>
      <w:r>
        <w:rPr>
          <w:rFonts w:hint="eastAsia"/>
        </w:rPr>
        <w:t>主要河流，结合各水功能区功能定位和水质目标，经核定，伊敏河有2个一级水功能区、2个二级水功能区，辉河有3个一级水功能区，根据《内蒙古自治区水功能纳污能力核定和分阶段限制排污总量控制方案成果报告》，确定2035年伊敏河主要污染物COD和氨氮的限制排污总量分别为3059t/a和617t/a，辉河主要污染物COD和氨氮的限制排污总量分别为0t/a和0t/a。</w:t>
      </w:r>
    </w:p>
    <w:p w14:paraId="52C3BCEA">
      <w:pPr>
        <w:pStyle w:val="26"/>
        <w:ind w:firstLine="648"/>
      </w:pPr>
      <w:r>
        <w:rPr>
          <w:rFonts w:hint="eastAsia"/>
        </w:rPr>
        <w:t>实施入河排污口设置水域分类管理。按照禁止排污区、严格限制排污区和一般限制排污区三类进行管理，其中禁止排污区严禁新建入河排污口；严格限制排污区严格控制新建、改建、扩建入河排污口；一般限制排污区入河排污口应依法设置并符合相关规划要求。对入河排污口的监管力度仍需加强。伊敏河东矿区第一煤矿入河排污口所在水功能区是伊敏河红花尔基饮用水源区，要进一步加强入河排污口水质与水量的监测力度。</w:t>
      </w:r>
    </w:p>
    <w:p w14:paraId="5AE9FAEB">
      <w:pPr>
        <w:pStyle w:val="60"/>
      </w:pPr>
      <w:r>
        <w:rPr>
          <w:rFonts w:hint="eastAsia"/>
        </w:rPr>
        <w:t>（二）水源地安全保障达标建设</w:t>
      </w:r>
    </w:p>
    <w:p w14:paraId="52148414">
      <w:pPr>
        <w:pStyle w:val="26"/>
        <w:ind w:firstLine="648"/>
      </w:pPr>
      <w:r>
        <w:rPr>
          <w:rFonts w:hint="eastAsia"/>
        </w:rPr>
        <w:t>以保障饮用水水源地水质安全为核心，</w:t>
      </w:r>
      <w:r>
        <w:rPr>
          <w:rFonts w:hint="eastAsia"/>
          <w:lang w:val="en-US" w:eastAsia="zh-CN"/>
        </w:rPr>
        <w:t>对已</w:t>
      </w:r>
      <w:r>
        <w:rPr>
          <w:rFonts w:hint="eastAsia"/>
        </w:rPr>
        <w:t>通过“划、立、治”</w:t>
      </w:r>
      <w:r>
        <w:rPr>
          <w:rFonts w:hint="eastAsia"/>
          <w:lang w:val="en-US" w:eastAsia="zh-CN"/>
        </w:rPr>
        <w:t>的</w:t>
      </w:r>
      <w:r>
        <w:rPr>
          <w:rFonts w:hint="eastAsia"/>
        </w:rPr>
        <w:t>呼伦贝尔市中心城区集中饮用水水源地（红花尔基水库水源地）、2处千吨万人集中式饮用水水源地、4处乡镇级集中式饮用水水源地</w:t>
      </w:r>
      <w:r>
        <w:rPr>
          <w:rFonts w:hint="eastAsia"/>
          <w:lang w:val="en-US" w:eastAsia="zh-CN"/>
        </w:rPr>
        <w:t>按照</w:t>
      </w:r>
      <w:r>
        <w:rPr>
          <w:rFonts w:hint="eastAsia"/>
        </w:rPr>
        <w:t>“一源一策”实施综合保护，</w:t>
      </w:r>
      <w:r>
        <w:rPr>
          <w:rFonts w:hint="eastAsia"/>
          <w:lang w:val="en-US" w:eastAsia="zh-CN"/>
        </w:rPr>
        <w:t>2035年前</w:t>
      </w:r>
      <w:r>
        <w:rPr>
          <w:rFonts w:hint="eastAsia"/>
        </w:rPr>
        <w:t>构建饮用水水源地安全保障多重保护线，巩固已建成果，保障城乡供水安全。</w:t>
      </w:r>
    </w:p>
    <w:p w14:paraId="1FAB29E2">
      <w:pPr>
        <w:pStyle w:val="60"/>
      </w:pPr>
      <w:r>
        <w:rPr>
          <w:rFonts w:hint="eastAsia"/>
        </w:rPr>
        <w:t>（三）伊敏河水环境保护</w:t>
      </w:r>
    </w:p>
    <w:p w14:paraId="582227AB">
      <w:pPr>
        <w:pStyle w:val="26"/>
        <w:ind w:firstLine="648"/>
      </w:pPr>
      <w:r>
        <w:rPr>
          <w:rFonts w:hint="eastAsia"/>
        </w:rPr>
        <w:t>开展伊敏河干流水环境综合整治，</w:t>
      </w:r>
      <w:r>
        <w:rPr>
          <w:rFonts w:hint="eastAsia"/>
          <w:lang w:val="en-US" w:eastAsia="zh-CN"/>
        </w:rPr>
        <w:t>2035年前</w:t>
      </w:r>
      <w:r>
        <w:rPr>
          <w:rFonts w:hint="eastAsia"/>
        </w:rPr>
        <w:t>实现伊敏河干流水功能区和考核断面水质全面达标。落实固体废物污染防治责任，完善沿河重点区域固体废物收集、转运、处理设施建设，依法进行分类收集、贮存、运输、利用、处置。加大河道两岸污染物入河管控措施</w:t>
      </w:r>
      <w:r>
        <w:rPr>
          <w:rFonts w:hint="eastAsia"/>
          <w:lang w:eastAsia="zh-CN"/>
        </w:rPr>
        <w:t>，</w:t>
      </w:r>
      <w:r>
        <w:rPr>
          <w:rFonts w:hint="eastAsia"/>
          <w:lang w:val="en-US" w:eastAsia="zh-CN"/>
        </w:rPr>
        <w:t>加大河滨缓冲带草地修复，增强河滨缓冲带拦截净化功能和水源涵养能力，</w:t>
      </w:r>
      <w:r>
        <w:rPr>
          <w:rFonts w:hint="eastAsia"/>
        </w:rPr>
        <w:t>重点做好河道两岸管理范围内的保洁工作，结合城镇、乡村河道水域岸线实际情况，因地制宜、分类施策，积极探索建立河道长效保洁工作机制，推动政府购买服务，委托河流保洁任务，积极吸引社会力量广泛参与河流水环境保护。</w:t>
      </w:r>
      <w:r>
        <w:rPr>
          <w:rFonts w:hint="eastAsia"/>
          <w:lang w:val="en-US" w:eastAsia="zh-CN"/>
        </w:rPr>
        <w:t>2035年前</w:t>
      </w:r>
      <w:r>
        <w:rPr>
          <w:rFonts w:hint="eastAsia"/>
        </w:rPr>
        <w:t>通过实施河道日常保洁</w:t>
      </w:r>
      <w:r>
        <w:rPr>
          <w:rFonts w:hint="eastAsia"/>
          <w:lang w:eastAsia="zh-CN"/>
        </w:rPr>
        <w:t>、</w:t>
      </w:r>
      <w:r>
        <w:rPr>
          <w:rFonts w:hint="eastAsia"/>
          <w:lang w:val="en-US" w:eastAsia="zh-CN"/>
        </w:rPr>
        <w:t>河滨缓冲带修复</w:t>
      </w:r>
      <w:r>
        <w:rPr>
          <w:rFonts w:hint="eastAsia"/>
        </w:rPr>
        <w:t>，保持河道水面和岸线清洁</w:t>
      </w:r>
      <w:r>
        <w:rPr>
          <w:rFonts w:hint="eastAsia"/>
          <w:lang w:eastAsia="zh-CN"/>
        </w:rPr>
        <w:t>，</w:t>
      </w:r>
      <w:r>
        <w:rPr>
          <w:rFonts w:hint="eastAsia"/>
          <w:lang w:val="en-US" w:eastAsia="zh-CN"/>
        </w:rPr>
        <w:t>保障已达标区段水质不退化，</w:t>
      </w:r>
      <w:r>
        <w:rPr>
          <w:rFonts w:hint="eastAsia"/>
        </w:rPr>
        <w:t>伊敏河五牧场国控断面检测水质达到水质Ⅲ类目标</w:t>
      </w:r>
      <w:r>
        <w:rPr>
          <w:rFonts w:hint="eastAsia"/>
          <w:lang w:eastAsia="zh-CN"/>
        </w:rPr>
        <w:t>。</w:t>
      </w:r>
    </w:p>
    <w:p w14:paraId="414C850A">
      <w:pPr>
        <w:pStyle w:val="60"/>
      </w:pPr>
      <w:r>
        <w:rPr>
          <w:rFonts w:hint="eastAsia"/>
        </w:rPr>
        <w:t>（四）重</w:t>
      </w:r>
      <w:r>
        <w:rPr>
          <w:rFonts w:hint="eastAsia"/>
          <w:lang w:val="en-US" w:eastAsia="zh-CN"/>
        </w:rPr>
        <w:t>要支流与湖泊</w:t>
      </w:r>
      <w:r>
        <w:rPr>
          <w:rFonts w:hint="eastAsia"/>
        </w:rPr>
        <w:t>水环境治理</w:t>
      </w:r>
    </w:p>
    <w:p w14:paraId="689F7802">
      <w:pPr>
        <w:pStyle w:val="26"/>
        <w:ind w:firstLine="648"/>
      </w:pPr>
      <w:r>
        <w:rPr>
          <w:rFonts w:hint="eastAsia"/>
        </w:rPr>
        <w:t>针对辉河、锡尼河、</w:t>
      </w:r>
      <w:r>
        <w:rPr>
          <w:rFonts w:hint="eastAsia"/>
          <w:lang w:eastAsia="zh-CN"/>
        </w:rPr>
        <w:t>敖宁高勒</w:t>
      </w:r>
      <w:r>
        <w:rPr>
          <w:rFonts w:hint="eastAsia"/>
        </w:rPr>
        <w:t>和</w:t>
      </w:r>
      <w:r>
        <w:rPr>
          <w:rFonts w:hint="eastAsia"/>
          <w:lang w:eastAsia="zh-CN"/>
        </w:rPr>
        <w:t>维特很高勒</w:t>
      </w:r>
      <w:r>
        <w:rPr>
          <w:rFonts w:hint="eastAsia"/>
        </w:rPr>
        <w:t>等生态水系廊道，结合城镇和农村河段突出水环境问题与治理需求，开展水环境综合整治，其中城镇河段以城镇生活污水全面收集处理、河道疏浚、排污口整治为主，农村河段以农村生活污水及生活垃圾处理、</w:t>
      </w:r>
      <w:r>
        <w:rPr>
          <w:rFonts w:hint="eastAsia"/>
          <w:lang w:val="en-US" w:eastAsia="zh-CN"/>
        </w:rPr>
        <w:t>河滨缓冲带修复、</w:t>
      </w:r>
      <w:r>
        <w:rPr>
          <w:rFonts w:hint="eastAsia"/>
        </w:rPr>
        <w:t>农业面源污染控制为主</w:t>
      </w:r>
      <w:r>
        <w:t>，</w:t>
      </w:r>
      <w:r>
        <w:rPr>
          <w:rFonts w:hint="eastAsia"/>
          <w:lang w:val="en-US" w:eastAsia="zh-CN"/>
        </w:rPr>
        <w:t>逐步改善河流水质，保障2035年前</w:t>
      </w:r>
      <w:r>
        <w:rPr>
          <w:rFonts w:hint="eastAsia"/>
        </w:rPr>
        <w:t>辉河入伊敏河河口断面水质</w:t>
      </w:r>
      <w:r>
        <w:rPr>
          <w:rFonts w:hint="eastAsia"/>
          <w:lang w:val="en-US" w:eastAsia="zh-CN"/>
        </w:rPr>
        <w:t>汛期不继续恶化，平常月份水质达到V类目标要求</w:t>
      </w:r>
      <w:r>
        <w:rPr>
          <w:rFonts w:hint="eastAsia"/>
        </w:rPr>
        <w:t>。</w:t>
      </w:r>
    </w:p>
    <w:p w14:paraId="6F41D564">
      <w:pPr>
        <w:pStyle w:val="26"/>
        <w:ind w:firstLine="648"/>
      </w:pPr>
      <w:r>
        <w:rPr>
          <w:rFonts w:hint="eastAsia"/>
        </w:rPr>
        <w:t>旗内无重要河流生态流量控制断面，亦不涉及生态流量等相关控制指标考核。</w:t>
      </w:r>
      <w:r>
        <w:rPr>
          <w:rFonts w:hint="eastAsia" w:ascii="仿宋_GB2312" w:hAnsi="仿宋_GB2312" w:cs="仿宋_GB2312"/>
          <w:kern w:val="2"/>
          <w:szCs w:val="32"/>
        </w:rPr>
        <w:t>辖区内红花尔基水库需按批复生态流量管控目标下泄生态流量，应</w:t>
      </w:r>
      <w:r>
        <w:rPr>
          <w:rFonts w:hint="eastAsia"/>
        </w:rPr>
        <w:t>加强红花尔基水库生态调度管理，强化生态流量监测预警，严格按照生态流量最小泄放要求，执行有关调度指令，以确保达到生态流量目标，满足伊敏河下游生态需水。</w:t>
      </w:r>
    </w:p>
    <w:p w14:paraId="17183273">
      <w:pPr>
        <w:pStyle w:val="26"/>
        <w:ind w:firstLine="648"/>
      </w:pPr>
      <w:r>
        <w:rPr>
          <w:rFonts w:hint="eastAsia"/>
        </w:rPr>
        <w:t>针对多希诺尔湖、嘎鲁特湖、古尔班敖包诺尔、呼吉尔诺尔湖、乌兰布拉格湖、英诺尔湖等6个重点湖泊及其汇水区域</w:t>
      </w:r>
      <w:r>
        <w:rPr>
          <w:rFonts w:hint="eastAsia"/>
          <w:lang w:val="en-US" w:eastAsia="zh-CN"/>
        </w:rPr>
        <w:t>按照一湖一策</w:t>
      </w:r>
      <w:r>
        <w:rPr>
          <w:rFonts w:hint="eastAsia"/>
        </w:rPr>
        <w:t>实施水污染治理、岸线管控及水土流失治理等措施，实施湖滨缓冲区植被恢复与湿地保护，提升湖泊的水动力条件和自净能力。</w:t>
      </w:r>
    </w:p>
    <w:p w14:paraId="559E1558">
      <w:pPr>
        <w:pStyle w:val="60"/>
      </w:pPr>
      <w:r>
        <w:rPr>
          <w:rFonts w:hint="eastAsia"/>
        </w:rPr>
        <w:t>（五）农业农村污染防治</w:t>
      </w:r>
    </w:p>
    <w:p w14:paraId="18189C26">
      <w:pPr>
        <w:pStyle w:val="26"/>
        <w:ind w:firstLine="648"/>
      </w:pPr>
      <w:r>
        <w:rPr>
          <w:rFonts w:hint="eastAsia"/>
        </w:rPr>
        <w:t>加强农业面源污染防控，继续推进流域化肥农药减量增效，深入推进化肥负增长行动。深入开展农牧区生活污水治理，实行农村污水处理统一规划、统一建设、统一管理，加快城镇污水处理设施及配套污水收集管网建设，2035年污水处理能力达到2.8万m</w:t>
      </w:r>
      <w:r>
        <w:rPr>
          <w:rFonts w:hint="eastAsia"/>
          <w:vertAlign w:val="superscript"/>
        </w:rPr>
        <w:t>3</w:t>
      </w:r>
      <w:r>
        <w:rPr>
          <w:rFonts w:hint="eastAsia"/>
        </w:rPr>
        <w:t>/d；对远离城区的村镇，因地制宜采用小型集中处理的方式处理生活污水。强化畜禽养殖污染防治，对设有固定排污口的畜禽养殖场实施排污许可制度，加大规模化养殖场粪污治理及资源化利用设施建设力度，确保规模养殖场粪污处理设施装备配套率，提升畜禽粪污综合利用率。推进“厕所革命”，对不能纳入管网集中收集处置系统的自然村常住农户实施卫生厕所改造。加强农村卫生意识宣传，转变生产生活习惯；加大农村环保设施建设和资金投入力度，完善农村垃圾收集和处理设施，推行适合农村特点的垃圾就地分类和资源化利用方式，鼓励城乡垃圾一体化处理。</w:t>
      </w:r>
    </w:p>
    <w:p w14:paraId="23EA5D58">
      <w:pPr>
        <w:pStyle w:val="30"/>
        <w:bidi w:val="0"/>
      </w:pPr>
      <w:bookmarkStart w:id="56" w:name="_Toc27775"/>
      <w:r>
        <w:rPr>
          <w:rFonts w:hint="eastAsia"/>
          <w:lang w:val="en-US" w:eastAsia="zh-CN"/>
        </w:rPr>
        <w:t>五</w:t>
      </w:r>
      <w:r>
        <w:rPr>
          <w:rFonts w:hint="eastAsia"/>
        </w:rPr>
        <w:t>、涉水生态空间管控</w:t>
      </w:r>
      <w:bookmarkEnd w:id="56"/>
    </w:p>
    <w:p w14:paraId="6BFE3890">
      <w:pPr>
        <w:pStyle w:val="26"/>
        <w:bidi w:val="0"/>
      </w:pPr>
      <w:r>
        <w:t>明确涉水生态空间分类分区，制定涉水生态空间管控措施，谋划重大水利基础设施预留空间，提升涉水生态空间的管控能力。</w:t>
      </w:r>
    </w:p>
    <w:p w14:paraId="359F4049">
      <w:pPr>
        <w:pStyle w:val="60"/>
        <w:bidi w:val="0"/>
      </w:pPr>
      <w:r>
        <w:t>（一）涉水生态空间分类分区</w:t>
      </w:r>
    </w:p>
    <w:p w14:paraId="59C068AC">
      <w:pPr>
        <w:pStyle w:val="26"/>
        <w:bidi w:val="0"/>
      </w:pPr>
      <w:r>
        <w:rPr>
          <w:rFonts w:hint="eastAsia"/>
        </w:rPr>
        <w:t>根据</w:t>
      </w:r>
      <w:r>
        <w:rPr>
          <w:rFonts w:hint="eastAsia"/>
          <w:lang w:eastAsia="zh-CN"/>
        </w:rPr>
        <w:t>鄂温克族自治旗</w:t>
      </w:r>
      <w:r>
        <w:t>资源空间</w:t>
      </w:r>
      <w:r>
        <w:rPr>
          <w:rFonts w:hint="eastAsia"/>
        </w:rPr>
        <w:t>分布</w:t>
      </w:r>
      <w:r>
        <w:t>特点，</w:t>
      </w:r>
      <w:r>
        <w:rPr>
          <w:rFonts w:hint="eastAsia"/>
          <w:lang w:val="en-US" w:eastAsia="zh-CN"/>
        </w:rPr>
        <w:t>衔接“三区三线”划定成果、河湖岸线保护与利用规划成果，与有关规划相协调，</w:t>
      </w:r>
      <w:r>
        <w:t>涉水生态空间</w:t>
      </w:r>
      <w:r>
        <w:rPr>
          <w:rFonts w:hint="eastAsia"/>
        </w:rPr>
        <w:t>主要</w:t>
      </w:r>
      <w:r>
        <w:t>包括水域</w:t>
      </w:r>
      <w:r>
        <w:rPr>
          <w:rFonts w:hint="eastAsia"/>
        </w:rPr>
        <w:t>河湖</w:t>
      </w:r>
      <w:r>
        <w:t>岸线</w:t>
      </w:r>
      <w:r>
        <w:rPr>
          <w:rFonts w:hint="eastAsia"/>
        </w:rPr>
        <w:t>区</w:t>
      </w:r>
      <w:r>
        <w:t>，饮用水源保护</w:t>
      </w:r>
      <w:r>
        <w:rPr>
          <w:rFonts w:hint="eastAsia"/>
        </w:rPr>
        <w:t>区</w:t>
      </w:r>
      <w:r>
        <w:t>、自然保护区、湿地公园等。涉水生态空间划分为重点管控区和一般管控区，其中重点管控区分为核心管控区和其他重点管控区</w:t>
      </w:r>
      <w:r>
        <w:rPr>
          <w:rFonts w:hint="eastAsia"/>
          <w:lang w:eastAsia="zh-CN"/>
        </w:rPr>
        <w:t>，</w:t>
      </w:r>
      <w:r>
        <w:rPr>
          <w:rFonts w:hint="eastAsia"/>
          <w:lang w:val="en-US" w:eastAsia="zh-CN"/>
        </w:rPr>
        <w:t>详情见表5-3</w:t>
      </w:r>
      <w:r>
        <w:t>。</w:t>
      </w:r>
    </w:p>
    <w:p w14:paraId="6886BD97">
      <w:r>
        <w:br w:type="page"/>
      </w:r>
    </w:p>
    <w:p w14:paraId="7EEBC4FF">
      <w:pPr>
        <w:pStyle w:val="82"/>
        <w:bidi w:val="0"/>
        <w:jc w:val="left"/>
      </w:pPr>
      <w:r>
        <w:rPr>
          <w:rFonts w:hint="eastAsia"/>
        </w:rPr>
        <w:t>表5</w:t>
      </w:r>
      <w:r>
        <w:rPr>
          <w:rFonts w:hint="eastAsia"/>
          <w:b w:val="0"/>
          <w:bCs/>
          <w:lang w:val="en-US" w:eastAsia="zh-CN"/>
        </w:rPr>
        <w:t>-</w:t>
      </w:r>
      <w:r>
        <w:rPr>
          <w:rFonts w:hint="eastAsia"/>
          <w:lang w:val="en-US" w:eastAsia="zh-CN"/>
        </w:rPr>
        <w:t>3</w:t>
      </w:r>
      <w:r>
        <w:rPr>
          <w:rFonts w:hint="eastAsia"/>
        </w:rPr>
        <w:t xml:space="preserve">           </w:t>
      </w:r>
      <w:r>
        <w:rPr>
          <w:rFonts w:hint="eastAsia"/>
          <w:lang w:val="en-US" w:eastAsia="zh-CN"/>
        </w:rPr>
        <w:t xml:space="preserve">         </w:t>
      </w:r>
      <w:r>
        <w:rPr>
          <w:rFonts w:hint="eastAsia"/>
        </w:rPr>
        <w:t xml:space="preserve"> 涉水生态空间</w:t>
      </w:r>
      <w:r>
        <w:rPr>
          <w:rFonts w:hint="eastAsia"/>
          <w:lang w:val="en-US" w:eastAsia="zh-CN"/>
        </w:rPr>
        <w:t>分类</w:t>
      </w:r>
      <w:r>
        <w:rPr>
          <w:rFonts w:hint="eastAsia"/>
        </w:rPr>
        <w:t>分区表</w:t>
      </w:r>
    </w:p>
    <w:tbl>
      <w:tblPr>
        <w:tblStyle w:val="20"/>
        <w:tblpPr w:leftFromText="180" w:rightFromText="180" w:vertAnchor="text" w:horzAnchor="page" w:tblpX="1675" w:tblpY="135"/>
        <w:tblOverlap w:val="never"/>
        <w:tblW w:w="5000" w:type="pct"/>
        <w:tblInd w:w="0" w:type="dxa"/>
        <w:tblLayout w:type="autofit"/>
        <w:tblCellMar>
          <w:top w:w="0" w:type="dxa"/>
          <w:left w:w="108" w:type="dxa"/>
          <w:bottom w:w="0" w:type="dxa"/>
          <w:right w:w="108" w:type="dxa"/>
        </w:tblCellMar>
      </w:tblPr>
      <w:tblGrid>
        <w:gridCol w:w="550"/>
        <w:gridCol w:w="699"/>
        <w:gridCol w:w="1875"/>
        <w:gridCol w:w="2705"/>
        <w:gridCol w:w="1881"/>
        <w:gridCol w:w="1406"/>
      </w:tblGrid>
      <w:tr w14:paraId="31422FFC">
        <w:tblPrEx>
          <w:tblCellMar>
            <w:top w:w="0" w:type="dxa"/>
            <w:left w:w="108" w:type="dxa"/>
            <w:bottom w:w="0" w:type="dxa"/>
            <w:right w:w="108" w:type="dxa"/>
          </w:tblCellMar>
        </w:tblPrEx>
        <w:trPr>
          <w:trHeight w:val="454" w:hRule="atLeast"/>
        </w:trPr>
        <w:tc>
          <w:tcPr>
            <w:tcW w:w="30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5C1273">
            <w:pPr>
              <w:pStyle w:val="81"/>
            </w:pPr>
            <w:r>
              <w:rPr>
                <w:rFonts w:hint="eastAsia"/>
              </w:rPr>
              <w:t>分类</w:t>
            </w:r>
          </w:p>
        </w:tc>
        <w:tc>
          <w:tcPr>
            <w:tcW w:w="1411"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11354D">
            <w:pPr>
              <w:pStyle w:val="81"/>
            </w:pPr>
            <w:r>
              <w:rPr>
                <w:rFonts w:hint="eastAsia"/>
              </w:rPr>
              <w:t>对象</w:t>
            </w:r>
          </w:p>
        </w:tc>
        <w:tc>
          <w:tcPr>
            <w:tcW w:w="328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49C2B0">
            <w:pPr>
              <w:pStyle w:val="81"/>
            </w:pPr>
            <w:r>
              <w:rPr>
                <w:rFonts w:hint="eastAsia"/>
              </w:rPr>
              <w:t>分区</w:t>
            </w:r>
          </w:p>
        </w:tc>
      </w:tr>
      <w:tr w14:paraId="66508DB0">
        <w:tblPrEx>
          <w:tblCellMar>
            <w:top w:w="0" w:type="dxa"/>
            <w:left w:w="108" w:type="dxa"/>
            <w:bottom w:w="0" w:type="dxa"/>
            <w:right w:w="108" w:type="dxa"/>
          </w:tblCellMar>
        </w:tblPrEx>
        <w:trPr>
          <w:trHeight w:val="454" w:hRule="atLeast"/>
        </w:trPr>
        <w:tc>
          <w:tcPr>
            <w:tcW w:w="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DD05A">
            <w:pPr>
              <w:pStyle w:val="81"/>
            </w:pPr>
          </w:p>
        </w:tc>
        <w:tc>
          <w:tcPr>
            <w:tcW w:w="1411"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72613">
            <w:pPr>
              <w:pStyle w:val="81"/>
            </w:pPr>
          </w:p>
        </w:tc>
        <w:tc>
          <w:tcPr>
            <w:tcW w:w="25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F1D391">
            <w:pPr>
              <w:pStyle w:val="81"/>
              <w:rPr>
                <w:rFonts w:hint="default"/>
                <w:lang w:val="en-US" w:eastAsia="zh-CN"/>
              </w:rPr>
            </w:pPr>
            <w:r>
              <w:rPr>
                <w:rFonts w:hint="eastAsia"/>
                <w:lang w:val="en-US" w:eastAsia="zh-CN"/>
              </w:rPr>
              <w:t>重点管控区</w:t>
            </w:r>
          </w:p>
        </w:tc>
        <w:tc>
          <w:tcPr>
            <w:tcW w:w="771" w:type="pct"/>
            <w:vMerge w:val="restart"/>
            <w:tcBorders>
              <w:top w:val="single" w:color="000000" w:sz="4" w:space="0"/>
              <w:left w:val="single" w:color="000000" w:sz="4" w:space="0"/>
              <w:right w:val="single" w:color="000000" w:sz="4" w:space="0"/>
            </w:tcBorders>
            <w:shd w:val="clear" w:color="auto" w:fill="auto"/>
            <w:vAlign w:val="center"/>
          </w:tcPr>
          <w:p w14:paraId="4D3D20CC">
            <w:pPr>
              <w:pStyle w:val="81"/>
            </w:pPr>
            <w:r>
              <w:rPr>
                <w:rFonts w:hint="eastAsia"/>
              </w:rPr>
              <w:t>一般管控区</w:t>
            </w:r>
          </w:p>
        </w:tc>
      </w:tr>
      <w:tr w14:paraId="778DB5BC">
        <w:tblPrEx>
          <w:tblCellMar>
            <w:top w:w="0" w:type="dxa"/>
            <w:left w:w="108" w:type="dxa"/>
            <w:bottom w:w="0" w:type="dxa"/>
            <w:right w:w="108" w:type="dxa"/>
          </w:tblCellMar>
        </w:tblPrEx>
        <w:trPr>
          <w:trHeight w:val="454" w:hRule="atLeast"/>
        </w:trPr>
        <w:tc>
          <w:tcPr>
            <w:tcW w:w="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82887">
            <w:pPr>
              <w:pStyle w:val="81"/>
            </w:pPr>
          </w:p>
        </w:tc>
        <w:tc>
          <w:tcPr>
            <w:tcW w:w="1411"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287EA">
            <w:pPr>
              <w:pStyle w:val="81"/>
            </w:pP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369ED">
            <w:pPr>
              <w:pStyle w:val="81"/>
              <w:rPr>
                <w:rFonts w:hint="default" w:eastAsia="仿宋_GB2312"/>
                <w:lang w:val="en-US" w:eastAsia="zh-CN"/>
              </w:rPr>
            </w:pPr>
            <w:r>
              <w:rPr>
                <w:rFonts w:hint="eastAsia"/>
                <w:lang w:val="en-US" w:eastAsia="zh-CN"/>
              </w:rPr>
              <w:t>核心管控区</w:t>
            </w:r>
          </w:p>
        </w:tc>
        <w:tc>
          <w:tcPr>
            <w:tcW w:w="10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7B9EE">
            <w:pPr>
              <w:pStyle w:val="81"/>
            </w:pPr>
            <w:r>
              <w:rPr>
                <w:rFonts w:hint="eastAsia"/>
                <w:lang w:val="en-US" w:eastAsia="zh-CN"/>
              </w:rPr>
              <w:t>其他</w:t>
            </w:r>
            <w:r>
              <w:rPr>
                <w:rFonts w:hint="eastAsia"/>
              </w:rPr>
              <w:t>重点管控区</w:t>
            </w:r>
          </w:p>
        </w:tc>
        <w:tc>
          <w:tcPr>
            <w:tcW w:w="771" w:type="pct"/>
            <w:vMerge w:val="continue"/>
            <w:tcBorders>
              <w:left w:val="single" w:color="000000" w:sz="4" w:space="0"/>
              <w:bottom w:val="single" w:color="000000" w:sz="4" w:space="0"/>
              <w:right w:val="single" w:color="000000" w:sz="4" w:space="0"/>
            </w:tcBorders>
            <w:shd w:val="clear" w:color="auto" w:fill="auto"/>
            <w:vAlign w:val="center"/>
          </w:tcPr>
          <w:p w14:paraId="092C6724">
            <w:pPr>
              <w:pStyle w:val="81"/>
            </w:pPr>
          </w:p>
        </w:tc>
      </w:tr>
      <w:tr w14:paraId="0C42EC9D">
        <w:tblPrEx>
          <w:tblCellMar>
            <w:top w:w="0" w:type="dxa"/>
            <w:left w:w="108" w:type="dxa"/>
            <w:bottom w:w="0" w:type="dxa"/>
            <w:right w:w="108" w:type="dxa"/>
          </w:tblCellMar>
        </w:tblPrEx>
        <w:trPr>
          <w:trHeight w:val="454" w:hRule="atLeast"/>
        </w:trPr>
        <w:tc>
          <w:tcPr>
            <w:tcW w:w="30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6A3462">
            <w:pPr>
              <w:pStyle w:val="81"/>
            </w:pPr>
            <w:r>
              <w:rPr>
                <w:rFonts w:hint="eastAsia"/>
              </w:rPr>
              <w:t>水域空间</w:t>
            </w: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F9B59">
            <w:pPr>
              <w:pStyle w:val="81"/>
            </w:pPr>
            <w:r>
              <w:rPr>
                <w:rFonts w:hint="eastAsia"/>
              </w:rPr>
              <w:t>河流</w:t>
            </w:r>
          </w:p>
        </w:tc>
        <w:tc>
          <w:tcPr>
            <w:tcW w:w="1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AB6B7">
            <w:pPr>
              <w:pStyle w:val="81"/>
            </w:pPr>
            <w:r>
              <w:rPr>
                <w:rFonts w:hint="eastAsia"/>
              </w:rPr>
              <w:t>伊敏河、辉河、锡尼河、</w:t>
            </w:r>
            <w:r>
              <w:rPr>
                <w:rFonts w:hint="eastAsia"/>
                <w:lang w:eastAsia="zh-CN"/>
              </w:rPr>
              <w:t>敖宁高勒</w:t>
            </w:r>
            <w:r>
              <w:rPr>
                <w:rFonts w:hint="eastAsia"/>
              </w:rPr>
              <w:t>和</w:t>
            </w:r>
            <w:r>
              <w:rPr>
                <w:rFonts w:hint="eastAsia"/>
                <w:lang w:eastAsia="zh-CN"/>
              </w:rPr>
              <w:t>维特很高勒</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66EC8">
            <w:pPr>
              <w:pStyle w:val="81"/>
              <w:rPr>
                <w:rFonts w:hint="eastAsia"/>
              </w:rPr>
            </w:pPr>
            <w:r>
              <w:rPr>
                <w:rFonts w:hint="eastAsia"/>
                <w:color w:val="000000"/>
              </w:rPr>
              <w:t>饮用水水源地一级保护区、水产种质资源保护区的核心区、自然保护地核心区所在河段范围</w:t>
            </w:r>
          </w:p>
        </w:tc>
        <w:tc>
          <w:tcPr>
            <w:tcW w:w="10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13886">
            <w:pPr>
              <w:pStyle w:val="81"/>
            </w:pPr>
            <w:r>
              <w:rPr>
                <w:rFonts w:hint="eastAsia"/>
                <w:color w:val="000000"/>
              </w:rPr>
              <w:t>生态保护红线范围内河段</w:t>
            </w:r>
          </w:p>
        </w:tc>
        <w:tc>
          <w:tcPr>
            <w:tcW w:w="7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38D06">
            <w:pPr>
              <w:pStyle w:val="81"/>
            </w:pPr>
            <w:r>
              <w:rPr>
                <w:rFonts w:hint="eastAsia"/>
              </w:rPr>
              <w:t>其他河道管理和保护范围</w:t>
            </w:r>
          </w:p>
        </w:tc>
      </w:tr>
      <w:tr w14:paraId="63897F6D">
        <w:tblPrEx>
          <w:tblCellMar>
            <w:top w:w="0" w:type="dxa"/>
            <w:left w:w="108" w:type="dxa"/>
            <w:bottom w:w="0" w:type="dxa"/>
            <w:right w:w="108" w:type="dxa"/>
          </w:tblCellMar>
        </w:tblPrEx>
        <w:trPr>
          <w:trHeight w:val="454" w:hRule="atLeast"/>
        </w:trPr>
        <w:tc>
          <w:tcPr>
            <w:tcW w:w="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3D3B0">
            <w:pPr>
              <w:pStyle w:val="81"/>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44D30">
            <w:pPr>
              <w:pStyle w:val="81"/>
            </w:pPr>
            <w:r>
              <w:rPr>
                <w:rFonts w:hint="eastAsia"/>
              </w:rPr>
              <w:t>湖泊</w:t>
            </w:r>
          </w:p>
        </w:tc>
        <w:tc>
          <w:tcPr>
            <w:tcW w:w="1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5097F">
            <w:pPr>
              <w:pStyle w:val="81"/>
            </w:pPr>
            <w:r>
              <w:rPr>
                <w:rFonts w:hint="eastAsia"/>
              </w:rPr>
              <w:t>乌兰布拉格湖、古尔班敖包诺尔湖等常年水面面积1km</w:t>
            </w:r>
            <w:r>
              <w:rPr>
                <w:rFonts w:hint="eastAsia"/>
                <w:vertAlign w:val="superscript"/>
              </w:rPr>
              <w:t>2</w:t>
            </w:r>
            <w:r>
              <w:rPr>
                <w:rFonts w:hint="eastAsia"/>
              </w:rPr>
              <w:t>及以上的5个天然湖泊</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673CB">
            <w:pPr>
              <w:pStyle w:val="81"/>
              <w:rPr>
                <w:rFonts w:hint="eastAsia"/>
              </w:rPr>
            </w:pPr>
            <w:r>
              <w:rPr>
                <w:rFonts w:hint="eastAsia"/>
                <w:color w:val="000000"/>
              </w:rPr>
              <w:t>饮用水水源地一级保护区、水产种质资源保护区的核心区、自然保护地核心区所在湖泊范围</w:t>
            </w:r>
          </w:p>
        </w:tc>
        <w:tc>
          <w:tcPr>
            <w:tcW w:w="10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B8F06">
            <w:pPr>
              <w:pStyle w:val="81"/>
            </w:pPr>
            <w:r>
              <w:rPr>
                <w:rFonts w:hint="eastAsia"/>
                <w:color w:val="000000"/>
              </w:rPr>
              <w:t>涉及到国家级自然保护区、省级自然保护区、国家湿地公园以及生态保护红线的湖泊</w:t>
            </w:r>
          </w:p>
        </w:tc>
        <w:tc>
          <w:tcPr>
            <w:tcW w:w="7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7A4DD">
            <w:pPr>
              <w:pStyle w:val="81"/>
            </w:pPr>
            <w:r>
              <w:rPr>
                <w:rFonts w:hint="eastAsia"/>
              </w:rPr>
              <w:t>其他湖泊管理和保护范围</w:t>
            </w:r>
          </w:p>
        </w:tc>
      </w:tr>
      <w:tr w14:paraId="4979D2DE">
        <w:tblPrEx>
          <w:tblCellMar>
            <w:top w:w="0" w:type="dxa"/>
            <w:left w:w="108" w:type="dxa"/>
            <w:bottom w:w="0" w:type="dxa"/>
            <w:right w:w="108" w:type="dxa"/>
          </w:tblCellMar>
        </w:tblPrEx>
        <w:trPr>
          <w:trHeight w:val="454" w:hRule="atLeast"/>
        </w:trPr>
        <w:tc>
          <w:tcPr>
            <w:tcW w:w="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47369">
            <w:pPr>
              <w:pStyle w:val="81"/>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5D6C9">
            <w:pPr>
              <w:pStyle w:val="81"/>
            </w:pPr>
            <w:r>
              <w:rPr>
                <w:rFonts w:hint="eastAsia"/>
              </w:rPr>
              <w:t>水库</w:t>
            </w:r>
          </w:p>
        </w:tc>
        <w:tc>
          <w:tcPr>
            <w:tcW w:w="1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24F8B">
            <w:pPr>
              <w:pStyle w:val="81"/>
            </w:pPr>
            <w:r>
              <w:rPr>
                <w:rFonts w:hint="eastAsia"/>
              </w:rPr>
              <w:t>1座大型水库，8座小型水库</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66AAA">
            <w:pPr>
              <w:pStyle w:val="81"/>
              <w:rPr>
                <w:rFonts w:hint="eastAsia"/>
              </w:rPr>
            </w:pPr>
            <w:r>
              <w:rPr>
                <w:rFonts w:hint="eastAsia"/>
                <w:color w:val="000000"/>
              </w:rPr>
              <w:t>饮用水水源地一级保护区、水产种质资源保护区的核心区、自然保护地核心区所在水库范围</w:t>
            </w:r>
          </w:p>
        </w:tc>
        <w:tc>
          <w:tcPr>
            <w:tcW w:w="10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D7CA3">
            <w:pPr>
              <w:pStyle w:val="81"/>
            </w:pPr>
            <w:r>
              <w:rPr>
                <w:rFonts w:hint="eastAsia"/>
                <w:color w:val="000000"/>
              </w:rPr>
              <w:t>涉及到饮用水水源地和生态保护红线的水库</w:t>
            </w:r>
          </w:p>
        </w:tc>
        <w:tc>
          <w:tcPr>
            <w:tcW w:w="7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D6EBE">
            <w:pPr>
              <w:pStyle w:val="81"/>
            </w:pPr>
            <w:r>
              <w:rPr>
                <w:rFonts w:hint="eastAsia"/>
              </w:rPr>
              <w:t>其他水库管理和保护范围</w:t>
            </w:r>
          </w:p>
        </w:tc>
      </w:tr>
      <w:tr w14:paraId="6E8F807A">
        <w:tblPrEx>
          <w:tblCellMar>
            <w:top w:w="0" w:type="dxa"/>
            <w:left w:w="108" w:type="dxa"/>
            <w:bottom w:w="0" w:type="dxa"/>
            <w:right w:w="108" w:type="dxa"/>
          </w:tblCellMar>
        </w:tblPrEx>
        <w:trPr>
          <w:trHeight w:val="454"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9BEF2">
            <w:pPr>
              <w:pStyle w:val="81"/>
            </w:pPr>
            <w:r>
              <w:rPr>
                <w:rFonts w:hint="eastAsia"/>
              </w:rPr>
              <w:t>岸线空间</w:t>
            </w: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D7693">
            <w:pPr>
              <w:pStyle w:val="81"/>
            </w:pPr>
            <w:r>
              <w:rPr>
                <w:rFonts w:hint="eastAsia"/>
              </w:rPr>
              <w:t>岸线</w:t>
            </w:r>
          </w:p>
        </w:tc>
        <w:tc>
          <w:tcPr>
            <w:tcW w:w="1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C4CEF">
            <w:pPr>
              <w:pStyle w:val="81"/>
            </w:pPr>
            <w:r>
              <w:rPr>
                <w:rFonts w:hint="eastAsia"/>
              </w:rPr>
              <w:t>/</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228CA">
            <w:pPr>
              <w:pStyle w:val="81"/>
              <w:rPr>
                <w:rFonts w:hint="eastAsia"/>
              </w:rPr>
            </w:pPr>
          </w:p>
        </w:tc>
        <w:tc>
          <w:tcPr>
            <w:tcW w:w="10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A8E2F">
            <w:pPr>
              <w:pStyle w:val="81"/>
            </w:pPr>
            <w:r>
              <w:rPr>
                <w:rFonts w:hint="eastAsia"/>
              </w:rPr>
              <w:t>岸线规划中明确的岸线保护区</w:t>
            </w:r>
          </w:p>
        </w:tc>
        <w:tc>
          <w:tcPr>
            <w:tcW w:w="7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146CB">
            <w:pPr>
              <w:pStyle w:val="81"/>
            </w:pPr>
            <w:r>
              <w:rPr>
                <w:rFonts w:hint="eastAsia"/>
              </w:rPr>
              <w:t>其他岸线功能区</w:t>
            </w:r>
          </w:p>
        </w:tc>
      </w:tr>
      <w:tr w14:paraId="688272BD">
        <w:tblPrEx>
          <w:tblCellMar>
            <w:top w:w="0" w:type="dxa"/>
            <w:left w:w="108" w:type="dxa"/>
            <w:bottom w:w="0" w:type="dxa"/>
            <w:right w:w="108" w:type="dxa"/>
          </w:tblCellMar>
        </w:tblPrEx>
        <w:trPr>
          <w:trHeight w:val="454" w:hRule="atLeast"/>
        </w:trPr>
        <w:tc>
          <w:tcPr>
            <w:tcW w:w="30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DBB6A7">
            <w:pPr>
              <w:pStyle w:val="81"/>
            </w:pPr>
            <w:r>
              <w:rPr>
                <w:rFonts w:hint="eastAsia"/>
              </w:rPr>
              <w:t>陆域空间</w:t>
            </w: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93422">
            <w:pPr>
              <w:pStyle w:val="81"/>
            </w:pPr>
            <w:r>
              <w:rPr>
                <w:rFonts w:hint="eastAsia"/>
              </w:rPr>
              <w:t>饮用水水源地</w:t>
            </w:r>
          </w:p>
        </w:tc>
        <w:tc>
          <w:tcPr>
            <w:tcW w:w="1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B23DF">
            <w:pPr>
              <w:pStyle w:val="81"/>
            </w:pPr>
            <w:r>
              <w:rPr>
                <w:rFonts w:hint="eastAsia"/>
              </w:rPr>
              <w:t>乡镇及以上饮用水水源地</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50B2A">
            <w:pPr>
              <w:pStyle w:val="81"/>
              <w:rPr>
                <w:rFonts w:hint="eastAsia"/>
              </w:rPr>
            </w:pPr>
            <w:r>
              <w:rPr>
                <w:rFonts w:hint="eastAsia"/>
                <w:color w:val="000000"/>
              </w:rPr>
              <w:t>饮用水水源地一级保护区</w:t>
            </w:r>
          </w:p>
        </w:tc>
        <w:tc>
          <w:tcPr>
            <w:tcW w:w="10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36E33">
            <w:pPr>
              <w:pStyle w:val="81"/>
            </w:pPr>
            <w:r>
              <w:rPr>
                <w:rFonts w:hint="eastAsia"/>
              </w:rPr>
              <w:t>饮用水水源地二级保护区</w:t>
            </w:r>
          </w:p>
        </w:tc>
        <w:tc>
          <w:tcPr>
            <w:tcW w:w="7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99B40">
            <w:pPr>
              <w:pStyle w:val="81"/>
            </w:pPr>
            <w:r>
              <w:rPr>
                <w:rFonts w:hint="eastAsia"/>
              </w:rPr>
              <w:t>饮用水水源地的准保护区</w:t>
            </w:r>
          </w:p>
        </w:tc>
      </w:tr>
      <w:tr w14:paraId="0BCA35BD">
        <w:tblPrEx>
          <w:tblCellMar>
            <w:top w:w="0" w:type="dxa"/>
            <w:left w:w="108" w:type="dxa"/>
            <w:bottom w:w="0" w:type="dxa"/>
            <w:right w:w="108" w:type="dxa"/>
          </w:tblCellMar>
        </w:tblPrEx>
        <w:trPr>
          <w:trHeight w:val="454" w:hRule="atLeast"/>
        </w:trPr>
        <w:tc>
          <w:tcPr>
            <w:tcW w:w="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6399F">
            <w:pPr>
              <w:pStyle w:val="81"/>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63BC5">
            <w:pPr>
              <w:pStyle w:val="81"/>
            </w:pPr>
            <w:r>
              <w:rPr>
                <w:rFonts w:hint="eastAsia"/>
              </w:rPr>
              <w:t>水源涵养与水土保持区</w:t>
            </w:r>
          </w:p>
        </w:tc>
        <w:tc>
          <w:tcPr>
            <w:tcW w:w="1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930AA">
            <w:pPr>
              <w:pStyle w:val="81"/>
            </w:pPr>
            <w:r>
              <w:rPr>
                <w:rFonts w:hint="eastAsia"/>
              </w:rPr>
              <w:t>各类保护地、生态保护红线、水土保持区划明确的水源涵养及水土保持区域</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EDDC7">
            <w:pPr>
              <w:pStyle w:val="81"/>
              <w:rPr>
                <w:rFonts w:hint="eastAsia"/>
              </w:rPr>
            </w:pPr>
            <w:r>
              <w:rPr>
                <w:rFonts w:hint="eastAsia"/>
                <w:color w:val="000000"/>
              </w:rPr>
              <w:t>水源地一级保护区</w:t>
            </w:r>
          </w:p>
        </w:tc>
        <w:tc>
          <w:tcPr>
            <w:tcW w:w="10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0E42D">
            <w:pPr>
              <w:pStyle w:val="81"/>
            </w:pPr>
            <w:r>
              <w:rPr>
                <w:rFonts w:hint="eastAsia"/>
              </w:rPr>
              <w:t>生态保护红线范围内的水源涵养、水土保持空间</w:t>
            </w:r>
          </w:p>
        </w:tc>
        <w:tc>
          <w:tcPr>
            <w:tcW w:w="7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C9C39">
            <w:pPr>
              <w:pStyle w:val="81"/>
            </w:pPr>
            <w:r>
              <w:rPr>
                <w:rFonts w:hint="eastAsia"/>
              </w:rPr>
              <w:t>其他水土流失重点防治区、源头水保护区</w:t>
            </w:r>
          </w:p>
        </w:tc>
      </w:tr>
    </w:tbl>
    <w:p w14:paraId="70D05BDF">
      <w:pPr>
        <w:pStyle w:val="26"/>
        <w:bidi w:val="0"/>
      </w:pPr>
    </w:p>
    <w:p w14:paraId="7EC088C4">
      <w:pPr>
        <w:pStyle w:val="26"/>
        <w:bidi w:val="0"/>
      </w:pPr>
    </w:p>
    <w:p w14:paraId="65C286CA">
      <w:pPr>
        <w:pStyle w:val="26"/>
        <w:ind w:firstLine="0" w:firstLineChars="0"/>
        <w:outlineLvl w:val="3"/>
      </w:pPr>
      <w:r>
        <w:t>1</w:t>
      </w:r>
      <w:r>
        <w:rPr>
          <w:rFonts w:hint="eastAsia"/>
        </w:rPr>
        <w:t>、</w:t>
      </w:r>
      <w:r>
        <w:t>水域空间</w:t>
      </w:r>
    </w:p>
    <w:p w14:paraId="733DA7B1">
      <w:pPr>
        <w:pStyle w:val="26"/>
        <w:ind w:firstLine="648"/>
      </w:pPr>
      <w:r>
        <w:t>河流、湖泊、水库等水域空间中生态保护红线范围内河段、湖泊、水库划分为重点管控区，其余为一般管控区；重点管控区中饮用水水源地一级保护区、自然保护地核心区所在河段、湖泊、水库范围划为核心管控区，其余为其他重点管控区。对</w:t>
      </w:r>
      <w:r>
        <w:rPr>
          <w:rFonts w:hint="eastAsia"/>
        </w:rPr>
        <w:t>全旗</w:t>
      </w:r>
      <w:r>
        <w:t>管控的</w:t>
      </w:r>
      <w:r>
        <w:rPr>
          <w:rFonts w:hint="eastAsia"/>
          <w:lang w:val="en-US" w:eastAsia="zh-CN"/>
        </w:rPr>
        <w:t>5</w:t>
      </w:r>
      <w:r>
        <w:rPr>
          <w:rFonts w:hint="eastAsia"/>
        </w:rPr>
        <w:t>条</w:t>
      </w:r>
      <w:r>
        <w:t>河</w:t>
      </w:r>
      <w:r>
        <w:rPr>
          <w:rFonts w:hint="eastAsia"/>
        </w:rPr>
        <w:t>流</w:t>
      </w:r>
      <w:r>
        <w:t>的水域空间进行划分，</w:t>
      </w:r>
      <w:r>
        <w:rPr>
          <w:rFonts w:hint="eastAsia"/>
        </w:rPr>
        <w:t>其</w:t>
      </w:r>
      <w:r>
        <w:t>涉水生态空间面积约</w:t>
      </w:r>
      <w:r>
        <w:rPr>
          <w:rFonts w:hint="eastAsia"/>
        </w:rPr>
        <w:t>917.27km</w:t>
      </w:r>
      <w:r>
        <w:rPr>
          <w:rFonts w:hint="eastAsia"/>
          <w:vertAlign w:val="superscript"/>
        </w:rPr>
        <w:t>2</w:t>
      </w:r>
      <w:r>
        <w:t>，其中一般管控区约</w:t>
      </w:r>
      <w:r>
        <w:rPr>
          <w:rFonts w:hint="eastAsia"/>
        </w:rPr>
        <w:t>15</w:t>
      </w:r>
      <w:r>
        <w:rPr>
          <w:rFonts w:hint="eastAsia"/>
          <w:lang w:eastAsia="zh-CN"/>
        </w:rPr>
        <w:t>0.53</w:t>
      </w:r>
      <w:r>
        <w:rPr>
          <w:rFonts w:hint="eastAsia"/>
        </w:rPr>
        <w:t>km</w:t>
      </w:r>
      <w:r>
        <w:rPr>
          <w:rFonts w:hint="eastAsia"/>
          <w:vertAlign w:val="superscript"/>
        </w:rPr>
        <w:t>2</w:t>
      </w:r>
      <w:r>
        <w:t>，核心管控区约</w:t>
      </w:r>
      <w:r>
        <w:rPr>
          <w:rFonts w:hint="eastAsia"/>
        </w:rPr>
        <w:t>588.15km</w:t>
      </w:r>
      <w:r>
        <w:rPr>
          <w:rFonts w:hint="eastAsia"/>
          <w:vertAlign w:val="superscript"/>
        </w:rPr>
        <w:t>2</w:t>
      </w:r>
      <w:r>
        <w:t>，其他重点管控区</w:t>
      </w:r>
      <w:r>
        <w:rPr>
          <w:rFonts w:hint="eastAsia"/>
        </w:rPr>
        <w:t>178.53km</w:t>
      </w:r>
      <w:r>
        <w:rPr>
          <w:rFonts w:hint="eastAsia"/>
          <w:vertAlign w:val="superscript"/>
        </w:rPr>
        <w:t>2</w:t>
      </w:r>
      <w:r>
        <w:t>。</w:t>
      </w:r>
    </w:p>
    <w:p w14:paraId="0861E605">
      <w:pPr>
        <w:pStyle w:val="26"/>
        <w:ind w:firstLine="0" w:firstLineChars="0"/>
        <w:outlineLvl w:val="3"/>
      </w:pPr>
      <w:r>
        <w:t>2</w:t>
      </w:r>
      <w:r>
        <w:rPr>
          <w:rFonts w:hint="eastAsia"/>
        </w:rPr>
        <w:t>、</w:t>
      </w:r>
      <w:r>
        <w:t>岸线空间</w:t>
      </w:r>
    </w:p>
    <w:p w14:paraId="39B8BDA8">
      <w:pPr>
        <w:pStyle w:val="26"/>
        <w:ind w:firstLine="648"/>
      </w:pPr>
      <w:r>
        <w:rPr>
          <w:rFonts w:hint="eastAsia"/>
        </w:rPr>
        <w:t>全旗</w:t>
      </w:r>
      <w:r>
        <w:t>河湖共划分岸线功能区</w:t>
      </w:r>
      <w:r>
        <w:rPr>
          <w:rFonts w:hint="eastAsia"/>
        </w:rPr>
        <w:t>36</w:t>
      </w:r>
      <w:r>
        <w:t>个，</w:t>
      </w:r>
      <w:r>
        <w:rPr>
          <w:rFonts w:hint="eastAsia"/>
        </w:rPr>
        <w:t>岸线总长1315km，其中岸线保护区9个，岸线保留区19个，</w:t>
      </w:r>
      <w:r>
        <w:t>岸线控制利用区</w:t>
      </w:r>
      <w:r>
        <w:rPr>
          <w:rFonts w:hint="eastAsia"/>
        </w:rPr>
        <w:t>14</w:t>
      </w:r>
      <w:r>
        <w:t>个，岸线开发利用区</w:t>
      </w:r>
      <w:r>
        <w:rPr>
          <w:rFonts w:hint="eastAsia"/>
        </w:rPr>
        <w:t>4</w:t>
      </w:r>
      <w:r>
        <w:t>个。将岸线功能区的空间纳入涉水生态空间</w:t>
      </w:r>
      <w:r>
        <w:rPr>
          <w:rFonts w:hint="eastAsia"/>
        </w:rPr>
        <w:t>，</w:t>
      </w:r>
      <w:r>
        <w:t>岸线空间中的岸线保护区划为重点管控区，其余划为一般管控区。</w:t>
      </w:r>
    </w:p>
    <w:p w14:paraId="12726239">
      <w:pPr>
        <w:pStyle w:val="26"/>
        <w:ind w:firstLine="0" w:firstLineChars="0"/>
        <w:outlineLvl w:val="3"/>
      </w:pPr>
      <w:r>
        <w:t>3</w:t>
      </w:r>
      <w:r>
        <w:rPr>
          <w:rFonts w:hint="eastAsia"/>
        </w:rPr>
        <w:t>、</w:t>
      </w:r>
      <w:r>
        <w:t>陆域空间</w:t>
      </w:r>
    </w:p>
    <w:p w14:paraId="281B73CD">
      <w:pPr>
        <w:pStyle w:val="26"/>
        <w:ind w:firstLine="648"/>
      </w:pPr>
      <w:r>
        <w:t>饮用水水源地范围主要针对乡镇级以上所有饮用水水源地。涉水生态空间包括一级保护区、二级保护区、准保护区的全部区域。饮用水水源一级保护区划为核心管控区，二级保护区划为其他重点管控区。</w:t>
      </w:r>
    </w:p>
    <w:p w14:paraId="1A541371">
      <w:pPr>
        <w:pStyle w:val="26"/>
        <w:ind w:firstLine="648"/>
      </w:pPr>
      <w:r>
        <w:rPr>
          <w:rFonts w:hint="eastAsia"/>
        </w:rPr>
        <w:t>水源涵养功能区生态保护红线需纳入涉水生态空间，主要包括大江大河源头区、中上游其他汇水区和重要饮用水水源地及其集水区，其中红花尔基水库水源地一级保护区、内蒙古红花尔基樟子松国家级自然保护区核心区、内蒙古</w:t>
      </w:r>
      <w:r>
        <w:rPr>
          <w:rFonts w:hint="eastAsia"/>
          <w:lang w:val="en-US" w:eastAsia="zh-CN"/>
        </w:rPr>
        <w:t>维纳河</w:t>
      </w:r>
      <w:r>
        <w:rPr>
          <w:rFonts w:hint="eastAsia"/>
        </w:rPr>
        <w:t>自治区级自然保护区核心区、内蒙古辉河国家级自然保护区核心区划为核心管控区，其余部分为其他重点管控区。</w:t>
      </w:r>
    </w:p>
    <w:p w14:paraId="305E5D44">
      <w:pPr>
        <w:pStyle w:val="26"/>
        <w:ind w:firstLine="648"/>
      </w:pPr>
      <w:r>
        <w:t>水土保持区</w:t>
      </w:r>
      <w:r>
        <w:rPr>
          <w:rFonts w:hint="eastAsia"/>
          <w:lang w:val="en-US" w:eastAsia="zh-CN"/>
        </w:rPr>
        <w:t>中</w:t>
      </w:r>
      <w:r>
        <w:rPr>
          <w:rFonts w:hint="eastAsia"/>
        </w:rPr>
        <w:t>划入生态保护红线范围内的区域为重点管控区，其中种质资源保护区核心区以及自然保护地的核心区域划为核心管控区。</w:t>
      </w:r>
    </w:p>
    <w:p w14:paraId="483FD31D">
      <w:pPr>
        <w:pStyle w:val="60"/>
      </w:pPr>
      <w:r>
        <w:t>（二）涉水生态空间管控</w:t>
      </w:r>
    </w:p>
    <w:p w14:paraId="62426488">
      <w:pPr>
        <w:pStyle w:val="26"/>
        <w:ind w:firstLine="648"/>
      </w:pPr>
      <w:r>
        <w:t>根据涉水生态空间分类和分区，因地制宜制定分类分区差别化管控措施，强化水资源水生态水环境红线约束，规范人水关系，建立涉水生态空间管控的长效机制。</w:t>
      </w:r>
    </w:p>
    <w:p w14:paraId="7511EA82">
      <w:pPr>
        <w:pStyle w:val="26"/>
        <w:ind w:firstLine="0" w:firstLineChars="0"/>
        <w:outlineLvl w:val="3"/>
      </w:pPr>
      <w:r>
        <w:t>1</w:t>
      </w:r>
      <w:r>
        <w:rPr>
          <w:rFonts w:hint="eastAsia"/>
        </w:rPr>
        <w:t>、</w:t>
      </w:r>
      <w:r>
        <w:t>管控措施</w:t>
      </w:r>
    </w:p>
    <w:p w14:paraId="454B57E8">
      <w:pPr>
        <w:pStyle w:val="26"/>
        <w:ind w:firstLine="648"/>
      </w:pPr>
      <w:r>
        <w:t>水生态重点管控区内根据各涉水空间生态功能有针对性地进行管理，规划期内严禁不符合主体功能定位的各类开发活动</w:t>
      </w:r>
      <w:r>
        <w:rPr>
          <w:rFonts w:hint="eastAsia"/>
        </w:rPr>
        <w:t>。</w:t>
      </w:r>
    </w:p>
    <w:p w14:paraId="583BA0F6">
      <w:pPr>
        <w:pStyle w:val="26"/>
        <w:ind w:firstLine="0" w:firstLineChars="0"/>
      </w:pPr>
      <w:r>
        <w:rPr>
          <w:rFonts w:hint="eastAsia"/>
        </w:rPr>
        <w:t>1.1重点</w:t>
      </w:r>
      <w:r>
        <w:t>管控区管控措施</w:t>
      </w:r>
    </w:p>
    <w:p w14:paraId="7C65C532">
      <w:pPr>
        <w:pStyle w:val="26"/>
        <w:ind w:firstLine="648"/>
      </w:pPr>
      <w:r>
        <w:rPr>
          <w:rFonts w:hint="eastAsia"/>
          <w:bCs/>
        </w:rPr>
        <w:t>水域水生态重点管控区，</w:t>
      </w:r>
      <w:r>
        <w:rPr>
          <w:rFonts w:hint="eastAsia"/>
        </w:rPr>
        <w:t>禁止建设任何影响河势稳定、防洪安全、供水安全的建设项目</w:t>
      </w:r>
      <w:r>
        <w:rPr>
          <w:rFonts w:hint="eastAsia"/>
          <w:lang w:eastAsia="zh-CN"/>
        </w:rPr>
        <w:t>；</w:t>
      </w:r>
      <w:r>
        <w:rPr>
          <w:rFonts w:hint="eastAsia"/>
          <w:bCs/>
        </w:rPr>
        <w:t>岸线水生态重点管控区，</w:t>
      </w:r>
      <w:r>
        <w:rPr>
          <w:rFonts w:hint="eastAsia"/>
        </w:rPr>
        <w:t>禁止建设与岸线保护目标不一致的建设项目</w:t>
      </w:r>
      <w:r>
        <w:rPr>
          <w:rFonts w:hint="eastAsia"/>
          <w:lang w:eastAsia="zh-CN"/>
        </w:rPr>
        <w:t>；</w:t>
      </w:r>
      <w:r>
        <w:rPr>
          <w:rFonts w:hint="eastAsia"/>
          <w:bCs/>
        </w:rPr>
        <w:t>陆域空间中水源地水生态重点管控区</w:t>
      </w:r>
      <w:r>
        <w:rPr>
          <w:rFonts w:hint="eastAsia"/>
        </w:rPr>
        <w:t>，禁止新建、扩建与供水设施和保护水源无关的建设项目，禁止设置排污口，已设置的排污口须拆除，禁止倾倒、堆置和存放工业废渣、城市垃圾、粪便和其他废弃物，禁止从事种植、放养畜禽和网箱养殖活动，禁止可能污染水源的旅游活动和其他活动。</w:t>
      </w:r>
      <w:r>
        <w:rPr>
          <w:rFonts w:hint="eastAsia"/>
          <w:bCs/>
        </w:rPr>
        <w:t>自然保护区、水产种质资源保护区、湿地公园、风景名胜区等各类保护区域</w:t>
      </w:r>
      <w:r>
        <w:rPr>
          <w:rFonts w:hint="eastAsia"/>
        </w:rPr>
        <w:t>的管理应符合国家有关法律法规的规定。</w:t>
      </w:r>
    </w:p>
    <w:p w14:paraId="5C8783BE">
      <w:pPr>
        <w:pStyle w:val="26"/>
        <w:ind w:firstLine="648"/>
      </w:pPr>
      <w:r>
        <w:rPr>
          <w:rFonts w:hint="eastAsia"/>
          <w:bCs/>
        </w:rPr>
        <w:t>重点管控区内现有的违规建设项目</w:t>
      </w:r>
      <w:r>
        <w:rPr>
          <w:rFonts w:hint="eastAsia"/>
        </w:rPr>
        <w:t>属于</w:t>
      </w:r>
      <w:r>
        <w:t>“</w:t>
      </w:r>
      <w:r>
        <w:rPr>
          <w:rFonts w:hint="eastAsia"/>
        </w:rPr>
        <w:t>四乱</w:t>
      </w:r>
      <w:r>
        <w:t>”</w:t>
      </w:r>
      <w:r>
        <w:rPr>
          <w:rFonts w:hint="eastAsia"/>
        </w:rPr>
        <w:t>范畴的，予以清退。其他有影响水域空间功能和生态保护要求的项目应有计划的进行调整和清退。核心管控区原则上按照禁止区进行管理，重大基础设施、重大民生保障项目建设等涉及核心管控区的，需经地方政府或有关管理单位同意后方可建设。</w:t>
      </w:r>
    </w:p>
    <w:p w14:paraId="43D2DF49">
      <w:pPr>
        <w:pStyle w:val="26"/>
        <w:ind w:firstLine="0" w:firstLineChars="0"/>
      </w:pPr>
      <w:r>
        <w:rPr>
          <w:rFonts w:hint="eastAsia"/>
        </w:rPr>
        <w:t>1.2一般管控区管控措施</w:t>
      </w:r>
    </w:p>
    <w:p w14:paraId="6DDB7D72">
      <w:pPr>
        <w:pStyle w:val="26"/>
        <w:ind w:firstLine="648"/>
      </w:pPr>
      <w:r>
        <w:t>一般管控区管理在符合国家有关法律法规以及相关规划的基础上，根据河湖库、岸线及水土保持水源涵养等功能要求和地区经济社会发展的需要，在不影响防洪、河势稳定、水生态环境健康的情况下，依法依规履行相关手续后，科学合理地开发利用。</w:t>
      </w:r>
    </w:p>
    <w:p w14:paraId="6412E48D">
      <w:pPr>
        <w:pStyle w:val="26"/>
        <w:ind w:firstLine="0" w:firstLineChars="0"/>
        <w:outlineLvl w:val="3"/>
      </w:pPr>
      <w:r>
        <w:rPr>
          <w:rFonts w:hint="eastAsia"/>
        </w:rPr>
        <w:t>2、</w:t>
      </w:r>
      <w:r>
        <w:t>管控准入清单</w:t>
      </w:r>
    </w:p>
    <w:p w14:paraId="6133D39A">
      <w:pPr>
        <w:pStyle w:val="26"/>
        <w:ind w:firstLine="648"/>
      </w:pPr>
      <w:r>
        <w:t>在水生态重点管控区，制定项目准入正面清单，严格管控各项涉水生产建设活动；在一般管控区，制定项目准入负面清单，协调经济社会活动与涉水生态空间保护的关系。</w:t>
      </w:r>
    </w:p>
    <w:p w14:paraId="2A579B71">
      <w:r>
        <w:br w:type="page"/>
      </w:r>
    </w:p>
    <w:p w14:paraId="1F784B1C">
      <w:pPr>
        <w:pStyle w:val="82"/>
        <w:jc w:val="left"/>
      </w:pPr>
      <w:r>
        <w:t>表</w:t>
      </w:r>
      <w:r>
        <w:rPr>
          <w:rFonts w:hint="eastAsia"/>
        </w:rPr>
        <w:t>5</w:t>
      </w:r>
      <w:r>
        <w:rPr>
          <w:rFonts w:hint="eastAsia"/>
          <w:lang w:val="en-US" w:eastAsia="zh-CN"/>
        </w:rPr>
        <w:t>-4</w:t>
      </w:r>
      <w:r>
        <w:rPr>
          <w:rFonts w:hint="eastAsia"/>
        </w:rPr>
        <w:t xml:space="preserve">                    </w:t>
      </w:r>
      <w:r>
        <w:t>涉水生态空间准入清单</w:t>
      </w:r>
    </w:p>
    <w:tbl>
      <w:tblPr>
        <w:tblStyle w:val="101"/>
        <w:tblW w:w="5000"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196"/>
        <w:gridCol w:w="3324"/>
        <w:gridCol w:w="3596"/>
      </w:tblGrid>
      <w:tr w14:paraId="097217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9" w:hRule="atLeast"/>
        </w:trPr>
        <w:tc>
          <w:tcPr>
            <w:tcW w:w="1204" w:type="pct"/>
            <w:vAlign w:val="center"/>
          </w:tcPr>
          <w:p w14:paraId="44E0CF3C">
            <w:pPr>
              <w:pStyle w:val="81"/>
            </w:pPr>
            <w:r>
              <w:t>涉水生态空间类型</w:t>
            </w:r>
          </w:p>
        </w:tc>
        <w:tc>
          <w:tcPr>
            <w:tcW w:w="1823" w:type="pct"/>
            <w:vAlign w:val="center"/>
          </w:tcPr>
          <w:p w14:paraId="2941B2FB">
            <w:pPr>
              <w:pStyle w:val="81"/>
            </w:pPr>
            <w:r>
              <w:t>重点管控区准入正面清单</w:t>
            </w:r>
          </w:p>
        </w:tc>
        <w:tc>
          <w:tcPr>
            <w:tcW w:w="1972" w:type="pct"/>
            <w:vAlign w:val="center"/>
          </w:tcPr>
          <w:p w14:paraId="04592E59">
            <w:pPr>
              <w:pStyle w:val="81"/>
            </w:pPr>
            <w:r>
              <w:t>一般管控区准入负面清单</w:t>
            </w:r>
          </w:p>
        </w:tc>
      </w:tr>
      <w:tr w14:paraId="76A1DA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04" w:type="pct"/>
            <w:vAlign w:val="center"/>
          </w:tcPr>
          <w:p w14:paraId="6B734498">
            <w:pPr>
              <w:pStyle w:val="81"/>
            </w:pPr>
            <w:r>
              <w:t>河流、湖库</w:t>
            </w:r>
          </w:p>
        </w:tc>
        <w:tc>
          <w:tcPr>
            <w:tcW w:w="1823" w:type="pct"/>
            <w:vAlign w:val="center"/>
          </w:tcPr>
          <w:p w14:paraId="65DEF125">
            <w:pPr>
              <w:pStyle w:val="81"/>
            </w:pPr>
            <w:r>
              <w:t>滨岸带生态护坡及修复工程、小水电生态改造及清退后生态修复、不可替代的防洪除涝供水等民生水利工程、水文及水生态环境监测设施布设</w:t>
            </w:r>
          </w:p>
        </w:tc>
        <w:tc>
          <w:tcPr>
            <w:tcW w:w="1972" w:type="pct"/>
            <w:vAlign w:val="center"/>
          </w:tcPr>
          <w:p w14:paraId="12A6D83C">
            <w:pPr>
              <w:pStyle w:val="81"/>
            </w:pPr>
            <w:r>
              <w:t>围网养殖、无序采砂、围垦、城镇开发建设</w:t>
            </w:r>
          </w:p>
        </w:tc>
      </w:tr>
      <w:tr w14:paraId="561DE6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04" w:type="pct"/>
            <w:vAlign w:val="center"/>
          </w:tcPr>
          <w:p w14:paraId="020EC409">
            <w:pPr>
              <w:pStyle w:val="81"/>
            </w:pPr>
            <w:r>
              <w:t>饮用水水源地</w:t>
            </w:r>
          </w:p>
        </w:tc>
        <w:tc>
          <w:tcPr>
            <w:tcW w:w="1823" w:type="pct"/>
            <w:vAlign w:val="center"/>
          </w:tcPr>
          <w:p w14:paraId="2B434F05">
            <w:pPr>
              <w:pStyle w:val="81"/>
            </w:pPr>
            <w:r>
              <w:t>入河排污口清退、隔离防护工程、水质净化工程、取水口保护、水源地规范化建设、水生态监测设施布设</w:t>
            </w:r>
          </w:p>
        </w:tc>
        <w:tc>
          <w:tcPr>
            <w:tcW w:w="1972" w:type="pct"/>
            <w:vAlign w:val="center"/>
          </w:tcPr>
          <w:p w14:paraId="6F43A434">
            <w:pPr>
              <w:pStyle w:val="81"/>
            </w:pPr>
            <w:r>
              <w:t>污染企业和工业建设、排污口设置、养殖、围垦、城镇开发建设以及弃置、倾倒、掩埋有毒有害废弃物</w:t>
            </w:r>
          </w:p>
        </w:tc>
      </w:tr>
      <w:tr w14:paraId="001BF8E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04" w:type="pct"/>
            <w:vAlign w:val="center"/>
          </w:tcPr>
          <w:p w14:paraId="707EF352">
            <w:pPr>
              <w:pStyle w:val="81"/>
            </w:pPr>
            <w:r>
              <w:t>水源涵养区</w:t>
            </w:r>
          </w:p>
        </w:tc>
        <w:tc>
          <w:tcPr>
            <w:tcW w:w="1823" w:type="pct"/>
            <w:vAlign w:val="center"/>
          </w:tcPr>
          <w:p w14:paraId="479B1B38">
            <w:pPr>
              <w:pStyle w:val="81"/>
            </w:pPr>
            <w:r>
              <w:t>植树造林、封育保护、退耕还林、生态移民、水生态监测设施布设</w:t>
            </w:r>
          </w:p>
        </w:tc>
        <w:tc>
          <w:tcPr>
            <w:tcW w:w="1972" w:type="pct"/>
            <w:vAlign w:val="center"/>
          </w:tcPr>
          <w:p w14:paraId="3600C0B6">
            <w:pPr>
              <w:pStyle w:val="81"/>
            </w:pPr>
            <w:r>
              <w:t>砍伐林草植被、挖沙取土、城镇开发建设、采矿等破坏，大规模农田开垦、采矿及城镇开发建设</w:t>
            </w:r>
          </w:p>
        </w:tc>
      </w:tr>
      <w:tr w14:paraId="6219DC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04" w:type="pct"/>
            <w:vAlign w:val="center"/>
          </w:tcPr>
          <w:p w14:paraId="6BAE817C">
            <w:pPr>
              <w:pStyle w:val="81"/>
            </w:pPr>
            <w:r>
              <w:t>重要湿地</w:t>
            </w:r>
          </w:p>
        </w:tc>
        <w:tc>
          <w:tcPr>
            <w:tcW w:w="1823" w:type="pct"/>
            <w:vMerge w:val="restart"/>
            <w:vAlign w:val="center"/>
          </w:tcPr>
          <w:p w14:paraId="41DFA3CE">
            <w:pPr>
              <w:pStyle w:val="81"/>
            </w:pPr>
            <w:r>
              <w:t>生态补水工程、水生态水环境治理与修复工程、水生态监测设施布设</w:t>
            </w:r>
          </w:p>
        </w:tc>
        <w:tc>
          <w:tcPr>
            <w:tcW w:w="1972" w:type="pct"/>
            <w:vAlign w:val="center"/>
          </w:tcPr>
          <w:p w14:paraId="5F98C2F5">
            <w:pPr>
              <w:pStyle w:val="81"/>
            </w:pPr>
            <w:r>
              <w:t>农田开垦、擅自排放湿地蓄水、破坏鱼类等水生生物洄游通道或者野生动物栖息地、向天然湿地内排放超标污水</w:t>
            </w:r>
          </w:p>
        </w:tc>
      </w:tr>
      <w:tr w14:paraId="0F33E4B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04" w:type="pct"/>
            <w:vAlign w:val="center"/>
          </w:tcPr>
          <w:p w14:paraId="4CBAFB85">
            <w:pPr>
              <w:pStyle w:val="81"/>
            </w:pPr>
            <w:r>
              <w:t>水产种</w:t>
            </w:r>
            <w:r>
              <w:rPr>
                <w:rFonts w:hint="eastAsia"/>
              </w:rPr>
              <w:t>质</w:t>
            </w:r>
            <w:r>
              <w:t>资源</w:t>
            </w:r>
          </w:p>
          <w:p w14:paraId="1508832B">
            <w:pPr>
              <w:pStyle w:val="81"/>
            </w:pPr>
            <w:r>
              <w:t>保护区</w:t>
            </w:r>
          </w:p>
        </w:tc>
        <w:tc>
          <w:tcPr>
            <w:tcW w:w="1823" w:type="pct"/>
            <w:vMerge w:val="continue"/>
            <w:vAlign w:val="center"/>
          </w:tcPr>
          <w:p w14:paraId="1FAFFBCC">
            <w:pPr>
              <w:pStyle w:val="81"/>
            </w:pPr>
          </w:p>
        </w:tc>
        <w:tc>
          <w:tcPr>
            <w:tcW w:w="1972" w:type="pct"/>
            <w:vAlign w:val="center"/>
          </w:tcPr>
          <w:p w14:paraId="34DBBC8A">
            <w:pPr>
              <w:pStyle w:val="81"/>
            </w:pPr>
            <w:r>
              <w:t>捕捞鱼类、不规范水产养殖、排污口设置、开发建设活动</w:t>
            </w:r>
          </w:p>
        </w:tc>
      </w:tr>
      <w:tr w14:paraId="1BE9AD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04" w:type="pct"/>
            <w:vAlign w:val="center"/>
          </w:tcPr>
          <w:p w14:paraId="158803AF">
            <w:pPr>
              <w:pStyle w:val="81"/>
            </w:pPr>
            <w:r>
              <w:t>水生动物自然保护区</w:t>
            </w:r>
          </w:p>
        </w:tc>
        <w:tc>
          <w:tcPr>
            <w:tcW w:w="1823" w:type="pct"/>
            <w:vMerge w:val="continue"/>
            <w:vAlign w:val="center"/>
          </w:tcPr>
          <w:p w14:paraId="78D823EA">
            <w:pPr>
              <w:pStyle w:val="81"/>
            </w:pPr>
          </w:p>
        </w:tc>
        <w:tc>
          <w:tcPr>
            <w:tcW w:w="1972" w:type="pct"/>
            <w:vAlign w:val="center"/>
          </w:tcPr>
          <w:p w14:paraId="294EB764">
            <w:pPr>
              <w:pStyle w:val="81"/>
            </w:pPr>
            <w:r>
              <w:t>捕捞重点保护的水生动物、不规范水产养殖、排污口设置、开发建设活动</w:t>
            </w:r>
          </w:p>
        </w:tc>
      </w:tr>
    </w:tbl>
    <w:p w14:paraId="5F40CAC2">
      <w:pPr>
        <w:rPr>
          <w:rFonts w:hint="eastAsia"/>
        </w:rPr>
      </w:pPr>
    </w:p>
    <w:p w14:paraId="39BCCEF9">
      <w:pPr>
        <w:rPr>
          <w:rFonts w:hint="eastAsia"/>
        </w:rPr>
      </w:pPr>
    </w:p>
    <w:p w14:paraId="3049A15D">
      <w:pPr>
        <w:rPr>
          <w:rFonts w:hint="eastAsia"/>
        </w:rPr>
        <w:sectPr>
          <w:footerReference r:id="rId11" w:type="default"/>
          <w:pgSz w:w="11906" w:h="16838"/>
          <w:pgMar w:top="1588" w:right="1503" w:bottom="1588" w:left="1503" w:header="1021" w:footer="1134" w:gutter="0"/>
          <w:pgNumType w:fmt="decimal"/>
          <w:cols w:space="720" w:num="1"/>
          <w:docGrid w:type="lines" w:linePitch="312" w:charSpace="0"/>
        </w:sectPr>
      </w:pPr>
    </w:p>
    <w:p w14:paraId="43AB8A50">
      <w:pPr>
        <w:pStyle w:val="29"/>
        <w:bidi w:val="0"/>
        <w:rPr>
          <w:rFonts w:hint="default" w:eastAsia="楷体"/>
          <w:lang w:val="en-US" w:eastAsia="zh-CN"/>
        </w:rPr>
      </w:pPr>
      <w:bookmarkStart w:id="57" w:name="_Toc19781"/>
      <w:r>
        <w:rPr>
          <w:rFonts w:hint="eastAsia"/>
        </w:rPr>
        <w:t>第六章</w:t>
      </w:r>
      <w:r>
        <w:rPr>
          <w:rFonts w:hint="eastAsia"/>
          <w:lang w:val="en-US" w:eastAsia="zh-CN"/>
        </w:rPr>
        <w:t xml:space="preserve">  </w:t>
      </w:r>
      <w:r>
        <w:rPr>
          <w:rFonts w:hint="eastAsia"/>
          <w:color w:val="000000"/>
          <w:lang w:val="en-US" w:eastAsia="zh-CN"/>
        </w:rPr>
        <w:t>构建数字孪生水网</w:t>
      </w:r>
      <w:bookmarkEnd w:id="57"/>
    </w:p>
    <w:p w14:paraId="5854B06C">
      <w:pPr>
        <w:pStyle w:val="30"/>
        <w:bidi w:val="0"/>
        <w:rPr>
          <w:rFonts w:hint="default" w:eastAsia="楷体"/>
          <w:lang w:val="en-US" w:eastAsia="zh-CN"/>
        </w:rPr>
      </w:pPr>
      <w:bookmarkStart w:id="58" w:name="_Toc19059"/>
      <w:r>
        <w:rPr>
          <w:rFonts w:hint="eastAsia"/>
          <w:lang w:val="en-US" w:eastAsia="zh-CN"/>
        </w:rPr>
        <w:t>一</w:t>
      </w:r>
      <w:r>
        <w:rPr>
          <w:rFonts w:hint="eastAsia"/>
        </w:rPr>
        <w:t>、</w:t>
      </w:r>
      <w:r>
        <w:rPr>
          <w:rFonts w:hint="eastAsia"/>
          <w:lang w:val="en-US" w:eastAsia="zh-CN"/>
        </w:rPr>
        <w:t>建设思路</w:t>
      </w:r>
      <w:bookmarkEnd w:id="58"/>
    </w:p>
    <w:p w14:paraId="3F270F88">
      <w:pPr>
        <w:pStyle w:val="26"/>
        <w:bidi w:val="0"/>
      </w:pPr>
      <w:r>
        <w:rPr>
          <w:rFonts w:hint="eastAsia"/>
        </w:rPr>
        <w:t>遵循</w:t>
      </w:r>
      <w:r>
        <w:t>“</w:t>
      </w:r>
      <w:r>
        <w:rPr>
          <w:rFonts w:hint="eastAsia"/>
        </w:rPr>
        <w:t>需求牵引、应用至上、数字赋能、提升能力</w:t>
      </w:r>
      <w:r>
        <w:t>”</w:t>
      </w:r>
      <w:r>
        <w:rPr>
          <w:rFonts w:hint="eastAsia"/>
        </w:rPr>
        <w:t>的要求</w:t>
      </w:r>
      <w:r>
        <w:rPr>
          <w:rFonts w:hint="eastAsia"/>
          <w:lang w:eastAsia="zh-CN"/>
        </w:rPr>
        <w:t>，</w:t>
      </w:r>
      <w:r>
        <w:rPr>
          <w:rFonts w:hint="eastAsia"/>
          <w:lang w:val="en-US" w:eastAsia="zh-CN"/>
        </w:rPr>
        <w:t>“整合已建、统筹在建、规范新建”的原则，</w:t>
      </w:r>
      <w:r>
        <w:rPr>
          <w:rFonts w:hint="eastAsia"/>
        </w:rPr>
        <w:t>加强水利信息化建设，对标“安全、实用”的水利网信发展总要求，研究推进智慧水利建设，加强水文、水资源、水环境、水生态、工程安全、洪涝干旱灾害等涉水信息的监测感知，</w:t>
      </w:r>
      <w:r>
        <w:rPr>
          <w:rFonts w:hint="eastAsia"/>
          <w:lang w:val="en-US" w:eastAsia="zh-CN"/>
        </w:rPr>
        <w:t>以数字化场景、智能化模拟、精准化决策为路径，充分利用新一代信息技术，以建设数字孪生流域和数字孪生工程为抓手，构建鄂温克族自治旗水利信息化基础设施、数字孪生平台、调度运行应用体系、网络安全体系和保障体系，推动水网工程数字化建设，</w:t>
      </w:r>
      <w:r>
        <w:rPr>
          <w:rFonts w:hint="eastAsia"/>
        </w:rPr>
        <w:t>完善全面互联高速可靠的水利信息网。</w:t>
      </w:r>
    </w:p>
    <w:p w14:paraId="777A5F40">
      <w:pPr>
        <w:pStyle w:val="30"/>
        <w:bidi w:val="0"/>
      </w:pPr>
      <w:bookmarkStart w:id="59" w:name="_Toc12438"/>
      <w:r>
        <w:rPr>
          <w:rFonts w:hint="eastAsia"/>
          <w:lang w:val="en-US" w:eastAsia="zh-CN"/>
        </w:rPr>
        <w:t>二</w:t>
      </w:r>
      <w:r>
        <w:rPr>
          <w:rFonts w:hint="eastAsia"/>
        </w:rPr>
        <w:t>、完善</w:t>
      </w:r>
      <w:r>
        <w:rPr>
          <w:rFonts w:hint="eastAsia"/>
          <w:lang w:val="en-US" w:eastAsia="zh-CN"/>
        </w:rPr>
        <w:t>水网</w:t>
      </w:r>
      <w:r>
        <w:rPr>
          <w:rFonts w:hint="eastAsia"/>
        </w:rPr>
        <w:t>信息化基础设施</w:t>
      </w:r>
      <w:bookmarkEnd w:id="59"/>
    </w:p>
    <w:p w14:paraId="50D9102E">
      <w:pPr>
        <w:pStyle w:val="26"/>
        <w:ind w:firstLine="648"/>
      </w:pPr>
      <w:r>
        <w:rPr>
          <w:rFonts w:hint="eastAsia"/>
        </w:rPr>
        <w:t>立足</w:t>
      </w:r>
      <w:r>
        <w:rPr>
          <w:rFonts w:hint="eastAsia"/>
          <w:lang w:eastAsia="zh-CN"/>
        </w:rPr>
        <w:t>鄂温克族自治旗</w:t>
      </w:r>
      <w:r>
        <w:rPr>
          <w:rFonts w:hint="eastAsia"/>
        </w:rPr>
        <w:t>水网总体布局，通过构建天空地一体化智慧水利感知网、水利工控网及水利工程管理单位计算存储资源，完善水利信息化基础设施体系，为水利业务应用提供基础支撑。</w:t>
      </w:r>
    </w:p>
    <w:p w14:paraId="12A2E3C5">
      <w:pPr>
        <w:pStyle w:val="60"/>
        <w:bidi w:val="0"/>
      </w:pPr>
      <w:r>
        <w:rPr>
          <w:rFonts w:hint="eastAsia"/>
        </w:rPr>
        <w:t>（一）水利感知网</w:t>
      </w:r>
    </w:p>
    <w:p w14:paraId="3DC75D96">
      <w:pPr>
        <w:pStyle w:val="26"/>
        <w:ind w:firstLine="648"/>
      </w:pPr>
      <w:r>
        <w:rPr>
          <w:rFonts w:hint="eastAsia"/>
        </w:rPr>
        <w:t>在现有水利监测体系的基础上，利用智能感知技术和通信技术，</w:t>
      </w:r>
      <w:r>
        <w:rPr>
          <w:rFonts w:hint="eastAsia"/>
          <w:lang w:val="en-US" w:eastAsia="zh-CN"/>
        </w:rPr>
        <w:t>扩大感知覆盖范围，</w:t>
      </w:r>
      <w:r>
        <w:rPr>
          <w:rFonts w:hint="eastAsia"/>
        </w:rPr>
        <w:t>完善监测系统</w:t>
      </w:r>
      <w:r>
        <w:rPr>
          <w:rFonts w:hint="eastAsia"/>
          <w:lang w:eastAsia="zh-CN"/>
        </w:rPr>
        <w:t>。</w:t>
      </w:r>
      <w:r>
        <w:rPr>
          <w:rFonts w:hint="eastAsia"/>
          <w:lang w:val="en-US" w:eastAsia="zh-CN"/>
        </w:rPr>
        <w:t>在江河湖泊方面，以现有监测站点为基础，围绕水量、水位、流量、水质、视频等监测内容，通过新建和升级改造等方式完善重要监测站点布局，加强常年水面面积在1km</w:t>
      </w:r>
      <w:r>
        <w:rPr>
          <w:rFonts w:hint="eastAsia"/>
          <w:vertAlign w:val="superscript"/>
          <w:lang w:val="en-US" w:eastAsia="zh-CN"/>
        </w:rPr>
        <w:t>2</w:t>
      </w:r>
      <w:r>
        <w:rPr>
          <w:rFonts w:hint="eastAsia"/>
          <w:lang w:val="en-US" w:eastAsia="zh-CN"/>
        </w:rPr>
        <w:t>及以上的5处湖泊、伊敏河和4条主要支流的</w:t>
      </w:r>
      <w:r>
        <w:rPr>
          <w:rFonts w:hint="eastAsia"/>
        </w:rPr>
        <w:t>水文自动监测系统</w:t>
      </w:r>
      <w:r>
        <w:rPr>
          <w:rFonts w:hint="eastAsia"/>
          <w:lang w:val="en-US" w:eastAsia="zh-CN"/>
        </w:rPr>
        <w:t>建设；在水利工程方面，加强水网工程运行及安全状态和信息化基础设施建设的融合，依托信息化配套工程和监测感知设备专项工程，扩大监测覆盖度，完善监测要素。对9座水库大坝实行视频监控、渗流监测、大坝位移监测、大坝变形监测等安全运行监测；针对堤防实现重要断面安全监测，如城区段堤防、易溃段堤防等；加快1座水土保持综合监测站点建设；在城乡和农村供水方面，以提升人饮工程安全及管理水平为目标，针对城乡供水、联村供水、农牧供水工程等，实现从水源、泵站、输配水管网、水厂到用户终端的全程自动化信息采集和控制。推进新型监测技术手段应用，逐步完善</w:t>
      </w:r>
      <w:r>
        <w:rPr>
          <w:rFonts w:hint="eastAsia"/>
        </w:rPr>
        <w:t>水环境监测系统、视频监控系统、无线广播预报系统、水利管理活动等</w:t>
      </w:r>
      <w:r>
        <w:rPr>
          <w:rFonts w:hint="eastAsia"/>
          <w:lang w:eastAsia="zh-CN"/>
        </w:rPr>
        <w:t>，</w:t>
      </w:r>
      <w:r>
        <w:rPr>
          <w:rFonts w:hint="eastAsia"/>
        </w:rPr>
        <w:t>构建天空地一体化立体感知系统与现代化通信传输网络。</w:t>
      </w:r>
    </w:p>
    <w:p w14:paraId="521BAB90">
      <w:pPr>
        <w:pStyle w:val="60"/>
        <w:bidi w:val="0"/>
      </w:pPr>
      <w:r>
        <w:rPr>
          <w:rFonts w:hint="eastAsia"/>
        </w:rPr>
        <w:t>（二）水利信息网</w:t>
      </w:r>
    </w:p>
    <w:p w14:paraId="3F6A6A22">
      <w:pPr>
        <w:pStyle w:val="26"/>
        <w:ind w:firstLine="648"/>
      </w:pPr>
      <w:r>
        <w:rPr>
          <w:rFonts w:hint="eastAsia"/>
          <w:lang w:val="en-US" w:eastAsia="zh-CN"/>
        </w:rPr>
        <w:t>以现有网络为基础</w:t>
      </w:r>
      <w:r>
        <w:rPr>
          <w:rFonts w:hint="eastAsia"/>
        </w:rPr>
        <w:t>，</w:t>
      </w:r>
      <w:r>
        <w:rPr>
          <w:rFonts w:hint="eastAsia"/>
          <w:lang w:val="en-US" w:eastAsia="zh-CN"/>
        </w:rPr>
        <w:t>通过水行业行政主管部门及各管理单位的互联互通，实现</w:t>
      </w:r>
      <w:r>
        <w:rPr>
          <w:rFonts w:hint="eastAsia"/>
        </w:rPr>
        <w:t>市县</w:t>
      </w:r>
      <w:r>
        <w:rPr>
          <w:rFonts w:hint="eastAsia"/>
          <w:lang w:val="en-US" w:eastAsia="zh-CN"/>
        </w:rPr>
        <w:t>旗级的水利全面互联。</w:t>
      </w:r>
      <w:r>
        <w:rPr>
          <w:rFonts w:hint="eastAsia"/>
        </w:rPr>
        <w:t>提升</w:t>
      </w:r>
      <w:r>
        <w:rPr>
          <w:rFonts w:hint="eastAsia"/>
          <w:lang w:val="en-US" w:eastAsia="zh-CN"/>
        </w:rPr>
        <w:t>网络覆盖和带宽，</w:t>
      </w:r>
      <w:r>
        <w:rPr>
          <w:rFonts w:hint="eastAsia"/>
        </w:rPr>
        <w:t>加强新一代物联通信技术应用，利用宽带卫星通信技术及北斗水利</w:t>
      </w:r>
      <w:r>
        <w:rPr>
          <w:rFonts w:hint="eastAsia"/>
          <w:lang w:val="en-US" w:eastAsia="zh-CN"/>
        </w:rPr>
        <w:t>智能化</w:t>
      </w:r>
      <w:r>
        <w:rPr>
          <w:rFonts w:hint="eastAsia"/>
        </w:rPr>
        <w:t>应用等手段，提高防洪减灾、水文、水资源、水保及水政信息移动传输的宽带化和自动化，提高水网管理的可靠性、时效性和准确性。</w:t>
      </w:r>
    </w:p>
    <w:p w14:paraId="1A394242">
      <w:pPr>
        <w:pStyle w:val="26"/>
        <w:ind w:firstLine="648"/>
      </w:pPr>
      <w:r>
        <w:rPr>
          <w:rFonts w:hint="eastAsia"/>
        </w:rPr>
        <w:t>以自然河湖和水网骨干工程为基础，依托信息化基础设施和数字孪生平台，利用覆盖水利工程及管理单位的水利工控网和集控中心网络，</w:t>
      </w:r>
      <w:r>
        <w:rPr>
          <w:rFonts w:hint="eastAsia"/>
          <w:lang w:val="en-US" w:eastAsia="zh-CN"/>
        </w:rPr>
        <w:t>建立</w:t>
      </w:r>
      <w:r>
        <w:rPr>
          <w:rFonts w:hint="eastAsia"/>
        </w:rPr>
        <w:t>全旗统一的水利工程智能运管平台；加快推进河道重点水利工程的智能化改造</w:t>
      </w:r>
      <w:r>
        <w:rPr>
          <w:rFonts w:hint="eastAsia"/>
          <w:lang w:eastAsia="zh-CN"/>
        </w:rPr>
        <w:t>，</w:t>
      </w:r>
      <w:r>
        <w:rPr>
          <w:rFonts w:hint="eastAsia"/>
        </w:rPr>
        <w:t>完善水利网格和水利一张图，为系统应用运行提供基础框架，为上层智慧水网业务应用提供</w:t>
      </w:r>
      <w:r>
        <w:rPr>
          <w:rFonts w:hint="eastAsia"/>
          <w:lang w:val="en-US" w:eastAsia="zh-CN"/>
        </w:rPr>
        <w:t>构建</w:t>
      </w:r>
      <w:r>
        <w:rPr>
          <w:rFonts w:hint="eastAsia"/>
        </w:rPr>
        <w:t>模型、算法等基础</w:t>
      </w:r>
      <w:r>
        <w:rPr>
          <w:rFonts w:hint="eastAsia"/>
          <w:lang w:val="en-US" w:eastAsia="zh-CN"/>
        </w:rPr>
        <w:t>数据</w:t>
      </w:r>
      <w:r>
        <w:rPr>
          <w:rFonts w:hint="eastAsia"/>
        </w:rPr>
        <w:t>。</w:t>
      </w:r>
    </w:p>
    <w:p w14:paraId="3DC77FA3">
      <w:pPr>
        <w:pStyle w:val="60"/>
        <w:bidi w:val="0"/>
      </w:pPr>
      <w:r>
        <w:rPr>
          <w:rFonts w:hint="eastAsia"/>
        </w:rPr>
        <w:t>（三）水利云</w:t>
      </w:r>
    </w:p>
    <w:p w14:paraId="2610C42B">
      <w:pPr>
        <w:pStyle w:val="26"/>
        <w:ind w:firstLine="648"/>
      </w:pPr>
      <w:r>
        <w:rPr>
          <w:rFonts w:hint="eastAsia"/>
        </w:rPr>
        <w:t>依托呼伦贝尔市水网云建设工程</w:t>
      </w:r>
      <w:r>
        <w:rPr>
          <w:rFonts w:hint="eastAsia"/>
          <w:lang w:eastAsia="zh-CN"/>
        </w:rPr>
        <w:t>，</w:t>
      </w:r>
      <w:r>
        <w:rPr>
          <w:rFonts w:hint="eastAsia"/>
        </w:rPr>
        <w:t>整合</w:t>
      </w:r>
      <w:r>
        <w:rPr>
          <w:rFonts w:hint="eastAsia"/>
          <w:lang w:val="en-US" w:eastAsia="zh-CN"/>
        </w:rPr>
        <w:t>旗内</w:t>
      </w:r>
      <w:r>
        <w:rPr>
          <w:rFonts w:hint="eastAsia"/>
        </w:rPr>
        <w:t>跨行业、跨地区、跨层级的算力资源，以监测数据、业务数据、跨行业数据和空间数据为基础</w:t>
      </w:r>
      <w:r>
        <w:rPr>
          <w:rFonts w:hint="eastAsia"/>
          <w:lang w:eastAsia="zh-CN"/>
        </w:rPr>
        <w:t>，</w:t>
      </w:r>
      <w:r>
        <w:rPr>
          <w:rFonts w:hint="eastAsia"/>
          <w:lang w:val="en-US" w:eastAsia="zh-CN"/>
        </w:rPr>
        <w:t>依托数据管理平台</w:t>
      </w:r>
      <w:r>
        <w:rPr>
          <w:rFonts w:hint="eastAsia"/>
        </w:rPr>
        <w:t>进行</w:t>
      </w:r>
      <w:r>
        <w:rPr>
          <w:rFonts w:hint="eastAsia"/>
          <w:lang w:val="en-US" w:eastAsia="zh-CN"/>
        </w:rPr>
        <w:t>整理、清洗，提升数据质量，实现数据的集中存储和共享</w:t>
      </w:r>
      <w:r>
        <w:rPr>
          <w:rFonts w:hint="eastAsia"/>
        </w:rPr>
        <w:t>。开展多云管理服务，加强多云之间、云和数据中心之间、云和网络之间的一体化资源调度，</w:t>
      </w:r>
      <w:r>
        <w:rPr>
          <w:rFonts w:hint="eastAsia"/>
          <w:lang w:val="en-US" w:eastAsia="zh-CN"/>
        </w:rPr>
        <w:t>提升管理效率和综合服务能力</w:t>
      </w:r>
      <w:r>
        <w:rPr>
          <w:rFonts w:hint="eastAsia"/>
        </w:rPr>
        <w:t>。</w:t>
      </w:r>
    </w:p>
    <w:p w14:paraId="7191EF22">
      <w:pPr>
        <w:pStyle w:val="30"/>
        <w:bidi w:val="0"/>
      </w:pPr>
      <w:bookmarkStart w:id="60" w:name="_Toc28826"/>
      <w:r>
        <w:rPr>
          <w:rFonts w:hint="eastAsia"/>
          <w:lang w:val="en-US" w:eastAsia="zh-CN"/>
        </w:rPr>
        <w:t>三</w:t>
      </w:r>
      <w:r>
        <w:rPr>
          <w:rFonts w:hint="eastAsia"/>
        </w:rPr>
        <w:t>、打造数字孪生平台</w:t>
      </w:r>
      <w:bookmarkEnd w:id="60"/>
    </w:p>
    <w:p w14:paraId="41F439F3">
      <w:pPr>
        <w:pStyle w:val="26"/>
        <w:ind w:firstLine="648"/>
      </w:pPr>
      <w:r>
        <w:rPr>
          <w:rFonts w:hint="eastAsia"/>
        </w:rPr>
        <w:t>基于</w:t>
      </w:r>
      <w:r>
        <w:rPr>
          <w:rFonts w:hint="eastAsia"/>
          <w:lang w:eastAsia="zh-CN"/>
        </w:rPr>
        <w:t>鄂温克族自治旗</w:t>
      </w:r>
      <w:r>
        <w:rPr>
          <w:rFonts w:hint="eastAsia"/>
        </w:rPr>
        <w:t>水利信息基础，利用三维仿真技术，对江河湖泊、水利工程、影响区域等物理流域进行</w:t>
      </w:r>
      <w:r>
        <w:rPr>
          <w:rFonts w:hint="eastAsia"/>
          <w:lang w:val="en-US" w:eastAsia="zh-CN"/>
        </w:rPr>
        <w:t>全要素</w:t>
      </w:r>
      <w:r>
        <w:rPr>
          <w:rFonts w:hint="eastAsia"/>
        </w:rPr>
        <w:t>数字</w:t>
      </w:r>
      <w:r>
        <w:rPr>
          <w:rFonts w:hint="eastAsia"/>
          <w:lang w:val="en-US" w:eastAsia="zh-CN"/>
        </w:rPr>
        <w:t>化</w:t>
      </w:r>
      <w:r>
        <w:rPr>
          <w:rFonts w:hint="eastAsia"/>
        </w:rPr>
        <w:t>映射，利用模型平台和知识平台实现智慧模拟、仿真推演，构建</w:t>
      </w:r>
      <w:r>
        <w:rPr>
          <w:rFonts w:hint="eastAsia"/>
          <w:lang w:eastAsia="zh-CN"/>
        </w:rPr>
        <w:t>鄂温克族自治旗</w:t>
      </w:r>
      <w:r>
        <w:rPr>
          <w:rFonts w:hint="eastAsia"/>
        </w:rPr>
        <w:t>水网数字孪生平台，支撑数字孪生水网业务应用。</w:t>
      </w:r>
    </w:p>
    <w:p w14:paraId="3ED80282">
      <w:pPr>
        <w:pStyle w:val="60"/>
        <w:bidi w:val="0"/>
      </w:pPr>
      <w:r>
        <w:rPr>
          <w:rFonts w:hint="eastAsia"/>
        </w:rPr>
        <w:t>（一）数据底板</w:t>
      </w:r>
    </w:p>
    <w:p w14:paraId="426C4A3B">
      <w:pPr>
        <w:pStyle w:val="26"/>
        <w:ind w:firstLine="648"/>
      </w:pPr>
      <w:r>
        <w:rPr>
          <w:rFonts w:hint="eastAsia"/>
        </w:rPr>
        <w:t>数据底板是水网智慧化的</w:t>
      </w:r>
      <w:r>
        <w:rPr>
          <w:rFonts w:hint="eastAsia"/>
          <w:lang w:eastAsia="zh-CN"/>
        </w:rPr>
        <w:t>“</w:t>
      </w:r>
      <w:r>
        <w:rPr>
          <w:rFonts w:hint="eastAsia"/>
        </w:rPr>
        <w:t>算据</w:t>
      </w:r>
      <w:r>
        <w:rPr>
          <w:rFonts w:hint="eastAsia"/>
          <w:lang w:eastAsia="zh-CN"/>
        </w:rPr>
        <w:t>”</w:t>
      </w:r>
      <w:r>
        <w:rPr>
          <w:rFonts w:hint="eastAsia"/>
        </w:rPr>
        <w:t>，</w:t>
      </w:r>
      <w:r>
        <w:rPr>
          <w:rFonts w:hint="eastAsia"/>
          <w:lang w:val="en-US" w:eastAsia="zh-CN"/>
        </w:rPr>
        <w:t>按基础数据、监测数据、业务数据、共享数据、地理空间数据等多个层次</w:t>
      </w:r>
      <w:r>
        <w:rPr>
          <w:rFonts w:hint="eastAsia"/>
        </w:rPr>
        <w:t>，构建数据资源池与三级数据底板，建设多维多时空尺度数据模型，建设水利数据汇集平台，完善数据类型、数据范围，优化数据融合、分析计算，实现水利基础数据、监测数据、业务管理数据、地理空间数据等跨网络、跨行业、跨层级数据共享。</w:t>
      </w:r>
    </w:p>
    <w:p w14:paraId="678B70BD">
      <w:pPr>
        <w:pStyle w:val="60"/>
        <w:bidi w:val="0"/>
      </w:pPr>
      <w:r>
        <w:rPr>
          <w:rFonts w:hint="eastAsia"/>
        </w:rPr>
        <w:t>（二）模型平台</w:t>
      </w:r>
    </w:p>
    <w:p w14:paraId="2BD5ACAE">
      <w:pPr>
        <w:pStyle w:val="26"/>
        <w:ind w:firstLine="648"/>
      </w:pPr>
      <w:r>
        <w:rPr>
          <w:rFonts w:hint="eastAsia"/>
        </w:rPr>
        <w:t>模型平台是水网智慧化的“算法”，</w:t>
      </w:r>
      <w:r>
        <w:rPr>
          <w:rFonts w:hint="eastAsia"/>
          <w:lang w:val="en-US" w:eastAsia="zh-CN"/>
        </w:rPr>
        <w:t>面向安全运行监视、水资源调配、防洪排涝调度、水生态调度、日常业务管理、应急事件处置等水利业务，</w:t>
      </w:r>
      <w:r>
        <w:rPr>
          <w:rFonts w:hint="eastAsia"/>
        </w:rPr>
        <w:t>集成水文、水力学、泥沙动力学、水资源、水环境、水工程安全等模型，实现水网智能化、可视化，为数字孪生水网提供模拟仿真功能。</w:t>
      </w:r>
    </w:p>
    <w:p w14:paraId="79B0F32D">
      <w:pPr>
        <w:pStyle w:val="60"/>
      </w:pPr>
      <w:r>
        <w:rPr>
          <w:rFonts w:hint="eastAsia"/>
        </w:rPr>
        <w:t>（三）知识平台</w:t>
      </w:r>
    </w:p>
    <w:p w14:paraId="37DBF39A">
      <w:pPr>
        <w:pStyle w:val="26"/>
        <w:ind w:firstLine="648"/>
      </w:pPr>
      <w:r>
        <w:rPr>
          <w:rFonts w:hint="eastAsia"/>
        </w:rPr>
        <w:t>利用机器学习等技术感知水利对象和认知水利规律，为数字孪生水网提供智能内核，支撑事件正向智能推理和反向溯因分析，满足数据分析、专业模型、机器视觉、学习算法等不同应用场景需求，支撑新一代水利业务应用的创新，主要包括水利知识与水利知识引擎。</w:t>
      </w:r>
    </w:p>
    <w:p w14:paraId="5B335E85">
      <w:pPr>
        <w:pStyle w:val="30"/>
        <w:bidi w:val="0"/>
      </w:pPr>
      <w:bookmarkStart w:id="61" w:name="_Toc30458"/>
      <w:r>
        <w:rPr>
          <w:rFonts w:hint="eastAsia"/>
          <w:lang w:val="en-US" w:eastAsia="zh-CN"/>
        </w:rPr>
        <w:t>四</w:t>
      </w:r>
      <w:r>
        <w:rPr>
          <w:rFonts w:hint="eastAsia"/>
        </w:rPr>
        <w:t>、</w:t>
      </w:r>
      <w:r>
        <w:rPr>
          <w:rFonts w:hint="eastAsia"/>
          <w:lang w:val="en-US" w:eastAsia="zh-CN"/>
        </w:rPr>
        <w:t>构建水网业务</w:t>
      </w:r>
      <w:r>
        <w:rPr>
          <w:rFonts w:hint="eastAsia"/>
        </w:rPr>
        <w:t>应用</w:t>
      </w:r>
      <w:bookmarkEnd w:id="61"/>
    </w:p>
    <w:p w14:paraId="66541272">
      <w:pPr>
        <w:pStyle w:val="26"/>
        <w:ind w:firstLine="648"/>
      </w:pPr>
      <w:r>
        <w:rPr>
          <w:rFonts w:hint="eastAsia"/>
        </w:rPr>
        <w:t>根据</w:t>
      </w:r>
      <w:r>
        <w:rPr>
          <w:rFonts w:hint="eastAsia"/>
          <w:lang w:eastAsia="zh-CN"/>
        </w:rPr>
        <w:t>鄂温克族自治旗</w:t>
      </w:r>
      <w:r>
        <w:rPr>
          <w:rFonts w:hint="eastAsia"/>
        </w:rPr>
        <w:t>智慧水网主要业务和管理需求，重点突出防洪、水资源配置、生态修复等水利信息短板和加强江河湖泊、水资源、水工程等业务板块需求，整合优化已有的水利业务应用系统，构建全方位的智慧水网服务体系，全面提升</w:t>
      </w:r>
      <w:r>
        <w:rPr>
          <w:rFonts w:hint="eastAsia"/>
          <w:lang w:eastAsia="zh-CN"/>
        </w:rPr>
        <w:t>鄂温克族自治旗</w:t>
      </w:r>
      <w:r>
        <w:rPr>
          <w:rFonts w:hint="eastAsia"/>
        </w:rPr>
        <w:t>智慧水利精细管理、预测预报、分析评价与决策支持能力。以工程安全为核心目标，</w:t>
      </w:r>
      <w:r>
        <w:rPr>
          <w:rFonts w:hint="eastAsia"/>
          <w:lang w:val="en-US" w:eastAsia="zh-CN"/>
        </w:rPr>
        <w:t>逐步</w:t>
      </w:r>
      <w:r>
        <w:rPr>
          <w:rFonts w:hint="eastAsia"/>
        </w:rPr>
        <w:t>提高</w:t>
      </w:r>
      <w:r>
        <w:rPr>
          <w:rFonts w:hint="eastAsia"/>
          <w:lang w:val="en-US" w:eastAsia="zh-CN"/>
        </w:rPr>
        <w:t>红花尔基水库</w:t>
      </w:r>
      <w:r>
        <w:rPr>
          <w:rFonts w:hint="eastAsia"/>
        </w:rPr>
        <w:t>智慧化水平，突出数字孪生水利工程的预演功能，发现问题、优化方案，保障决策的安全性、科学性、有效性。</w:t>
      </w:r>
    </w:p>
    <w:p w14:paraId="532F5005">
      <w:pPr>
        <w:pStyle w:val="30"/>
        <w:bidi w:val="0"/>
        <w:rPr>
          <w:rFonts w:hint="default" w:eastAsia="楷体"/>
          <w:lang w:val="en-US" w:eastAsia="zh-CN"/>
        </w:rPr>
      </w:pPr>
      <w:bookmarkStart w:id="62" w:name="_Toc30595"/>
      <w:r>
        <w:rPr>
          <w:rFonts w:hint="eastAsia"/>
          <w:lang w:val="en-US" w:eastAsia="zh-CN"/>
        </w:rPr>
        <w:t>五</w:t>
      </w:r>
      <w:r>
        <w:rPr>
          <w:rFonts w:hint="eastAsia"/>
        </w:rPr>
        <w:t>、</w:t>
      </w:r>
      <w:bookmarkStart w:id="63" w:name="_Toc30965"/>
      <w:bookmarkStart w:id="64" w:name="_Toc164320496"/>
      <w:bookmarkStart w:id="65" w:name="_Toc16934"/>
      <w:bookmarkStart w:id="66" w:name="_Toc160716805"/>
      <w:bookmarkStart w:id="67" w:name="_Toc17008"/>
      <w:bookmarkStart w:id="68" w:name="_Toc26738"/>
      <w:bookmarkStart w:id="69" w:name="_Toc11907"/>
      <w:r>
        <w:rPr>
          <w:rFonts w:hint="eastAsia"/>
          <w:lang w:val="en-US" w:eastAsia="zh-CN"/>
        </w:rPr>
        <w:t>推进网络安全及保障体系建设</w:t>
      </w:r>
      <w:bookmarkEnd w:id="62"/>
    </w:p>
    <w:p w14:paraId="11CAE270">
      <w:pPr>
        <w:pStyle w:val="60"/>
        <w:rPr>
          <w:color w:val="000000" w:themeColor="text1"/>
          <w14:textFill>
            <w14:solidFill>
              <w14:schemeClr w14:val="tx1"/>
            </w14:solidFill>
          </w14:textFill>
        </w:rPr>
      </w:pPr>
      <w:r>
        <w:rPr>
          <w:rFonts w:hint="eastAsia"/>
        </w:rPr>
        <w:t>（一）水网信息安全体系</w:t>
      </w:r>
    </w:p>
    <w:p w14:paraId="1B9BA804">
      <w:pPr>
        <w:pStyle w:val="26"/>
        <w:ind w:firstLine="648"/>
      </w:pPr>
      <w:r>
        <w:rPr>
          <w:rFonts w:hint="eastAsia"/>
        </w:rPr>
        <w:t>以智慧水网安全体系框架为基础，依据水利网络安全相关标准规范，从网络安全管理、网络安全技术、网络安全监督等方面，完善水网信息安全体系，全面提升水网信息安全水平。</w:t>
      </w:r>
    </w:p>
    <w:p w14:paraId="1A9A3964">
      <w:pPr>
        <w:pStyle w:val="26"/>
        <w:ind w:firstLine="648"/>
      </w:pPr>
      <w:r>
        <w:t>——</w:t>
      </w:r>
      <w:r>
        <w:rPr>
          <w:rFonts w:hint="eastAsia"/>
        </w:rPr>
        <w:t>强化水利网络安全感知。进行网络安全监测预警和应急回应体系建设，进行全面安全管理和全流程闭环安全运营，全面提升网络安全态势感知和应急处置能力。</w:t>
      </w:r>
    </w:p>
    <w:p w14:paraId="3822111F">
      <w:pPr>
        <w:pStyle w:val="26"/>
        <w:ind w:firstLine="648"/>
      </w:pPr>
      <w:r>
        <w:t>——</w:t>
      </w:r>
      <w:r>
        <w:rPr>
          <w:rFonts w:hint="eastAsia"/>
        </w:rPr>
        <w:t>提高水利网络安全防护。构建涵盖基础防护、监测分析和回应恢复的水利网络安全防护体系，建设完善统一身份认证服务、统一密码服务等统一基础安全服务，构建安全情报中心，建设包括安全数据采集、安全大数据平台、安全威胁感知应用在内的网络安全威胁感知系统，建设网络安全风险全过程闭环管理系统和统一设备管控系统。</w:t>
      </w:r>
    </w:p>
    <w:p w14:paraId="1FC33CBC">
      <w:pPr>
        <w:pStyle w:val="26"/>
        <w:ind w:firstLine="648"/>
      </w:pPr>
      <w:r>
        <w:t>——</w:t>
      </w:r>
      <w:r>
        <w:rPr>
          <w:rFonts w:hint="eastAsia"/>
        </w:rPr>
        <w:t>加强水利网络安全监督。深化水利网络安全</w:t>
      </w:r>
      <w:r>
        <w:t>“</w:t>
      </w:r>
      <w:r>
        <w:rPr>
          <w:rFonts w:hint="eastAsia"/>
        </w:rPr>
        <w:t>查、改、罚</w:t>
      </w:r>
      <w:r>
        <w:t>”</w:t>
      </w:r>
      <w:r>
        <w:rPr>
          <w:rFonts w:hint="eastAsia"/>
        </w:rPr>
        <w:t>监管机制，推进三级及以上重要信息系统等级保护测评和实战化攻防，健全水利网络安全联防联控、通报预警、奖惩等机制，明确追究事项、责任主体、追究方式和问责程序，按照管理权限实施责任追究，完善水利网络安全责任追究机制。</w:t>
      </w:r>
    </w:p>
    <w:p w14:paraId="771A337B">
      <w:pPr>
        <w:pStyle w:val="60"/>
        <w:bidi w:val="0"/>
      </w:pPr>
      <w:r>
        <w:rPr>
          <w:rFonts w:hint="eastAsia"/>
        </w:rPr>
        <w:t>（二）水网综合保障体系</w:t>
      </w:r>
    </w:p>
    <w:p w14:paraId="6100D35D">
      <w:pPr>
        <w:pStyle w:val="26"/>
        <w:bidi w:val="0"/>
      </w:pPr>
      <w:r>
        <w:rPr>
          <w:rFonts w:hint="eastAsia"/>
        </w:rPr>
        <w:t>从体制机制、标准规范、技术创新、运维体系、人才队伍、宣传与交流等方面，以全局思想、行业高度进行统筹谋划，构建水网综合保障体系，保障数字孪生水网健康可持续发展。</w:t>
      </w:r>
    </w:p>
    <w:p w14:paraId="69EAA8FD">
      <w:pPr>
        <w:pStyle w:val="26"/>
        <w:ind w:firstLine="648"/>
        <w:rPr>
          <w:rFonts w:hint="eastAsia"/>
        </w:rPr>
      </w:pPr>
      <w:r>
        <w:rPr>
          <w:rFonts w:hint="eastAsia"/>
        </w:rPr>
        <w:t>完善体制机制管理制度，按照水网智慧调度、控制管理、运行维护等模式，建立健全数字孪生水网信息共享、业务协同等机制，充分发挥水网综合效能，推进数字孪生工程管理</w:t>
      </w:r>
      <w:r>
        <w:rPr>
          <w:rFonts w:hint="eastAsia"/>
          <w:lang w:eastAsia="zh-CN"/>
        </w:rPr>
        <w:t>；</w:t>
      </w:r>
      <w:r>
        <w:rPr>
          <w:rFonts w:hint="eastAsia"/>
        </w:rPr>
        <w:t>统筹协调数字孪生流域、数字孪生水网、数字孪生水利工程需求，完善智慧水利技术标准体系</w:t>
      </w:r>
      <w:r>
        <w:rPr>
          <w:rFonts w:hint="eastAsia"/>
          <w:lang w:eastAsia="zh-CN"/>
        </w:rPr>
        <w:t>；</w:t>
      </w:r>
      <w:r>
        <w:rPr>
          <w:rFonts w:hint="eastAsia"/>
        </w:rPr>
        <w:t>积极推动技术创新</w:t>
      </w:r>
      <w:r>
        <w:rPr>
          <w:rFonts w:hint="eastAsia"/>
          <w:lang w:eastAsia="zh-CN"/>
        </w:rPr>
        <w:t>，</w:t>
      </w:r>
      <w:r>
        <w:rPr>
          <w:rFonts w:hint="eastAsia"/>
        </w:rPr>
        <w:t>推进</w:t>
      </w:r>
      <w:r>
        <w:t>BIM</w:t>
      </w:r>
      <w:r>
        <w:rPr>
          <w:rFonts w:hint="eastAsia"/>
        </w:rPr>
        <w:t>在水利工程全生命周期管理运用，推进已建水利工程智能化改造和在建水利工程智能化建设。</w:t>
      </w:r>
    </w:p>
    <w:p w14:paraId="4BDF51DF">
      <w:pPr>
        <w:pStyle w:val="26"/>
        <w:ind w:firstLine="648"/>
      </w:pPr>
      <w:r>
        <w:rPr>
          <w:rFonts w:hint="eastAsia"/>
        </w:rPr>
        <w:t>开展互联网、大数据、云计算、人工智能等新知识新技能学习培训，推进技术创新</w:t>
      </w:r>
      <w:r>
        <w:rPr>
          <w:rFonts w:hint="eastAsia"/>
          <w:lang w:eastAsia="zh-CN"/>
        </w:rPr>
        <w:t>；</w:t>
      </w:r>
      <w:r>
        <w:rPr>
          <w:rFonts w:hint="eastAsia"/>
        </w:rPr>
        <w:t>建设一套科学有效的融合组织、制度、技术的信息技术运维管理体系，保障水网持久、稳定、流畅运作，为水网信息安全保驾护航</w:t>
      </w:r>
      <w:r>
        <w:rPr>
          <w:rFonts w:hint="eastAsia"/>
          <w:lang w:eastAsia="zh-CN"/>
        </w:rPr>
        <w:t>；</w:t>
      </w:r>
      <w:r>
        <w:rPr>
          <w:rFonts w:hint="eastAsia"/>
          <w:lang w:val="en-US" w:eastAsia="zh-CN"/>
        </w:rPr>
        <w:t>加快</w:t>
      </w:r>
      <w:r>
        <w:rPr>
          <w:rFonts w:hint="eastAsia"/>
        </w:rPr>
        <w:t>人才队伍</w:t>
      </w:r>
      <w:r>
        <w:rPr>
          <w:rFonts w:hint="eastAsia"/>
          <w:lang w:val="en-US" w:eastAsia="zh-CN"/>
        </w:rPr>
        <w:t>建设，</w:t>
      </w:r>
      <w:r>
        <w:rPr>
          <w:rFonts w:hint="eastAsia"/>
        </w:rPr>
        <w:t>优化智慧水利建设人才发展工作体制机制，完善与智慧水利建设人才特点相适应的人才选拔标准和条件，完善工程建设、科学研究等人才的稳定措施，加强对网络安全和业务系统运行维护人才的保障</w:t>
      </w:r>
      <w:r>
        <w:rPr>
          <w:rFonts w:hint="eastAsia"/>
          <w:lang w:eastAsia="zh-CN"/>
        </w:rPr>
        <w:t>；</w:t>
      </w:r>
      <w:r>
        <w:rPr>
          <w:rFonts w:hint="eastAsia"/>
        </w:rPr>
        <w:t>扩展网上宣传渠道，注重与各类用户的信息互动，加强水网智慧化的宣传交流，分享水网建设经验，学习各地智慧水网建设案例，加快</w:t>
      </w:r>
      <w:r>
        <w:rPr>
          <w:rFonts w:hint="eastAsia"/>
          <w:lang w:eastAsia="zh-CN"/>
        </w:rPr>
        <w:t>鄂温克族自治旗</w:t>
      </w:r>
      <w:r>
        <w:rPr>
          <w:rFonts w:hint="eastAsia"/>
        </w:rPr>
        <w:t>智慧水网建设节奏。</w:t>
      </w:r>
    </w:p>
    <w:p w14:paraId="3C2D605A">
      <w:pPr>
        <w:pStyle w:val="30"/>
        <w:bidi w:val="0"/>
      </w:pPr>
      <w:bookmarkStart w:id="70" w:name="_Toc17948"/>
      <w:bookmarkStart w:id="71" w:name="_Toc8381"/>
      <w:bookmarkStart w:id="72" w:name="_Toc4297"/>
      <w:bookmarkStart w:id="73" w:name="_Toc164320495"/>
      <w:bookmarkStart w:id="74" w:name="_Toc30866"/>
      <w:bookmarkStart w:id="75" w:name="_Toc8225"/>
      <w:bookmarkStart w:id="76" w:name="_Toc9793"/>
      <w:r>
        <w:rPr>
          <w:rFonts w:hint="eastAsia"/>
          <w:lang w:val="en-US" w:eastAsia="zh-CN"/>
        </w:rPr>
        <w:t>六</w:t>
      </w:r>
      <w:r>
        <w:rPr>
          <w:rFonts w:hint="eastAsia"/>
        </w:rPr>
        <w:t>、加强数字孪生集成共享</w:t>
      </w:r>
      <w:bookmarkEnd w:id="70"/>
      <w:bookmarkEnd w:id="71"/>
      <w:bookmarkEnd w:id="72"/>
      <w:bookmarkEnd w:id="73"/>
      <w:bookmarkEnd w:id="74"/>
      <w:bookmarkEnd w:id="75"/>
      <w:bookmarkEnd w:id="76"/>
    </w:p>
    <w:p w14:paraId="64384457">
      <w:pPr>
        <w:pStyle w:val="26"/>
        <w:ind w:firstLine="648"/>
      </w:pPr>
      <w:r>
        <w:rPr>
          <w:rFonts w:hint="eastAsia"/>
        </w:rPr>
        <w:t>从数字孪生流域、数字孪生工程的业务协同关系出发，通过数据交换、服务调用等方式，实现部省旗（市）县等四级数字孪生平台之间的互联互通、数据共享、业务协同。</w:t>
      </w:r>
    </w:p>
    <w:p w14:paraId="4236C992">
      <w:pPr>
        <w:pStyle w:val="26"/>
        <w:ind w:firstLine="648"/>
        <w:rPr>
          <w:rFonts w:hint="eastAsia"/>
        </w:rPr>
      </w:pPr>
      <w:r>
        <w:rPr>
          <w:rFonts w:hint="eastAsia"/>
        </w:rPr>
        <w:t>构建统一的数据模型，提高模型平台建设可扩展性、可解释性和可维护性，实现不同模型的统一集成和统一调度；利用相关界面、协议以及标准来实现数字孪生平台内部以及跨系统之间信息集成，实现数字孪生平台中数据底板、模型平台、知识平台和上层业务应用之间信息高效交换。以需求为导向，以整合为手段，以应用为核心，通过面向服务体系架构，按照业务和政务应用流程及其最小工作环节，将信息化资源分解为可独立开展应用的服务，促进业务应用的整合和协同，提升水利信息化资源共享能力和水平。</w:t>
      </w:r>
    </w:p>
    <w:p w14:paraId="2097D278">
      <w:pPr>
        <w:pStyle w:val="26"/>
        <w:ind w:firstLine="648"/>
        <w:rPr>
          <w:rFonts w:hint="eastAsia"/>
        </w:rPr>
      </w:pPr>
    </w:p>
    <w:p w14:paraId="4099D9D6">
      <w:pPr>
        <w:pStyle w:val="26"/>
        <w:ind w:firstLine="0" w:firstLineChars="0"/>
        <w:sectPr>
          <w:pgSz w:w="11906" w:h="16838"/>
          <w:pgMar w:top="1588" w:right="1503" w:bottom="1588" w:left="1503" w:header="1021" w:footer="1134" w:gutter="0"/>
          <w:pgNumType w:fmt="decimal"/>
          <w:cols w:space="720" w:num="1"/>
          <w:docGrid w:type="lines" w:linePitch="312" w:charSpace="0"/>
        </w:sectPr>
      </w:pPr>
    </w:p>
    <w:bookmarkEnd w:id="63"/>
    <w:bookmarkEnd w:id="64"/>
    <w:bookmarkEnd w:id="65"/>
    <w:bookmarkEnd w:id="66"/>
    <w:bookmarkEnd w:id="67"/>
    <w:bookmarkEnd w:id="68"/>
    <w:bookmarkEnd w:id="69"/>
    <w:p w14:paraId="17E06806">
      <w:pPr>
        <w:pStyle w:val="29"/>
        <w:bidi w:val="0"/>
        <w:rPr>
          <w:rFonts w:hint="default" w:eastAsia="楷体"/>
          <w:lang w:val="en-US" w:eastAsia="zh-CN"/>
        </w:rPr>
      </w:pPr>
      <w:bookmarkStart w:id="77" w:name="_Toc2084"/>
      <w:r>
        <w:rPr>
          <w:rFonts w:hint="eastAsia"/>
        </w:rPr>
        <w:t>第</w:t>
      </w:r>
      <w:r>
        <w:rPr>
          <w:rFonts w:hint="eastAsia"/>
          <w:lang w:val="en-US" w:eastAsia="zh-CN"/>
        </w:rPr>
        <w:t>七</w:t>
      </w:r>
      <w:r>
        <w:rPr>
          <w:rFonts w:hint="eastAsia"/>
        </w:rPr>
        <w:t>章</w:t>
      </w:r>
      <w:r>
        <w:rPr>
          <w:rFonts w:hint="eastAsia"/>
          <w:lang w:val="en-US" w:eastAsia="zh-CN"/>
        </w:rPr>
        <w:t xml:space="preserve">  </w:t>
      </w:r>
      <w:r>
        <w:rPr>
          <w:rFonts w:hint="eastAsia"/>
          <w:color w:val="000000"/>
          <w:lang w:val="en-US" w:eastAsia="zh-CN"/>
        </w:rPr>
        <w:t>推动水网高质量发展</w:t>
      </w:r>
      <w:bookmarkEnd w:id="77"/>
    </w:p>
    <w:p w14:paraId="1F079154">
      <w:pPr>
        <w:pStyle w:val="30"/>
        <w:bidi w:val="0"/>
        <w:rPr>
          <w:rFonts w:hint="default" w:eastAsia="楷体"/>
          <w:lang w:val="en-US" w:eastAsia="zh-CN"/>
        </w:rPr>
      </w:pPr>
      <w:bookmarkStart w:id="78" w:name="_Toc7496"/>
      <w:r>
        <w:rPr>
          <w:rFonts w:hint="eastAsia"/>
          <w:lang w:val="en-US" w:eastAsia="zh-CN"/>
        </w:rPr>
        <w:t>一</w:t>
      </w:r>
      <w:r>
        <w:rPr>
          <w:rFonts w:hint="eastAsia"/>
        </w:rPr>
        <w:t>、</w:t>
      </w:r>
      <w:r>
        <w:rPr>
          <w:rFonts w:hint="eastAsia"/>
          <w:lang w:val="en-US" w:eastAsia="zh-CN"/>
        </w:rPr>
        <w:t>推动安全发展</w:t>
      </w:r>
      <w:bookmarkEnd w:id="78"/>
    </w:p>
    <w:p w14:paraId="14C82983">
      <w:pPr>
        <w:pStyle w:val="60"/>
        <w:bidi w:val="0"/>
      </w:pPr>
      <w:r>
        <w:rPr>
          <w:rFonts w:hint="eastAsia"/>
        </w:rPr>
        <w:t>（一）</w:t>
      </w:r>
      <w:r>
        <w:rPr>
          <w:rFonts w:hint="eastAsia"/>
          <w:lang w:val="en-US" w:eastAsia="zh-CN"/>
        </w:rPr>
        <w:t>明确</w:t>
      </w:r>
      <w:r>
        <w:rPr>
          <w:rFonts w:hint="eastAsia"/>
        </w:rPr>
        <w:t>水安全保障标准</w:t>
      </w:r>
    </w:p>
    <w:p w14:paraId="53C63C36">
      <w:pPr>
        <w:pStyle w:val="26"/>
        <w:rPr>
          <w:rFonts w:hint="default" w:eastAsia="仿宋_GB2312"/>
          <w:lang w:val="en-US" w:eastAsia="zh-CN"/>
        </w:rPr>
      </w:pPr>
      <w:r>
        <w:rPr>
          <w:rFonts w:hint="eastAsia"/>
        </w:rPr>
        <w:t>加强</w:t>
      </w:r>
      <w:r>
        <w:rPr>
          <w:rFonts w:hint="eastAsia"/>
          <w:lang w:val="en-US" w:eastAsia="zh-CN"/>
        </w:rPr>
        <w:t>鄂温克族自治旗</w:t>
      </w:r>
      <w:r>
        <w:rPr>
          <w:rFonts w:hint="eastAsia"/>
        </w:rPr>
        <w:t>水网工程高标准建设，对已建工程进行</w:t>
      </w:r>
      <w:r>
        <w:rPr>
          <w:rFonts w:hint="eastAsia"/>
          <w:lang w:val="en-US" w:eastAsia="zh-CN"/>
        </w:rPr>
        <w:t>水安全标准复核，按照社会经济发展趋势，必要时</w:t>
      </w:r>
      <w:r>
        <w:rPr>
          <w:rFonts w:hint="eastAsia"/>
        </w:rPr>
        <w:t>适当</w:t>
      </w:r>
      <w:r>
        <w:rPr>
          <w:rFonts w:hint="eastAsia"/>
          <w:lang w:val="en-US" w:eastAsia="zh-CN"/>
        </w:rPr>
        <w:t>提高标准</w:t>
      </w:r>
      <w:r>
        <w:rPr>
          <w:rFonts w:hint="eastAsia"/>
        </w:rPr>
        <w:t>改造</w:t>
      </w:r>
      <w:r>
        <w:rPr>
          <w:rFonts w:hint="eastAsia"/>
          <w:lang w:eastAsia="zh-CN"/>
        </w:rPr>
        <w:t>；</w:t>
      </w:r>
      <w:r>
        <w:rPr>
          <w:rFonts w:hint="eastAsia"/>
          <w:lang w:val="en-US" w:eastAsia="zh-CN"/>
        </w:rPr>
        <w:t>对水网规划工程，摸清基准年基本情况，明确规划年目标指标与水安全保障标准，</w:t>
      </w:r>
      <w:r>
        <w:rPr>
          <w:rFonts w:hint="eastAsia"/>
        </w:rPr>
        <w:t>系统提高水网的整体安全性。针对防洪安全保障需求</w:t>
      </w:r>
      <w:r>
        <w:rPr>
          <w:rFonts w:hint="eastAsia"/>
          <w:lang w:eastAsia="zh-CN"/>
        </w:rPr>
        <w:t>，</w:t>
      </w:r>
      <w:r>
        <w:rPr>
          <w:rFonts w:hint="eastAsia"/>
          <w:lang w:val="en-US" w:eastAsia="zh-CN"/>
        </w:rPr>
        <w:t>摸清已建水库、堤防和护岸等防洪工程情况，复核</w:t>
      </w:r>
      <w:r>
        <w:rPr>
          <w:rFonts w:hint="eastAsia"/>
        </w:rPr>
        <w:t>流域区域防洪能力</w:t>
      </w:r>
      <w:r>
        <w:rPr>
          <w:rFonts w:hint="eastAsia"/>
          <w:lang w:val="en-US" w:eastAsia="zh-CN"/>
        </w:rPr>
        <w:t>及重要城镇防洪达标情况</w:t>
      </w:r>
      <w:r>
        <w:rPr>
          <w:rFonts w:hint="eastAsia"/>
        </w:rPr>
        <w:t>，分析洪涝灾害风险，</w:t>
      </w:r>
      <w:r>
        <w:rPr>
          <w:rFonts w:hint="eastAsia"/>
          <w:lang w:val="en-US" w:eastAsia="zh-CN"/>
        </w:rPr>
        <w:t>按照</w:t>
      </w:r>
      <w:r>
        <w:rPr>
          <w:rFonts w:hint="eastAsia"/>
        </w:rPr>
        <w:t>沿河城镇级别、人口规模等保护对象重要性，合理</w:t>
      </w:r>
      <w:r>
        <w:rPr>
          <w:rFonts w:hint="eastAsia"/>
          <w:lang w:val="en-US" w:eastAsia="zh-CN"/>
        </w:rPr>
        <w:t>规划</w:t>
      </w:r>
      <w:r>
        <w:rPr>
          <w:rFonts w:hint="eastAsia"/>
        </w:rPr>
        <w:t>防洪安全保障标准和防洪工程标准</w:t>
      </w:r>
      <w:r>
        <w:rPr>
          <w:rFonts w:hint="eastAsia"/>
          <w:lang w:eastAsia="zh-CN"/>
        </w:rPr>
        <w:t>；</w:t>
      </w:r>
      <w:r>
        <w:rPr>
          <w:rFonts w:hint="eastAsia"/>
          <w:lang w:val="en-US" w:eastAsia="zh-CN"/>
        </w:rPr>
        <w:t>针对城乡供水需求，复核已建供水工程供水能力，</w:t>
      </w:r>
      <w:r>
        <w:rPr>
          <w:rFonts w:hint="eastAsia"/>
        </w:rPr>
        <w:t>以提高城乡供水保证率为核心，有效应对特大干旱、水污染事件等供水风险</w:t>
      </w:r>
      <w:r>
        <w:rPr>
          <w:rFonts w:hint="eastAsia"/>
          <w:lang w:val="en-US" w:eastAsia="zh-CN"/>
        </w:rPr>
        <w:t>为抓手</w:t>
      </w:r>
      <w:r>
        <w:rPr>
          <w:rFonts w:hint="eastAsia"/>
        </w:rPr>
        <w:t>，提升城乡供水安全标准和保障水平</w:t>
      </w:r>
      <w:r>
        <w:rPr>
          <w:rFonts w:hint="eastAsia"/>
          <w:lang w:eastAsia="zh-CN"/>
        </w:rPr>
        <w:t>，</w:t>
      </w:r>
      <w:r>
        <w:rPr>
          <w:rFonts w:hint="eastAsia"/>
          <w:lang w:val="en-US" w:eastAsia="zh-CN"/>
        </w:rPr>
        <w:t>合理规划供水工程</w:t>
      </w:r>
      <w:r>
        <w:rPr>
          <w:rFonts w:hint="eastAsia"/>
          <w:lang w:eastAsia="zh-CN"/>
        </w:rPr>
        <w:t>；</w:t>
      </w:r>
      <w:r>
        <w:rPr>
          <w:rFonts w:hint="eastAsia"/>
          <w:lang w:val="en-US" w:eastAsia="zh-CN"/>
        </w:rPr>
        <w:t>针对水生态安全需求</w:t>
      </w:r>
      <w:r>
        <w:rPr>
          <w:rFonts w:hint="eastAsia"/>
        </w:rPr>
        <w:t>，</w:t>
      </w:r>
      <w:r>
        <w:rPr>
          <w:rFonts w:hint="eastAsia"/>
          <w:lang w:val="en-US" w:eastAsia="zh-CN"/>
        </w:rPr>
        <w:t>以</w:t>
      </w:r>
      <w:r>
        <w:rPr>
          <w:rFonts w:hint="eastAsia"/>
        </w:rPr>
        <w:t>强化水源涵养与水土保持、保障河湖生态流量、</w:t>
      </w:r>
      <w:r>
        <w:rPr>
          <w:rFonts w:hint="eastAsia"/>
          <w:lang w:val="en-US" w:eastAsia="zh-CN"/>
        </w:rPr>
        <w:t>保障国控断面水质达标、系统</w:t>
      </w:r>
      <w:r>
        <w:rPr>
          <w:rFonts w:hint="eastAsia"/>
        </w:rPr>
        <w:t>推进河流生态廊道建设</w:t>
      </w:r>
      <w:r>
        <w:rPr>
          <w:rFonts w:hint="eastAsia"/>
          <w:lang w:val="en-US" w:eastAsia="zh-CN"/>
        </w:rPr>
        <w:t>与</w:t>
      </w:r>
      <w:r>
        <w:rPr>
          <w:rFonts w:hint="eastAsia"/>
        </w:rPr>
        <w:t>湖泊湿地生态修复保护</w:t>
      </w:r>
      <w:r>
        <w:rPr>
          <w:rFonts w:hint="eastAsia"/>
          <w:lang w:val="en-US" w:eastAsia="zh-CN"/>
        </w:rPr>
        <w:t>为抓手，加强水土保持综合治理和水环境综合治理，筑牢北方生态屏障；针对智慧水网建设需求，明确水网数字化、网络化、智能化水平，加强与上级规划互联互通，保障水网安全运行。</w:t>
      </w:r>
    </w:p>
    <w:p w14:paraId="4D7F0ADD">
      <w:pPr>
        <w:pStyle w:val="60"/>
        <w:bidi w:val="0"/>
      </w:pPr>
      <w:r>
        <w:rPr>
          <w:rFonts w:hint="eastAsia"/>
        </w:rPr>
        <w:t>（二）加强水安全风险防控</w:t>
      </w:r>
    </w:p>
    <w:p w14:paraId="74C6199D">
      <w:pPr>
        <w:pStyle w:val="26"/>
        <w:rPr>
          <w:rFonts w:hint="eastAsia"/>
          <w:lang w:val="en-US" w:eastAsia="zh-CN"/>
        </w:rPr>
      </w:pPr>
      <w:r>
        <w:rPr>
          <w:rFonts w:hint="eastAsia"/>
        </w:rPr>
        <w:t>以</w:t>
      </w:r>
      <w:r>
        <w:rPr>
          <w:rFonts w:hint="eastAsia"/>
          <w:lang w:val="en-US" w:eastAsia="zh-CN"/>
        </w:rPr>
        <w:t>流域</w:t>
      </w:r>
      <w:r>
        <w:rPr>
          <w:rFonts w:hint="eastAsia"/>
        </w:rPr>
        <w:t>防洪、水资源、水生态等风险防控为重点，健全水网工程安全防护制度，加强工程安全风险</w:t>
      </w:r>
      <w:r>
        <w:rPr>
          <w:rFonts w:hint="eastAsia"/>
          <w:lang w:val="en-US" w:eastAsia="zh-CN"/>
        </w:rPr>
        <w:t>监测、</w:t>
      </w:r>
      <w:r>
        <w:rPr>
          <w:rFonts w:hint="eastAsia"/>
        </w:rPr>
        <w:t>识别，建立风险排查、研判、预警、防范、处置、责任等全链条管控机制，确保</w:t>
      </w:r>
      <w:r>
        <w:rPr>
          <w:rFonts w:hint="eastAsia"/>
          <w:lang w:val="en-US" w:eastAsia="zh-CN"/>
        </w:rPr>
        <w:t>鄂温克族自治旗</w:t>
      </w:r>
      <w:r>
        <w:rPr>
          <w:rFonts w:hint="eastAsia"/>
        </w:rPr>
        <w:t>水网工程运行安全</w:t>
      </w:r>
      <w:r>
        <w:rPr>
          <w:rFonts w:hint="eastAsia"/>
          <w:highlight w:val="none"/>
        </w:rPr>
        <w:t>。加强水网统一调度和水工程</w:t>
      </w:r>
      <w:r>
        <w:rPr>
          <w:rFonts w:hint="eastAsia"/>
          <w:highlight w:val="none"/>
          <w:lang w:val="en-US" w:eastAsia="zh-CN"/>
        </w:rPr>
        <w:t>的</w:t>
      </w:r>
      <w:r>
        <w:rPr>
          <w:rFonts w:hint="eastAsia"/>
          <w:highlight w:val="none"/>
        </w:rPr>
        <w:t>联合调度，发挥水网运行整体效能，增强系统安全韧性和抗风险能力。制定完善水网建设和运行管理风险应急</w:t>
      </w:r>
      <w:r>
        <w:rPr>
          <w:rFonts w:hint="eastAsia"/>
        </w:rPr>
        <w:t>预案，防范化解突发水安全事件，及时消除安全风险隐患。</w:t>
      </w:r>
    </w:p>
    <w:p w14:paraId="62D46278">
      <w:pPr>
        <w:pStyle w:val="30"/>
        <w:numPr>
          <w:ilvl w:val="0"/>
          <w:numId w:val="0"/>
        </w:numPr>
        <w:bidi w:val="0"/>
        <w:rPr>
          <w:rFonts w:hint="default"/>
          <w:lang w:val="en-US"/>
        </w:rPr>
      </w:pPr>
      <w:bookmarkStart w:id="79" w:name="_Toc24087"/>
      <w:r>
        <w:rPr>
          <w:rFonts w:hint="eastAsia" w:cs="Times New Roman"/>
          <w:b/>
          <w:kern w:val="2"/>
          <w:sz w:val="32"/>
          <w:lang w:val="en-US" w:eastAsia="zh-CN" w:bidi="ar-SA"/>
        </w:rPr>
        <w:t>二</w:t>
      </w:r>
      <w:r>
        <w:rPr>
          <w:rFonts w:hint="eastAsia" w:ascii="Times New Roman" w:hAnsi="Times New Roman" w:eastAsia="楷体" w:cs="Times New Roman"/>
          <w:b/>
          <w:kern w:val="2"/>
          <w:sz w:val="32"/>
          <w:lang w:val="en-US" w:eastAsia="zh-CN" w:bidi="ar-SA"/>
        </w:rPr>
        <w:t>、</w:t>
      </w:r>
      <w:r>
        <w:rPr>
          <w:rFonts w:hint="eastAsia" w:cs="Times New Roman"/>
          <w:b/>
          <w:kern w:val="2"/>
          <w:sz w:val="32"/>
          <w:lang w:val="en-US" w:eastAsia="zh-CN" w:bidi="ar-SA"/>
        </w:rPr>
        <w:t>推动绿色发展</w:t>
      </w:r>
      <w:bookmarkEnd w:id="79"/>
    </w:p>
    <w:p w14:paraId="7609971D">
      <w:pPr>
        <w:pStyle w:val="26"/>
      </w:pPr>
      <w:r>
        <w:rPr>
          <w:rFonts w:hint="eastAsia"/>
        </w:rPr>
        <w:t>落实国土空间管控和“三线一单”生态环境空间管控要求；系统提升水资源水生态水环境承载能力，建设生态水网工程，注重生态全过程管理保护，保障河湖生态流量。</w:t>
      </w:r>
    </w:p>
    <w:p w14:paraId="2A29D91B">
      <w:pPr>
        <w:pStyle w:val="60"/>
        <w:bidi w:val="0"/>
      </w:pPr>
      <w:r>
        <w:rPr>
          <w:rFonts w:hint="eastAsia"/>
        </w:rPr>
        <w:t>（一）强化水资源承载力刚性约束</w:t>
      </w:r>
    </w:p>
    <w:p w14:paraId="16C888F9">
      <w:pPr>
        <w:pStyle w:val="26"/>
      </w:pPr>
      <w:r>
        <w:rPr>
          <w:rFonts w:hint="eastAsia"/>
        </w:rPr>
        <w:t>充分考虑流域区域水资源承载力，坚持“以水定城、以水定地、以水定人、以水定产”，推进最严格水资源管理制度</w:t>
      </w:r>
      <w:r>
        <w:rPr>
          <w:rFonts w:hint="eastAsia"/>
          <w:lang w:eastAsia="zh-CN"/>
        </w:rPr>
        <w:t>，</w:t>
      </w:r>
      <w:r>
        <w:rPr>
          <w:rFonts w:hint="eastAsia"/>
        </w:rPr>
        <w:t>加强水资源集约节约安全利用，合理控制水资源开发利用强度。加强用水需求侧管理，深入实施国家节水行动</w:t>
      </w:r>
      <w:r>
        <w:rPr>
          <w:rFonts w:hint="eastAsia"/>
          <w:lang w:eastAsia="zh-CN"/>
        </w:rPr>
        <w:t>，</w:t>
      </w:r>
      <w:r>
        <w:rPr>
          <w:rFonts w:hint="eastAsia"/>
        </w:rPr>
        <w:t>推动各领域节水，优化产业布局和结构调整，合理规划建设水利工程</w:t>
      </w:r>
      <w:r>
        <w:rPr>
          <w:rFonts w:hint="eastAsia"/>
          <w:lang w:eastAsia="zh-CN"/>
        </w:rPr>
        <w:t>，</w:t>
      </w:r>
      <w:r>
        <w:rPr>
          <w:rFonts w:hint="eastAsia"/>
        </w:rPr>
        <w:t>强化规划和建设项目水资源论证，切实从源头控制水资源开发利用强度。</w:t>
      </w:r>
    </w:p>
    <w:p w14:paraId="7AF79C46">
      <w:pPr>
        <w:pStyle w:val="60"/>
        <w:bidi w:val="0"/>
      </w:pPr>
      <w:r>
        <w:rPr>
          <w:rFonts w:hint="eastAsia"/>
        </w:rPr>
        <w:t>（二）建设生态水网工程</w:t>
      </w:r>
    </w:p>
    <w:p w14:paraId="6F449F31">
      <w:pPr>
        <w:pStyle w:val="26"/>
        <w:bidi w:val="0"/>
        <w:rPr>
          <w:rFonts w:hint="eastAsia" w:eastAsia="仿宋_GB2312"/>
          <w:lang w:val="en-US" w:eastAsia="zh-CN"/>
        </w:rPr>
      </w:pPr>
      <w:r>
        <w:rPr>
          <w:rFonts w:hint="eastAsia"/>
        </w:rPr>
        <w:t>把生态文明理念贯穿水网规划、设计、建设、运行、管理全过程，优化水网工程布局和建设方案，严格执行规划和建设项目环境影响评价。河道治理</w:t>
      </w:r>
      <w:r>
        <w:rPr>
          <w:rFonts w:hint="eastAsia"/>
          <w:lang w:eastAsia="zh-CN"/>
        </w:rPr>
        <w:t>、</w:t>
      </w:r>
      <w:r>
        <w:rPr>
          <w:rFonts w:hint="eastAsia"/>
          <w:lang w:val="en-US" w:eastAsia="zh-CN"/>
        </w:rPr>
        <w:t>城乡供水、水土保持</w:t>
      </w:r>
      <w:r>
        <w:rPr>
          <w:rFonts w:hint="eastAsia"/>
        </w:rPr>
        <w:t>等水网工程建设，要注重生态保护，采取生态友好型建设方案、建筑材料和施工工艺，因地制宜对已建设水网工程实施生态化改造，建设绿色水利基础设施网络。加强水网生态调度，保障河湖生态流量，维护河湖生态系统完整性和水生生物多样性。</w:t>
      </w:r>
      <w:r>
        <w:rPr>
          <w:rFonts w:hint="eastAsia"/>
          <w:highlight w:val="none"/>
          <w:lang w:val="en-US" w:eastAsia="zh-CN"/>
        </w:rPr>
        <w:t>以</w:t>
      </w:r>
      <w:r>
        <w:rPr>
          <w:rFonts w:hint="eastAsia"/>
          <w:highlight w:val="none"/>
        </w:rPr>
        <w:t>伊敏河重点治理提升工程</w:t>
      </w:r>
      <w:r>
        <w:rPr>
          <w:rFonts w:hint="eastAsia"/>
          <w:highlight w:val="none"/>
          <w:lang w:val="en-US" w:eastAsia="zh-CN"/>
        </w:rPr>
        <w:t>为抓手</w:t>
      </w:r>
      <w:r>
        <w:rPr>
          <w:rFonts w:hint="eastAsia"/>
          <w:highlight w:val="none"/>
        </w:rPr>
        <w:t>，加强水文化遗产挖掘</w:t>
      </w:r>
      <w:r>
        <w:rPr>
          <w:rFonts w:hint="eastAsia"/>
          <w:highlight w:val="none"/>
          <w:lang w:val="en-US" w:eastAsia="zh-CN"/>
        </w:rPr>
        <w:t>和</w:t>
      </w:r>
      <w:r>
        <w:rPr>
          <w:rFonts w:hint="eastAsia"/>
          <w:highlight w:val="none"/>
        </w:rPr>
        <w:t>保护</w:t>
      </w:r>
      <w:r>
        <w:rPr>
          <w:rFonts w:hint="eastAsia"/>
          <w:highlight w:val="none"/>
          <w:lang w:eastAsia="zh-CN"/>
        </w:rPr>
        <w:t>，</w:t>
      </w:r>
      <w:r>
        <w:rPr>
          <w:rFonts w:hint="eastAsia"/>
          <w:highlight w:val="none"/>
        </w:rPr>
        <w:t>以河流生态保护为主，开发建设为辅，建设具有文化底蕴、人文精神的水文化精品工程建设，坚持自然景观与人文景观融合，适时开展伊敏河生态文化廊道建设</w:t>
      </w:r>
      <w:r>
        <w:rPr>
          <w:rFonts w:hint="eastAsia"/>
          <w:highlight w:val="none"/>
          <w:lang w:eastAsia="zh-CN"/>
        </w:rPr>
        <w:t>。</w:t>
      </w:r>
    </w:p>
    <w:p w14:paraId="596732CE">
      <w:pPr>
        <w:pStyle w:val="30"/>
        <w:numPr>
          <w:ilvl w:val="0"/>
          <w:numId w:val="0"/>
        </w:numPr>
        <w:bidi w:val="0"/>
        <w:rPr>
          <w:rFonts w:hint="default" w:eastAsia="楷体"/>
          <w:lang w:val="en-US" w:eastAsia="zh-CN"/>
        </w:rPr>
      </w:pPr>
      <w:bookmarkStart w:id="80" w:name="_Toc9507"/>
      <w:r>
        <w:rPr>
          <w:rFonts w:hint="eastAsia" w:cs="Times New Roman"/>
          <w:b/>
          <w:kern w:val="2"/>
          <w:sz w:val="32"/>
          <w:lang w:val="en-US" w:eastAsia="zh-CN" w:bidi="ar-SA"/>
        </w:rPr>
        <w:t>三</w:t>
      </w:r>
      <w:r>
        <w:rPr>
          <w:rFonts w:hint="eastAsia" w:ascii="Times New Roman" w:hAnsi="Times New Roman" w:eastAsia="楷体" w:cs="Times New Roman"/>
          <w:b/>
          <w:kern w:val="2"/>
          <w:sz w:val="32"/>
          <w:lang w:val="en-US" w:eastAsia="zh-CN" w:bidi="ar-SA"/>
        </w:rPr>
        <w:t>、</w:t>
      </w:r>
      <w:r>
        <w:rPr>
          <w:rFonts w:hint="eastAsia"/>
          <w:lang w:val="en-US" w:eastAsia="zh-CN"/>
        </w:rPr>
        <w:t>统筹融合发展</w:t>
      </w:r>
      <w:bookmarkEnd w:id="80"/>
    </w:p>
    <w:p w14:paraId="3F27F3D6">
      <w:pPr>
        <w:pStyle w:val="60"/>
        <w:bidi w:val="0"/>
      </w:pPr>
      <w:r>
        <w:rPr>
          <w:rFonts w:hint="eastAsia"/>
        </w:rPr>
        <w:t>（一）强化各级水网融合</w:t>
      </w:r>
    </w:p>
    <w:p w14:paraId="4141BBA2">
      <w:pPr>
        <w:pStyle w:val="26"/>
        <w:rPr>
          <w:rFonts w:hint="default" w:eastAsia="仿宋_GB2312"/>
          <w:lang w:val="en-US" w:eastAsia="zh-CN"/>
        </w:rPr>
      </w:pPr>
      <w:r>
        <w:rPr>
          <w:rFonts w:hint="eastAsia"/>
        </w:rPr>
        <w:t>有序推进</w:t>
      </w:r>
      <w:r>
        <w:rPr>
          <w:rFonts w:hint="eastAsia"/>
          <w:lang w:val="en-US" w:eastAsia="zh-CN"/>
        </w:rPr>
        <w:t>鄂温克族自治旗</w:t>
      </w:r>
      <w:r>
        <w:rPr>
          <w:rFonts w:hint="eastAsia"/>
        </w:rPr>
        <w:t>水网协同融合。依托省级</w:t>
      </w:r>
      <w:r>
        <w:rPr>
          <w:rFonts w:hint="eastAsia"/>
          <w:lang w:eastAsia="zh-CN"/>
        </w:rPr>
        <w:t>、</w:t>
      </w:r>
      <w:r>
        <w:rPr>
          <w:rFonts w:hint="eastAsia"/>
        </w:rPr>
        <w:t>市级水网的调控作用，优化河湖水系布局，</w:t>
      </w:r>
      <w:r>
        <w:rPr>
          <w:rFonts w:hint="eastAsia"/>
          <w:lang w:val="en-US" w:eastAsia="zh-CN"/>
        </w:rPr>
        <w:t>按照水网规划目标值，</w:t>
      </w:r>
      <w:r>
        <w:rPr>
          <w:rFonts w:hint="eastAsia"/>
          <w:highlight w:val="none"/>
        </w:rPr>
        <w:t>推进水利基础设施建设，提升城乡水利基本公共服务水平</w:t>
      </w:r>
      <w:r>
        <w:rPr>
          <w:rFonts w:hint="eastAsia"/>
          <w:highlight w:val="none"/>
          <w:lang w:eastAsia="zh-CN"/>
        </w:rPr>
        <w:t>。</w:t>
      </w:r>
      <w:r>
        <w:rPr>
          <w:rFonts w:hint="eastAsia"/>
          <w:highlight w:val="none"/>
          <w:lang w:val="en-US" w:eastAsia="zh-CN"/>
        </w:rPr>
        <w:t>在防洪减灾方面，规划伊敏河综合治理工程，提升伊敏河防洪能力，堤库结合，使鄂温克族自治旗城区防洪标准达标；在水资源配置方面，规划年</w:t>
      </w:r>
      <w:r>
        <w:rPr>
          <w:rFonts w:hint="eastAsia"/>
        </w:rPr>
        <w:t>推进城乡</w:t>
      </w:r>
      <w:r>
        <w:rPr>
          <w:rFonts w:hint="eastAsia"/>
          <w:lang w:val="en-US" w:eastAsia="zh-CN"/>
        </w:rPr>
        <w:t>供水高质量发展</w:t>
      </w:r>
      <w:r>
        <w:rPr>
          <w:rFonts w:hint="eastAsia"/>
        </w:rPr>
        <w:t>，支持城镇供水管网向乡村延伸，加强农村供水工程与城镇管网互联互通</w:t>
      </w:r>
      <w:r>
        <w:rPr>
          <w:rFonts w:hint="eastAsia"/>
          <w:lang w:eastAsia="zh-CN"/>
        </w:rPr>
        <w:t>；</w:t>
      </w:r>
      <w:r>
        <w:rPr>
          <w:rFonts w:hint="eastAsia"/>
          <w:highlight w:val="none"/>
          <w:lang w:val="en-US" w:eastAsia="zh-CN"/>
        </w:rPr>
        <w:t>远期</w:t>
      </w:r>
      <w:r>
        <w:rPr>
          <w:rFonts w:hint="eastAsia"/>
          <w:b/>
          <w:bCs/>
          <w:color w:val="auto"/>
          <w:highlight w:val="none"/>
        </w:rPr>
        <w:t>岭西输水通道</w:t>
      </w:r>
      <w:r>
        <w:rPr>
          <w:rFonts w:hint="eastAsia"/>
          <w:color w:val="auto"/>
          <w:highlight w:val="none"/>
        </w:rPr>
        <w:t>是内蒙古自治区</w:t>
      </w:r>
      <w:r>
        <w:rPr>
          <w:rFonts w:hint="eastAsia"/>
          <w:color w:val="auto"/>
          <w:highlight w:val="none"/>
          <w:lang w:eastAsia="zh-CN"/>
        </w:rPr>
        <w:t>未来发展接续水源和战略储备水源</w:t>
      </w:r>
      <w:r>
        <w:rPr>
          <w:rFonts w:hint="eastAsia"/>
          <w:color w:val="auto"/>
          <w:highlight w:val="none"/>
        </w:rPr>
        <w:t>，也是</w:t>
      </w:r>
      <w:r>
        <w:rPr>
          <w:rFonts w:hint="eastAsia"/>
          <w:color w:val="auto"/>
          <w:highlight w:val="none"/>
          <w:lang w:val="en-US" w:eastAsia="zh-CN"/>
        </w:rPr>
        <w:t>呼伦贝尔</w:t>
      </w:r>
      <w:r>
        <w:rPr>
          <w:rFonts w:hint="eastAsia"/>
          <w:color w:val="auto"/>
          <w:highlight w:val="none"/>
        </w:rPr>
        <w:t>市水网规划依托的</w:t>
      </w:r>
      <w:r>
        <w:rPr>
          <w:rFonts w:hint="eastAsia"/>
          <w:b/>
          <w:bCs/>
          <w:color w:val="auto"/>
          <w:highlight w:val="none"/>
          <w:lang w:val="en-US" w:eastAsia="zh-CN"/>
        </w:rPr>
        <w:t>两大通道</w:t>
      </w:r>
      <w:r>
        <w:rPr>
          <w:rFonts w:hint="eastAsia"/>
          <w:color w:val="auto"/>
          <w:highlight w:val="none"/>
          <w:lang w:val="en-US" w:eastAsia="zh-CN"/>
        </w:rPr>
        <w:t>之一</w:t>
      </w:r>
      <w:r>
        <w:rPr>
          <w:rFonts w:hint="eastAsia"/>
          <w:color w:val="auto"/>
          <w:highlight w:val="none"/>
          <w:lang w:eastAsia="zh-CN"/>
        </w:rPr>
        <w:t>，</w:t>
      </w:r>
      <w:r>
        <w:rPr>
          <w:rFonts w:hint="eastAsia"/>
          <w:b/>
          <w:bCs/>
          <w:color w:val="auto"/>
          <w:highlight w:val="none"/>
        </w:rPr>
        <w:t>岭西输水通道</w:t>
      </w:r>
      <w:r>
        <w:rPr>
          <w:rFonts w:hint="eastAsia"/>
          <w:color w:val="auto"/>
          <w:highlight w:val="none"/>
          <w:lang w:val="en-US" w:eastAsia="zh-CN"/>
        </w:rPr>
        <w:t>横跨鄂温克族自治旗，远期考虑</w:t>
      </w:r>
      <w:r>
        <w:rPr>
          <w:rFonts w:hint="eastAsia"/>
        </w:rPr>
        <w:t>作为</w:t>
      </w:r>
      <w:r>
        <w:rPr>
          <w:rFonts w:hint="eastAsia"/>
          <w:lang w:eastAsia="zh-CN"/>
        </w:rPr>
        <w:t>鄂温克族自治旗</w:t>
      </w:r>
      <w:r>
        <w:rPr>
          <w:rFonts w:hint="eastAsia"/>
        </w:rPr>
        <w:t>的应急备用水源和战略储备水源</w:t>
      </w:r>
      <w:r>
        <w:rPr>
          <w:rFonts w:hint="eastAsia"/>
          <w:lang w:eastAsia="zh-CN"/>
        </w:rPr>
        <w:t>；</w:t>
      </w:r>
      <w:r>
        <w:rPr>
          <w:rFonts w:hint="eastAsia"/>
          <w:lang w:val="en-US" w:eastAsia="zh-CN"/>
        </w:rPr>
        <w:t>在水生态保护方面，规划水土保持综合治理工程，</w:t>
      </w:r>
      <w:r>
        <w:rPr>
          <w:rFonts w:hint="eastAsia"/>
        </w:rPr>
        <w:t>开展农村水系综合整治，提高农村水安全保障能力</w:t>
      </w:r>
      <w:r>
        <w:rPr>
          <w:rFonts w:hint="eastAsia"/>
          <w:lang w:eastAsia="zh-CN"/>
        </w:rPr>
        <w:t>；</w:t>
      </w:r>
      <w:r>
        <w:rPr>
          <w:rFonts w:hint="eastAsia"/>
          <w:lang w:val="en-US" w:eastAsia="zh-CN"/>
        </w:rPr>
        <w:t>在智慧水利方面，完善智慧水网基础设施建设，加强与呼伦贝尔市水网联系，建设数字孪生平台。</w:t>
      </w:r>
    </w:p>
    <w:p w14:paraId="496C3CFE">
      <w:pPr>
        <w:pStyle w:val="60"/>
        <w:bidi w:val="0"/>
      </w:pPr>
      <w:r>
        <w:rPr>
          <w:rFonts w:hint="eastAsia"/>
        </w:rPr>
        <w:t>（二）加强相关产业协同发展</w:t>
      </w:r>
    </w:p>
    <w:p w14:paraId="059EF57A">
      <w:pPr>
        <w:pStyle w:val="26"/>
        <w:rPr>
          <w:highlight w:val="yellow"/>
        </w:rPr>
      </w:pPr>
      <w:r>
        <w:rPr>
          <w:rFonts w:hint="eastAsia"/>
          <w:lang w:val="en-US" w:eastAsia="zh-CN"/>
        </w:rPr>
        <w:t>根据水资源承载条件，优化产业布局，保障重要产业的</w:t>
      </w:r>
      <w:r>
        <w:rPr>
          <w:rFonts w:hint="eastAsia"/>
        </w:rPr>
        <w:t>合理用水</w:t>
      </w:r>
      <w:r>
        <w:rPr>
          <w:rFonts w:hint="eastAsia"/>
          <w:lang w:eastAsia="zh-CN"/>
        </w:rPr>
        <w:t>。</w:t>
      </w:r>
      <w:r>
        <w:rPr>
          <w:rFonts w:hint="eastAsia"/>
        </w:rPr>
        <w:t>推进水网与现代农业融合发展，依托</w:t>
      </w:r>
      <w:r>
        <w:rPr>
          <w:rFonts w:hint="eastAsia"/>
          <w:lang w:val="en-US" w:eastAsia="zh-CN"/>
        </w:rPr>
        <w:t>旗</w:t>
      </w:r>
      <w:r>
        <w:rPr>
          <w:rFonts w:hint="eastAsia"/>
        </w:rPr>
        <w:t>内良好的草原生态基底，重点发展牛、羊、草等农牧种养业</w:t>
      </w:r>
      <w:r>
        <w:rPr>
          <w:rFonts w:hint="eastAsia"/>
          <w:lang w:eastAsia="zh-CN"/>
        </w:rPr>
        <w:t>，</w:t>
      </w:r>
      <w:r>
        <w:rPr>
          <w:rFonts w:hint="eastAsia"/>
          <w:lang w:val="en-US" w:eastAsia="zh-CN"/>
        </w:rPr>
        <w:t>为规划年高标准农田建设和畜牧</w:t>
      </w:r>
      <w:r>
        <w:rPr>
          <w:rFonts w:hint="eastAsia"/>
        </w:rPr>
        <w:t>产品生产</w:t>
      </w:r>
      <w:r>
        <w:rPr>
          <w:rFonts w:hint="eastAsia"/>
          <w:lang w:val="en-US" w:eastAsia="zh-CN"/>
        </w:rPr>
        <w:t>配置水量</w:t>
      </w:r>
      <w:r>
        <w:rPr>
          <w:rFonts w:hint="eastAsia"/>
        </w:rPr>
        <w:t>，</w:t>
      </w:r>
      <w:r>
        <w:rPr>
          <w:rFonts w:hint="eastAsia"/>
          <w:lang w:val="en-US" w:eastAsia="zh-CN"/>
        </w:rPr>
        <w:t>发挥</w:t>
      </w:r>
      <w:r>
        <w:rPr>
          <w:rFonts w:hint="eastAsia"/>
        </w:rPr>
        <w:t>农畜产品生产</w:t>
      </w:r>
      <w:r>
        <w:rPr>
          <w:rFonts w:hint="eastAsia"/>
          <w:lang w:val="en-US" w:eastAsia="zh-CN"/>
        </w:rPr>
        <w:t>基地作用</w:t>
      </w:r>
      <w:r>
        <w:rPr>
          <w:rFonts w:hint="eastAsia"/>
        </w:rPr>
        <w:t>。</w:t>
      </w:r>
      <w:r>
        <w:rPr>
          <w:rFonts w:hint="eastAsia"/>
          <w:lang w:val="en-US" w:eastAsia="zh-CN"/>
        </w:rPr>
        <w:t>鄂温克族自治旗作为重要能源和战略资源基地，重点推进水网与电力能源产业融合发展，依托伊敏河镇煤电产业基础，发展鄂温克族自治旗煤电循环工业经济，水网规划年工业水量配置以地下水为主，其</w:t>
      </w:r>
      <w:r>
        <w:rPr>
          <w:rFonts w:hint="eastAsia"/>
        </w:rPr>
        <w:t>电厂用水主要为煤矿采场的疏干水</w:t>
      </w:r>
      <w:r>
        <w:rPr>
          <w:rFonts w:hint="eastAsia"/>
          <w:lang w:eastAsia="zh-CN"/>
        </w:rPr>
        <w:t>，</w:t>
      </w:r>
      <w:r>
        <w:rPr>
          <w:rFonts w:hint="eastAsia"/>
          <w:lang w:val="en-US" w:eastAsia="zh-CN"/>
        </w:rPr>
        <w:t>同时强化工业节水，实施</w:t>
      </w:r>
      <w:r>
        <w:t>华能伊敏煤电公司三期深度节水工程</w:t>
      </w:r>
      <w:r>
        <w:rPr>
          <w:rFonts w:hint="eastAsia"/>
        </w:rPr>
        <w:t>。</w:t>
      </w:r>
    </w:p>
    <w:p w14:paraId="640F570A">
      <w:pPr>
        <w:pStyle w:val="30"/>
        <w:bidi w:val="0"/>
        <w:rPr>
          <w:rFonts w:hint="default" w:eastAsia="楷体"/>
          <w:lang w:val="en-US" w:eastAsia="zh-CN"/>
        </w:rPr>
      </w:pPr>
      <w:bookmarkStart w:id="81" w:name="_Toc21764"/>
      <w:r>
        <w:rPr>
          <w:rFonts w:hint="eastAsia"/>
          <w:lang w:val="en-US" w:eastAsia="zh-CN"/>
        </w:rPr>
        <w:t>四</w:t>
      </w:r>
      <w:r>
        <w:rPr>
          <w:rFonts w:hint="eastAsia"/>
        </w:rPr>
        <w:t>、</w:t>
      </w:r>
      <w:r>
        <w:rPr>
          <w:rFonts w:hint="eastAsia"/>
          <w:lang w:val="en-US" w:eastAsia="zh-CN"/>
        </w:rPr>
        <w:t>完善体制机制</w:t>
      </w:r>
      <w:bookmarkEnd w:id="81"/>
    </w:p>
    <w:p w14:paraId="010CC679">
      <w:pPr>
        <w:pStyle w:val="26"/>
      </w:pPr>
      <w:r>
        <w:rPr>
          <w:rFonts w:hint="eastAsia"/>
        </w:rPr>
        <w:t>以提升水网建设运行管理体制机制法治管理水平为目标，围绕水网投建运营等全过程，在投融资模式、建设和运行管理、水网调度、水旱灾害防治、数字化改革、生态保护机制、水生态价值转化等，大胆突破、勇于探索，提出管理改革创新举措，完善水网现代化管理体系。</w:t>
      </w:r>
    </w:p>
    <w:p w14:paraId="11DA964A">
      <w:pPr>
        <w:pStyle w:val="60"/>
        <w:bidi w:val="0"/>
      </w:pPr>
      <w:r>
        <w:rPr>
          <w:rFonts w:hint="eastAsia"/>
        </w:rPr>
        <w:t>（一）探索投建管运一体化建管模式</w:t>
      </w:r>
    </w:p>
    <w:p w14:paraId="1FD94BE0">
      <w:pPr>
        <w:pStyle w:val="26"/>
        <w:rPr>
          <w:rFonts w:hint="eastAsia" w:eastAsia="仿宋_GB2312"/>
          <w:lang w:eastAsia="zh-CN"/>
        </w:rPr>
      </w:pPr>
      <w:r>
        <w:rPr>
          <w:rFonts w:hint="eastAsia"/>
        </w:rPr>
        <w:t>总结集中建设管理模式</w:t>
      </w:r>
      <w:r>
        <w:rPr>
          <w:rFonts w:hint="eastAsia"/>
          <w:lang w:eastAsia="zh-CN"/>
        </w:rPr>
        <w:t>、</w:t>
      </w:r>
      <w:r>
        <w:rPr>
          <w:rFonts w:hint="eastAsia"/>
          <w:highlight w:val="none"/>
        </w:rPr>
        <w:t>建设总承包、全过程咨询、代建制等建管模式</w:t>
      </w:r>
      <w:r>
        <w:rPr>
          <w:rFonts w:hint="eastAsia"/>
        </w:rPr>
        <w:t>经验</w:t>
      </w:r>
      <w:r>
        <w:rPr>
          <w:rFonts w:hint="eastAsia"/>
          <w:highlight w:val="none"/>
        </w:rPr>
        <w:t>。以点多面广的大小型水库、河道堤防、农村牧区饮水等工程为重点，强化对前期工作、质量管理、工程验收等环节的监管</w:t>
      </w:r>
      <w:r>
        <w:rPr>
          <w:rFonts w:hint="eastAsia"/>
          <w:highlight w:val="none"/>
          <w:lang w:eastAsia="zh-CN"/>
        </w:rPr>
        <w:t>，</w:t>
      </w:r>
      <w:r>
        <w:rPr>
          <w:rFonts w:hint="eastAsia"/>
          <w:highlight w:val="none"/>
        </w:rPr>
        <w:t>积极探索不同类型水网项目建设运行模式，因地制宜推行专业化建设运行模式。建立并完善水网智慧化管理制度，强化制度的执行与监督，引导全旗多层次、多渠道参与智慧水利建设，推进智慧水网与物理水网同步设计、同步建设、同步运行，加大工程智能化改造力度</w:t>
      </w:r>
      <w:r>
        <w:rPr>
          <w:rFonts w:hint="eastAsia"/>
          <w:highlight w:val="none"/>
          <w:lang w:eastAsia="zh-CN"/>
        </w:rPr>
        <w:t>。</w:t>
      </w:r>
      <w:r>
        <w:rPr>
          <w:rFonts w:hint="eastAsia"/>
          <w:highlight w:val="none"/>
        </w:rPr>
        <w:t>搭建水网工程建设平台</w:t>
      </w:r>
      <w:r>
        <w:rPr>
          <w:rFonts w:hint="eastAsia"/>
          <w:highlight w:val="none"/>
          <w:lang w:eastAsia="zh-CN"/>
        </w:rPr>
        <w:t>，</w:t>
      </w:r>
      <w:r>
        <w:rPr>
          <w:rFonts w:hint="eastAsia"/>
          <w:highlight w:val="none"/>
        </w:rPr>
        <w:t>统筹区域水资源配置工程的投资开发、建设、运行和资产管理，破</w:t>
      </w:r>
      <w:r>
        <w:rPr>
          <w:rFonts w:hint="eastAsia"/>
        </w:rPr>
        <w:t>解工程建管难题，形成水网工程投建管运一体化建管模式</w:t>
      </w:r>
      <w:r>
        <w:rPr>
          <w:rFonts w:hint="eastAsia"/>
          <w:lang w:eastAsia="zh-CN"/>
        </w:rPr>
        <w:t>。</w:t>
      </w:r>
    </w:p>
    <w:p w14:paraId="1F5F7C8B">
      <w:pPr>
        <w:pStyle w:val="60"/>
        <w:bidi w:val="0"/>
      </w:pPr>
      <w:r>
        <w:rPr>
          <w:rFonts w:hint="eastAsia"/>
        </w:rPr>
        <w:t>（二）构建多元化水利投融资体系</w:t>
      </w:r>
    </w:p>
    <w:p w14:paraId="6B5A4551">
      <w:pPr>
        <w:pStyle w:val="26"/>
        <w:rPr>
          <w:rFonts w:hint="eastAsia"/>
        </w:rPr>
      </w:pPr>
      <w:r>
        <w:rPr>
          <w:rFonts w:hint="eastAsia"/>
        </w:rPr>
        <w:t>坚持政府和市场两手发力，落实政府水安全保障责任</w:t>
      </w:r>
      <w:r>
        <w:rPr>
          <w:rFonts w:hint="eastAsia"/>
          <w:lang w:eastAsia="zh-CN"/>
        </w:rPr>
        <w:t>，</w:t>
      </w:r>
      <w:r>
        <w:rPr>
          <w:rFonts w:hint="eastAsia"/>
        </w:rPr>
        <w:t>针对不同项目的实际情况，工程定位采取不同的资金筹措模式。统筹各类资金渠道，分级负责，分类筹措。对于基本民生公益类项目，应发挥本级财政资金引导作用，积极开展前期工作，明确各级政府投资分摊比例，争取各级政府财政资金；用足用好中央财政不同渠道资金，争取中央、</w:t>
      </w:r>
      <w:r>
        <w:rPr>
          <w:rFonts w:hint="eastAsia"/>
          <w:lang w:val="en-US" w:eastAsia="zh-CN"/>
        </w:rPr>
        <w:t>内蒙古</w:t>
      </w:r>
      <w:r>
        <w:rPr>
          <w:rFonts w:hint="eastAsia"/>
        </w:rPr>
        <w:t>自治区、</w:t>
      </w:r>
      <w:r>
        <w:rPr>
          <w:rFonts w:hint="eastAsia"/>
          <w:lang w:val="en-US" w:eastAsia="zh-CN"/>
        </w:rPr>
        <w:t>呼伦贝尔</w:t>
      </w:r>
      <w:r>
        <w:rPr>
          <w:rFonts w:hint="eastAsia"/>
        </w:rPr>
        <w:t>市各级财政支持，整合涉水资金。对于有经济效益的工程项目，应通过政府主导、市场推动</w:t>
      </w:r>
      <w:r>
        <w:rPr>
          <w:rFonts w:hint="eastAsia"/>
          <w:lang w:eastAsia="zh-CN"/>
        </w:rPr>
        <w:t>，</w:t>
      </w:r>
      <w:r>
        <w:rPr>
          <w:rFonts w:hint="eastAsia"/>
        </w:rPr>
        <w:t>发挥政府投资资金的引导和带动作用，积极争取资金投入，促进社会资本参与，鼓励和引导社会资金投入水利建设，多渠道争取各类资金投入。</w:t>
      </w:r>
    </w:p>
    <w:p w14:paraId="4668AA60">
      <w:pPr>
        <w:pStyle w:val="60"/>
        <w:bidi w:val="0"/>
      </w:pPr>
      <w:r>
        <w:rPr>
          <w:rFonts w:hint="eastAsia"/>
        </w:rPr>
        <w:t>（三）推进水网供水价格改革</w:t>
      </w:r>
    </w:p>
    <w:p w14:paraId="410A3B08">
      <w:pPr>
        <w:pStyle w:val="26"/>
        <w:rPr>
          <w:rFonts w:hint="eastAsia"/>
          <w:highlight w:val="yellow"/>
        </w:rPr>
      </w:pPr>
      <w:r>
        <w:rPr>
          <w:rFonts w:hint="eastAsia"/>
          <w:highlight w:val="none"/>
        </w:rPr>
        <w:t>完善水权市场化交易平台和相关制度，培育和发展用水权交易市场，引导推进在流域间、地区间、行业间、用水户间开展多种形式的用水权交易</w:t>
      </w:r>
      <w:r>
        <w:rPr>
          <w:rFonts w:hint="eastAsia"/>
          <w:highlight w:val="none"/>
          <w:lang w:eastAsia="zh-CN"/>
        </w:rPr>
        <w:t>。</w:t>
      </w:r>
      <w:r>
        <w:rPr>
          <w:rFonts w:hint="eastAsia"/>
          <w:highlight w:val="none"/>
        </w:rPr>
        <w:t>创新完善用水价格形成机制，深入推进水资源税改革、水利工程供水价格改革，利用税收杠杆促进水</w:t>
      </w:r>
      <w:r>
        <w:rPr>
          <w:rFonts w:hint="eastAsia"/>
        </w:rPr>
        <w:t>资源优化配置、利用、节约与保护。推进水资源税改革，妥善处理好水资源费改税过程中水资源管理保护工作经费问题。推行农业用水总量控制和定额管理，建立健全农业水价形成机制和精准补贴机制，配额内用水执行基本水价，超配额用水加价收费，完善奖惩机制。</w:t>
      </w:r>
    </w:p>
    <w:p w14:paraId="0F150CA3">
      <w:pPr>
        <w:pStyle w:val="60"/>
        <w:bidi w:val="0"/>
      </w:pPr>
      <w:r>
        <w:rPr>
          <w:rFonts w:hint="eastAsia"/>
        </w:rPr>
        <w:t>（四）完善水网调度运行机制</w:t>
      </w:r>
    </w:p>
    <w:p w14:paraId="3B9DEF8E">
      <w:pPr>
        <w:pStyle w:val="26"/>
        <w:bidi w:val="0"/>
        <w:rPr>
          <w:rFonts w:hint="eastAsia"/>
          <w:lang w:val="en-US" w:eastAsia="zh-CN"/>
        </w:rPr>
      </w:pPr>
      <w:r>
        <w:rPr>
          <w:rFonts w:hint="eastAsia"/>
        </w:rPr>
        <w:t>从流域整体出发，依托水网工程智能调度平台，统筹考虑防洪减灾</w:t>
      </w:r>
      <w:r>
        <w:rPr>
          <w:rFonts w:hint="eastAsia"/>
          <w:lang w:eastAsia="zh-CN"/>
        </w:rPr>
        <w:t>、</w:t>
      </w:r>
      <w:r>
        <w:rPr>
          <w:rFonts w:hint="eastAsia"/>
        </w:rPr>
        <w:t>水资源</w:t>
      </w:r>
      <w:r>
        <w:rPr>
          <w:rFonts w:hint="eastAsia"/>
          <w:lang w:val="en-US" w:eastAsia="zh-CN"/>
        </w:rPr>
        <w:t>配置</w:t>
      </w:r>
      <w:r>
        <w:rPr>
          <w:rFonts w:hint="eastAsia"/>
        </w:rPr>
        <w:t>、水生态保护治理等多目标，协调部门间调度需求，建立多目标水网工程调度体系，促进各层级水工程调度协调有序，提高水网运行效率和综合效益。</w:t>
      </w:r>
      <w:r>
        <w:rPr>
          <w:rFonts w:hint="eastAsia"/>
          <w:lang w:val="en-US" w:eastAsia="zh-CN"/>
        </w:rPr>
        <w:t>贯彻落实国家和内蒙古自治区法律法规，</w:t>
      </w:r>
      <w:r>
        <w:rPr>
          <w:rFonts w:hint="eastAsia"/>
        </w:rPr>
        <w:t>强化监管体系</w:t>
      </w:r>
      <w:r>
        <w:rPr>
          <w:rFonts w:hint="eastAsia"/>
          <w:lang w:eastAsia="zh-CN"/>
        </w:rPr>
        <w:t>，</w:t>
      </w:r>
      <w:r>
        <w:rPr>
          <w:rFonts w:hint="eastAsia"/>
        </w:rPr>
        <w:t>实施最严格水资源管理制度考核</w:t>
      </w:r>
      <w:r>
        <w:rPr>
          <w:rFonts w:hint="eastAsia"/>
          <w:lang w:eastAsia="zh-CN"/>
        </w:rPr>
        <w:t>，</w:t>
      </w:r>
      <w:r>
        <w:rPr>
          <w:rFonts w:hint="eastAsia"/>
        </w:rPr>
        <w:t>强化节水评价机制管理</w:t>
      </w:r>
      <w:r>
        <w:rPr>
          <w:rFonts w:hint="eastAsia"/>
          <w:lang w:eastAsia="zh-CN"/>
        </w:rPr>
        <w:t>、</w:t>
      </w:r>
      <w:r>
        <w:rPr>
          <w:rFonts w:hint="eastAsia"/>
        </w:rPr>
        <w:t>强化水旱灾害风险管理</w:t>
      </w:r>
      <w:r>
        <w:rPr>
          <w:rFonts w:hint="eastAsia"/>
          <w:lang w:eastAsia="zh-CN"/>
        </w:rPr>
        <w:t>、</w:t>
      </w:r>
      <w:r>
        <w:rPr>
          <w:rFonts w:hint="eastAsia"/>
        </w:rPr>
        <w:t>强化江河湖泊监督管理</w:t>
      </w:r>
      <w:r>
        <w:rPr>
          <w:rFonts w:hint="eastAsia"/>
          <w:lang w:eastAsia="zh-CN"/>
        </w:rPr>
        <w:t>。</w:t>
      </w:r>
      <w:r>
        <w:rPr>
          <w:rFonts w:hint="eastAsia"/>
        </w:rPr>
        <w:t>建立水网运行调度管理制度体系</w:t>
      </w:r>
      <w:r>
        <w:rPr>
          <w:rFonts w:hint="eastAsia"/>
          <w:lang w:val="en-US" w:eastAsia="zh-CN"/>
        </w:rPr>
        <w:t>，</w:t>
      </w:r>
      <w:r>
        <w:rPr>
          <w:rFonts w:hint="eastAsia"/>
        </w:rPr>
        <w:t>制定应急调度方案，提高制度化管理水平。</w:t>
      </w:r>
    </w:p>
    <w:p w14:paraId="7E269E29">
      <w:pPr>
        <w:pStyle w:val="26"/>
        <w:ind w:firstLine="648"/>
      </w:pPr>
    </w:p>
    <w:p w14:paraId="11B2B00A">
      <w:pPr>
        <w:pStyle w:val="26"/>
        <w:ind w:firstLine="648"/>
      </w:pPr>
    </w:p>
    <w:p w14:paraId="67C76EAB">
      <w:pPr>
        <w:pStyle w:val="26"/>
        <w:ind w:firstLine="648"/>
        <w:sectPr>
          <w:pgSz w:w="11906" w:h="16838"/>
          <w:pgMar w:top="1418" w:right="1418" w:bottom="1418" w:left="1418" w:header="851" w:footer="992" w:gutter="0"/>
          <w:pgNumType w:fmt="decimal"/>
          <w:cols w:space="425" w:num="1"/>
          <w:docGrid w:type="lines" w:linePitch="312" w:charSpace="0"/>
        </w:sectPr>
      </w:pPr>
    </w:p>
    <w:p w14:paraId="731C7CC0">
      <w:pPr>
        <w:pStyle w:val="29"/>
        <w:bidi w:val="0"/>
        <w:rPr>
          <w:rFonts w:hint="default" w:eastAsia="楷体"/>
          <w:lang w:val="en-US" w:eastAsia="zh-CN"/>
        </w:rPr>
      </w:pPr>
      <w:bookmarkStart w:id="82" w:name="_Toc4614"/>
      <w:r>
        <w:rPr>
          <w:rFonts w:hint="eastAsia"/>
        </w:rPr>
        <w:t>第</w:t>
      </w:r>
      <w:r>
        <w:rPr>
          <w:rFonts w:hint="eastAsia"/>
          <w:lang w:val="en-US" w:eastAsia="zh-CN"/>
        </w:rPr>
        <w:t>八</w:t>
      </w:r>
      <w:r>
        <w:rPr>
          <w:rFonts w:hint="eastAsia"/>
        </w:rPr>
        <w:t>章</w:t>
      </w:r>
      <w:r>
        <w:rPr>
          <w:rFonts w:hint="eastAsia"/>
          <w:lang w:val="en-US" w:eastAsia="zh-CN"/>
        </w:rPr>
        <w:t xml:space="preserve">  重点项目与实施安排</w:t>
      </w:r>
      <w:bookmarkEnd w:id="82"/>
    </w:p>
    <w:p w14:paraId="4109DDF0">
      <w:pPr>
        <w:pStyle w:val="30"/>
        <w:bidi w:val="0"/>
        <w:rPr>
          <w:rFonts w:hint="eastAsia" w:eastAsia="楷体"/>
          <w:lang w:val="en-US" w:eastAsia="zh-CN"/>
        </w:rPr>
      </w:pPr>
      <w:bookmarkStart w:id="83" w:name="_Toc8702"/>
      <w:r>
        <w:rPr>
          <w:rFonts w:hint="eastAsia"/>
        </w:rPr>
        <w:t>一、重点</w:t>
      </w:r>
      <w:r>
        <w:rPr>
          <w:rFonts w:hint="eastAsia"/>
          <w:lang w:val="en-US" w:eastAsia="zh-CN"/>
        </w:rPr>
        <w:t>工程</w:t>
      </w:r>
      <w:bookmarkEnd w:id="83"/>
    </w:p>
    <w:p w14:paraId="38E70950">
      <w:pPr>
        <w:pStyle w:val="26"/>
        <w:ind w:firstLine="0" w:firstLineChars="0"/>
        <w:rPr>
          <w:rFonts w:hint="default" w:ascii="Times New Roman" w:hAnsi="Times New Roman" w:cs="Times New Roman"/>
        </w:rPr>
      </w:pPr>
      <w:r>
        <w:rPr>
          <w:rFonts w:hint="eastAsia"/>
          <w:b/>
          <w:bCs/>
        </w:rPr>
        <w:t>1、农村牧区供水保障工程：</w:t>
      </w:r>
      <w:r>
        <w:rPr>
          <w:rFonts w:hint="default" w:ascii="Times New Roman" w:hAnsi="Times New Roman" w:cs="Times New Roman"/>
        </w:rPr>
        <w:t>立足农村牧区供水高质量发展，提高农村牧区水安全保障能力，规划实施锡尼河东苏木</w:t>
      </w:r>
      <w:r>
        <w:rPr>
          <w:rFonts w:hint="eastAsia" w:cs="Times New Roman"/>
          <w:lang w:val="en-US" w:eastAsia="zh-CN"/>
        </w:rPr>
        <w:t>哈日嘎那嘎查</w:t>
      </w:r>
      <w:r>
        <w:rPr>
          <w:rFonts w:hint="default" w:ascii="Times New Roman" w:hAnsi="Times New Roman" w:cs="Times New Roman"/>
        </w:rPr>
        <w:t>、巴彦嵯岗苏木饮水安全工程、水质专项提升项目，力争在2035年前保证</w:t>
      </w:r>
      <w:r>
        <w:rPr>
          <w:rFonts w:hint="default" w:ascii="Times New Roman" w:hAnsi="Times New Roman" w:eastAsia="仿宋" w:cs="Times New Roman"/>
          <w:color w:val="000000" w:themeColor="text1"/>
          <w:szCs w:val="32"/>
          <w14:textFill>
            <w14:solidFill>
              <w14:schemeClr w14:val="tx1"/>
            </w14:solidFill>
          </w14:textFill>
        </w:rPr>
        <w:t>农村牧区集中供水率达到85%，自来水普及率达到75%</w:t>
      </w:r>
      <w:r>
        <w:rPr>
          <w:rFonts w:hint="default" w:ascii="Times New Roman" w:hAnsi="Times New Roman" w:cs="Times New Roman"/>
        </w:rPr>
        <w:t>，基本实现农村供水现代化。</w:t>
      </w:r>
    </w:p>
    <w:p w14:paraId="691119F2">
      <w:pPr>
        <w:pStyle w:val="26"/>
        <w:ind w:firstLine="0" w:firstLineChars="0"/>
      </w:pPr>
      <w:r>
        <w:rPr>
          <w:rFonts w:hint="eastAsia"/>
          <w:b/>
          <w:bCs/>
        </w:rPr>
        <w:t>2、主要支流治理工程：</w:t>
      </w:r>
      <w:r>
        <w:rPr>
          <w:rFonts w:hint="eastAsia"/>
        </w:rPr>
        <w:t>规划伊敏河防洪治理工程，总建设长度20.18km，可有效解决伊敏河岸坡垮塌问题，提高伊敏河防洪、泄洪能力</w:t>
      </w:r>
      <w:r>
        <w:rPr>
          <w:rFonts w:hint="eastAsia"/>
          <w:lang w:eastAsia="zh-CN"/>
        </w:rPr>
        <w:t>；</w:t>
      </w:r>
      <w:r>
        <w:rPr>
          <w:rFonts w:hint="eastAsia"/>
          <w:lang w:val="en-US" w:eastAsia="zh-CN"/>
        </w:rPr>
        <w:t>规划</w:t>
      </w:r>
      <w:r>
        <w:rPr>
          <w:rFonts w:hint="eastAsia"/>
          <w:lang w:eastAsia="zh-CN"/>
        </w:rPr>
        <w:t>红花尔基嘎查重点山洪沟治理工程，</w:t>
      </w:r>
      <w:r>
        <w:rPr>
          <w:rFonts w:hint="eastAsia"/>
          <w:lang w:val="en-US" w:eastAsia="zh-CN"/>
        </w:rPr>
        <w:t>治理总</w:t>
      </w:r>
      <w:r>
        <w:rPr>
          <w:rFonts w:hint="eastAsia"/>
          <w:lang w:eastAsia="zh-CN"/>
        </w:rPr>
        <w:t>长度</w:t>
      </w:r>
      <w:r>
        <w:rPr>
          <w:rFonts w:hint="eastAsia"/>
          <w:lang w:val="en-US" w:eastAsia="zh-CN"/>
        </w:rPr>
        <w:t>1.43</w:t>
      </w:r>
      <w:r>
        <w:rPr>
          <w:rFonts w:hint="eastAsia"/>
          <w:lang w:eastAsia="zh-CN"/>
        </w:rPr>
        <w:t>km，</w:t>
      </w:r>
      <w:r>
        <w:rPr>
          <w:rFonts w:hint="eastAsia"/>
        </w:rPr>
        <w:t>使伊敏河和城市防洪标准</w:t>
      </w:r>
      <w:r>
        <w:rPr>
          <w:rFonts w:hint="eastAsia"/>
          <w:lang w:val="en-US" w:eastAsia="zh-CN"/>
        </w:rPr>
        <w:t>2035年前</w:t>
      </w:r>
      <w:r>
        <w:rPr>
          <w:rFonts w:hint="eastAsia"/>
        </w:rPr>
        <w:t>完全达标。</w:t>
      </w:r>
    </w:p>
    <w:p w14:paraId="7C68B23A">
      <w:pPr>
        <w:pStyle w:val="26"/>
        <w:ind w:firstLine="0" w:firstLineChars="0"/>
      </w:pPr>
      <w:r>
        <w:rPr>
          <w:rFonts w:hint="eastAsia"/>
          <w:b/>
          <w:bCs/>
        </w:rPr>
        <w:t>3、水土保持综合治理：</w:t>
      </w:r>
      <w:r>
        <w:rPr>
          <w:rFonts w:hint="eastAsia"/>
        </w:rPr>
        <w:t>坚持生态优先、绿色发展，</w:t>
      </w:r>
      <w:r>
        <w:rPr>
          <w:rFonts w:hint="eastAsia"/>
          <w:lang w:val="en-US" w:eastAsia="zh-CN"/>
        </w:rPr>
        <w:t>规划</w:t>
      </w:r>
      <w:r>
        <w:rPr>
          <w:rFonts w:hint="eastAsia"/>
          <w:lang w:eastAsia="zh-CN"/>
        </w:rPr>
        <w:t>草原侵蚀沟治理</w:t>
      </w:r>
      <w:r>
        <w:rPr>
          <w:rFonts w:hint="eastAsia"/>
        </w:rPr>
        <w:t>工程，力争在2035年前完成治理37条侵蚀沟，7条排洪沟，</w:t>
      </w:r>
      <w:r>
        <w:rPr>
          <w:rFonts w:hint="eastAsia"/>
          <w:color w:val="000000" w:themeColor="text1"/>
          <w:spacing w:val="1"/>
          <w:szCs w:val="32"/>
          <w14:textFill>
            <w14:solidFill>
              <w14:schemeClr w14:val="tx1"/>
            </w14:solidFill>
          </w14:textFill>
        </w:rPr>
        <w:t>筑牢北方重要生态安全屏障</w:t>
      </w:r>
      <w:r>
        <w:rPr>
          <w:rFonts w:hint="eastAsia"/>
        </w:rPr>
        <w:t>。</w:t>
      </w:r>
    </w:p>
    <w:p w14:paraId="2ED3BFDF">
      <w:pPr>
        <w:pStyle w:val="30"/>
        <w:bidi w:val="0"/>
      </w:pPr>
      <w:bookmarkStart w:id="84" w:name="_Toc22097"/>
      <w:r>
        <w:rPr>
          <w:rFonts w:hint="eastAsia"/>
        </w:rPr>
        <w:t>二、</w:t>
      </w:r>
      <w:r>
        <w:rPr>
          <w:rFonts w:hint="eastAsia"/>
          <w:lang w:val="en-US" w:eastAsia="zh-CN"/>
        </w:rPr>
        <w:t>投资匡算与</w:t>
      </w:r>
      <w:r>
        <w:rPr>
          <w:rFonts w:hint="eastAsia"/>
        </w:rPr>
        <w:t>实施安排</w:t>
      </w:r>
      <w:bookmarkEnd w:id="84"/>
    </w:p>
    <w:p w14:paraId="1A0D8D70">
      <w:pPr>
        <w:pStyle w:val="60"/>
        <w:bidi w:val="0"/>
        <w:rPr>
          <w:rFonts w:hint="default" w:eastAsia="楷体"/>
          <w:lang w:val="en-US" w:eastAsia="zh-CN"/>
        </w:rPr>
      </w:pPr>
      <w:r>
        <w:rPr>
          <w:rFonts w:hint="eastAsia"/>
        </w:rPr>
        <w:t>（一）</w:t>
      </w:r>
      <w:r>
        <w:rPr>
          <w:rFonts w:hint="eastAsia"/>
          <w:lang w:val="en-US" w:eastAsia="zh-CN"/>
        </w:rPr>
        <w:t>投资匡算</w:t>
      </w:r>
    </w:p>
    <w:p w14:paraId="162E7B44">
      <w:pPr>
        <w:pStyle w:val="60"/>
        <w:bidi w:val="0"/>
        <w:outlineLvl w:val="3"/>
      </w:pPr>
      <w:r>
        <w:rPr>
          <w:rFonts w:hint="eastAsia"/>
          <w:lang w:val="en-US" w:eastAsia="zh-CN"/>
        </w:rPr>
        <w:t>1、</w:t>
      </w:r>
      <w:r>
        <w:rPr>
          <w:rFonts w:hint="eastAsia"/>
        </w:rPr>
        <w:t>编制依据</w:t>
      </w:r>
    </w:p>
    <w:p w14:paraId="3D0A6D31">
      <w:pPr>
        <w:pStyle w:val="26"/>
        <w:ind w:firstLine="648"/>
      </w:pPr>
      <w:r>
        <w:rPr>
          <w:rFonts w:hint="eastAsia"/>
        </w:rPr>
        <w:t>对于已列入有关规划的项目或已编制项目设计相关报告的，原则上采用已有投资测算成果，必要时进行复核；对于已有工作基础，但在本《规划》中有所变化的项目，参照有关行业标准和技术文件复核</w:t>
      </w:r>
      <w:r>
        <w:rPr>
          <w:rFonts w:hint="eastAsia"/>
          <w:lang w:val="en-US" w:eastAsia="zh-CN"/>
        </w:rPr>
        <w:t>估算投资</w:t>
      </w:r>
      <w:r>
        <w:rPr>
          <w:rFonts w:hint="eastAsia"/>
        </w:rPr>
        <w:t>；对于新增项目，按照项目建设内容，对单位投资标准进行复核，工程投资采用复核后成果。</w:t>
      </w:r>
    </w:p>
    <w:p w14:paraId="3FF48B00">
      <w:pPr>
        <w:pStyle w:val="60"/>
        <w:bidi w:val="0"/>
        <w:outlineLvl w:val="3"/>
      </w:pPr>
      <w:r>
        <w:rPr>
          <w:rFonts w:hint="eastAsia"/>
          <w:lang w:val="en-US" w:eastAsia="zh-CN"/>
        </w:rPr>
        <w:t>2、</w:t>
      </w:r>
      <w:r>
        <w:rPr>
          <w:rFonts w:hint="eastAsia"/>
        </w:rPr>
        <w:t>投资规模结构</w:t>
      </w:r>
    </w:p>
    <w:p w14:paraId="7FD6CB77">
      <w:pPr>
        <w:pStyle w:val="26"/>
        <w:ind w:firstLine="648"/>
        <w:rPr>
          <w:highlight w:val="none"/>
        </w:rPr>
      </w:pPr>
      <w:r>
        <w:rPr>
          <w:rFonts w:hint="eastAsia"/>
        </w:rPr>
        <w:t>根据相关规划、重点工程前期工作情况，考虑需求与限制因素，经初步测算，列入水网规划的各类项目匡算总投资约</w:t>
      </w:r>
      <w:r>
        <w:rPr>
          <w:rFonts w:hint="eastAsia"/>
          <w:highlight w:val="none"/>
        </w:rPr>
        <w:t>为</w:t>
      </w:r>
      <w:r>
        <w:rPr>
          <w:rFonts w:hint="eastAsia"/>
          <w:highlight w:val="none"/>
          <w:lang w:val="en-US" w:eastAsia="zh-CN"/>
        </w:rPr>
        <w:t>58571.1</w:t>
      </w:r>
      <w:r>
        <w:rPr>
          <w:rFonts w:hint="eastAsia"/>
          <w:highlight w:val="none"/>
        </w:rPr>
        <w:t>万元。各项投资情况见表9</w:t>
      </w:r>
      <w:r>
        <w:rPr>
          <w:rFonts w:hint="eastAsia"/>
          <w:highlight w:val="none"/>
          <w:lang w:val="en-US" w:eastAsia="zh-CN"/>
        </w:rPr>
        <w:t>-</w:t>
      </w:r>
      <w:r>
        <w:rPr>
          <w:rFonts w:hint="eastAsia"/>
          <w:highlight w:val="none"/>
        </w:rPr>
        <w:t>1。</w:t>
      </w:r>
    </w:p>
    <w:p w14:paraId="5FF372C0">
      <w:pPr>
        <w:pStyle w:val="26"/>
        <w:ind w:firstLine="648"/>
        <w:rPr>
          <w:rFonts w:hint="eastAsia"/>
        </w:rPr>
      </w:pPr>
      <w:r>
        <w:rPr>
          <w:rFonts w:hint="eastAsia"/>
        </w:rPr>
        <w:t>规划水利基础设施项目普遍具有战略性、公益性和基础性特点，需针对各类项目特点进行细化研究，分类分项落实资金渠道。探索统筹整合使用</w:t>
      </w:r>
      <w:r>
        <w:rPr>
          <w:rFonts w:hint="eastAsia"/>
          <w:lang w:val="en-US" w:eastAsia="zh-CN"/>
        </w:rPr>
        <w:t>各</w:t>
      </w:r>
      <w:r>
        <w:rPr>
          <w:rFonts w:hint="eastAsia"/>
        </w:rPr>
        <w:t>部门涉水生态治理资金，以水生态治理为引领，重点项目为平台，撬动金融资本和社会资金投入水生态治理，提高财政资金使用精准度和效益。综合运用经济和法律手段，全面构建政府规划引领、项目分类引导、资金精准整合、效益风险共担的资金可持续投入模式，为规划项目落地提供有力支撑。</w:t>
      </w:r>
    </w:p>
    <w:p w14:paraId="2754D5A8">
      <w:pPr>
        <w:pStyle w:val="82"/>
        <w:jc w:val="left"/>
      </w:pPr>
      <w:r>
        <w:rPr>
          <w:rFonts w:hint="eastAsia"/>
        </w:rPr>
        <w:t>表9</w:t>
      </w:r>
      <w:r>
        <w:rPr>
          <w:rFonts w:hint="eastAsia"/>
          <w:b w:val="0"/>
          <w:bCs/>
          <w:lang w:val="en-US" w:eastAsia="zh-CN"/>
        </w:rPr>
        <w:t>-</w:t>
      </w:r>
      <w:r>
        <w:rPr>
          <w:rFonts w:hint="eastAsia"/>
        </w:rPr>
        <w:t xml:space="preserve">1               </w:t>
      </w:r>
      <w:r>
        <w:rPr>
          <w:rFonts w:hint="eastAsia"/>
          <w:lang w:eastAsia="zh-CN"/>
        </w:rPr>
        <w:t>鄂温克族自治旗</w:t>
      </w:r>
      <w:r>
        <w:rPr>
          <w:rFonts w:hint="eastAsia"/>
        </w:rPr>
        <w:t>水网匡算投资规模表</w:t>
      </w:r>
    </w:p>
    <w:tbl>
      <w:tblPr>
        <w:tblStyle w:val="20"/>
        <w:tblW w:w="89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6"/>
        <w:gridCol w:w="2952"/>
        <w:gridCol w:w="1113"/>
        <w:gridCol w:w="1360"/>
        <w:gridCol w:w="1360"/>
        <w:gridCol w:w="1454"/>
      </w:tblGrid>
      <w:tr w14:paraId="72E38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6"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CE4DEFF">
            <w:pPr>
              <w:pStyle w:val="81"/>
              <w:bidi w:val="0"/>
              <w:rPr>
                <w:lang w:val="en-US" w:eastAsia="zh-CN"/>
              </w:rPr>
            </w:pPr>
            <w:r>
              <w:rPr>
                <w:rFonts w:hint="default"/>
                <w:lang w:val="en-US" w:eastAsia="zh-CN"/>
              </w:rPr>
              <w:t>序号</w:t>
            </w:r>
          </w:p>
          <w:p w14:paraId="0AA9D50F">
            <w:pPr>
              <w:pStyle w:val="81"/>
              <w:bidi w:val="0"/>
            </w:pPr>
          </w:p>
        </w:tc>
        <w:tc>
          <w:tcPr>
            <w:tcW w:w="2952"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1FA9300">
            <w:pPr>
              <w:pStyle w:val="81"/>
              <w:bidi w:val="0"/>
              <w:rPr>
                <w:rFonts w:hint="default"/>
                <w:lang w:val="en-US" w:eastAsia="zh-CN"/>
              </w:rPr>
            </w:pPr>
            <w:r>
              <w:rPr>
                <w:rFonts w:hint="default"/>
                <w:lang w:val="en-US" w:eastAsia="zh-CN"/>
              </w:rPr>
              <w:t>项目分类</w:t>
            </w:r>
          </w:p>
          <w:p w14:paraId="70B67979">
            <w:pPr>
              <w:pStyle w:val="81"/>
              <w:bidi w:val="0"/>
              <w:rPr>
                <w:rFonts w:hint="default"/>
              </w:rPr>
            </w:pPr>
          </w:p>
        </w:tc>
        <w:tc>
          <w:tcPr>
            <w:tcW w:w="5287"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14:paraId="56C39D25">
            <w:pPr>
              <w:pStyle w:val="81"/>
              <w:bidi w:val="0"/>
              <w:rPr>
                <w:rFonts w:hint="default"/>
                <w:lang w:val="en-US" w:eastAsia="zh-CN"/>
              </w:rPr>
            </w:pPr>
            <w:r>
              <w:rPr>
                <w:rFonts w:hint="default"/>
                <w:lang w:val="en-US" w:eastAsia="zh-CN"/>
              </w:rPr>
              <w:t>投资规模（万）</w:t>
            </w:r>
          </w:p>
        </w:tc>
      </w:tr>
      <w:tr w14:paraId="5A1AF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6"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2F8D4BC">
            <w:pPr>
              <w:pStyle w:val="81"/>
              <w:bidi w:val="0"/>
              <w:rPr>
                <w:rFonts w:hint="default"/>
              </w:rPr>
            </w:pPr>
          </w:p>
        </w:tc>
        <w:tc>
          <w:tcPr>
            <w:tcW w:w="2952"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A360C87">
            <w:pPr>
              <w:pStyle w:val="81"/>
              <w:bidi w:val="0"/>
              <w:rPr>
                <w:rFonts w:hint="default"/>
              </w:rPr>
            </w:pP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E07E56">
            <w:pPr>
              <w:pStyle w:val="81"/>
              <w:bidi w:val="0"/>
              <w:rPr>
                <w:rFonts w:hint="default"/>
                <w:lang w:val="en-US" w:eastAsia="zh-CN"/>
              </w:rPr>
            </w:pPr>
            <w:r>
              <w:rPr>
                <w:rFonts w:hint="default"/>
                <w:lang w:val="en-US" w:eastAsia="zh-CN"/>
              </w:rPr>
              <w:t>合计</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250A65">
            <w:pPr>
              <w:pStyle w:val="81"/>
              <w:bidi w:val="0"/>
              <w:rPr>
                <w:rFonts w:hint="default"/>
                <w:lang w:val="en-US" w:eastAsia="zh-CN"/>
              </w:rPr>
            </w:pPr>
            <w:r>
              <w:rPr>
                <w:rFonts w:hint="default"/>
                <w:lang w:val="en-US" w:eastAsia="zh-CN"/>
              </w:rPr>
              <w:t>2024-2027</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BBCDB4">
            <w:pPr>
              <w:pStyle w:val="81"/>
              <w:bidi w:val="0"/>
              <w:rPr>
                <w:rFonts w:hint="default"/>
                <w:lang w:val="en-US" w:eastAsia="zh-CN"/>
              </w:rPr>
            </w:pPr>
            <w:r>
              <w:rPr>
                <w:rFonts w:hint="default"/>
                <w:lang w:val="en-US" w:eastAsia="zh-CN"/>
              </w:rPr>
              <w:t>2028-2035</w:t>
            </w:r>
          </w:p>
        </w:tc>
        <w:tc>
          <w:tcPr>
            <w:tcW w:w="14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9FDCEB">
            <w:pPr>
              <w:pStyle w:val="81"/>
              <w:bidi w:val="0"/>
              <w:rPr>
                <w:rFonts w:hint="default"/>
                <w:lang w:val="en-US" w:eastAsia="zh-CN"/>
              </w:rPr>
            </w:pPr>
            <w:r>
              <w:rPr>
                <w:rFonts w:hint="default"/>
                <w:lang w:val="en-US" w:eastAsia="zh-CN"/>
              </w:rPr>
              <w:t>2036-2050</w:t>
            </w:r>
          </w:p>
        </w:tc>
      </w:tr>
      <w:tr w14:paraId="28A75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6"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BB07FB6">
            <w:pPr>
              <w:pStyle w:val="81"/>
              <w:bidi w:val="0"/>
              <w:rPr>
                <w:rFonts w:hint="default"/>
              </w:rPr>
            </w:pPr>
          </w:p>
        </w:tc>
        <w:tc>
          <w:tcPr>
            <w:tcW w:w="2952"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6C9FC7E">
            <w:pPr>
              <w:pStyle w:val="81"/>
              <w:bidi w:val="0"/>
              <w:rPr>
                <w:rFonts w:hint="default"/>
              </w:rPr>
            </w:pP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85CCEF">
            <w:pPr>
              <w:pStyle w:val="81"/>
              <w:bidi w:val="0"/>
              <w:rPr>
                <w:rFonts w:hint="default"/>
                <w:b/>
                <w:bCs/>
                <w:lang w:val="en-US" w:eastAsia="zh-CN"/>
              </w:rPr>
            </w:pPr>
            <w:r>
              <w:rPr>
                <w:rFonts w:hint="eastAsia"/>
                <w:b/>
                <w:bCs/>
                <w:lang w:val="en-US" w:eastAsia="zh-CN"/>
              </w:rPr>
              <w:t>58571.1</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E59344">
            <w:pPr>
              <w:pStyle w:val="81"/>
              <w:bidi w:val="0"/>
              <w:rPr>
                <w:rFonts w:hint="default"/>
                <w:b/>
                <w:bCs/>
                <w:lang w:val="en-US" w:eastAsia="zh-CN"/>
              </w:rPr>
            </w:pPr>
            <w:r>
              <w:rPr>
                <w:rFonts w:hint="eastAsia"/>
                <w:b/>
                <w:bCs/>
                <w:lang w:val="en-US" w:eastAsia="zh-CN"/>
              </w:rPr>
              <w:t>2073.6</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21C3E0">
            <w:pPr>
              <w:pStyle w:val="81"/>
              <w:bidi w:val="0"/>
              <w:rPr>
                <w:rFonts w:hint="default"/>
                <w:b/>
                <w:bCs/>
                <w:lang w:val="en-US" w:eastAsia="zh-CN"/>
              </w:rPr>
            </w:pPr>
            <w:r>
              <w:rPr>
                <w:rFonts w:hint="eastAsia"/>
                <w:b/>
                <w:bCs/>
                <w:lang w:val="en-US" w:eastAsia="zh-CN"/>
              </w:rPr>
              <w:t>52797.5</w:t>
            </w:r>
          </w:p>
        </w:tc>
        <w:tc>
          <w:tcPr>
            <w:tcW w:w="14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908EF4">
            <w:pPr>
              <w:pStyle w:val="81"/>
              <w:bidi w:val="0"/>
              <w:rPr>
                <w:rFonts w:hint="default"/>
                <w:b/>
                <w:bCs/>
                <w:lang w:val="en-US" w:eastAsia="zh-CN"/>
              </w:rPr>
            </w:pPr>
            <w:r>
              <w:rPr>
                <w:rFonts w:hint="default"/>
                <w:b/>
                <w:bCs/>
                <w:lang w:val="en-US" w:eastAsia="zh-CN"/>
              </w:rPr>
              <w:t>3700</w:t>
            </w:r>
          </w:p>
        </w:tc>
      </w:tr>
      <w:tr w14:paraId="696A9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126A06">
            <w:pPr>
              <w:pStyle w:val="81"/>
              <w:bidi w:val="0"/>
              <w:rPr>
                <w:rFonts w:hint="default"/>
                <w:b/>
                <w:bCs/>
                <w:lang w:val="en-US" w:eastAsia="zh-CN"/>
              </w:rPr>
            </w:pPr>
            <w:r>
              <w:rPr>
                <w:rFonts w:hint="default"/>
                <w:b/>
                <w:bCs/>
                <w:lang w:val="en-US" w:eastAsia="zh-CN"/>
              </w:rPr>
              <w:t>一</w:t>
            </w:r>
          </w:p>
        </w:tc>
        <w:tc>
          <w:tcPr>
            <w:tcW w:w="29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02298E">
            <w:pPr>
              <w:pStyle w:val="81"/>
              <w:bidi w:val="0"/>
              <w:rPr>
                <w:rFonts w:hint="default"/>
                <w:b/>
                <w:bCs/>
                <w:lang w:val="en-US" w:eastAsia="zh-CN"/>
              </w:rPr>
            </w:pPr>
            <w:r>
              <w:rPr>
                <w:rFonts w:hint="default"/>
                <w:b/>
                <w:bCs/>
                <w:lang w:val="en-US" w:eastAsia="zh-CN"/>
              </w:rPr>
              <w:t>防洪减灾治理体系</w:t>
            </w: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B73100">
            <w:pPr>
              <w:pStyle w:val="81"/>
              <w:bidi w:val="0"/>
              <w:rPr>
                <w:rFonts w:hint="default"/>
                <w:b/>
                <w:bCs/>
                <w:lang w:val="en-US" w:eastAsia="zh-CN"/>
              </w:rPr>
            </w:pPr>
            <w:r>
              <w:rPr>
                <w:rFonts w:hint="eastAsia"/>
                <w:b/>
                <w:bCs/>
                <w:lang w:val="en-US" w:eastAsia="zh-CN"/>
              </w:rPr>
              <w:t>9401.5</w:t>
            </w:r>
            <w:r>
              <w:rPr>
                <w:rFonts w:hint="default"/>
                <w:b/>
                <w:bCs/>
                <w:lang w:val="en-US" w:eastAsia="zh-CN"/>
              </w:rPr>
              <w:t xml:space="preserve">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0DE768">
            <w:pPr>
              <w:pStyle w:val="81"/>
              <w:bidi w:val="0"/>
              <w:rPr>
                <w:rFonts w:hint="default"/>
                <w:b/>
                <w:bCs/>
                <w:lang w:val="en-US" w:eastAsia="zh-CN"/>
              </w:rPr>
            </w:pPr>
            <w:r>
              <w:rPr>
                <w:rFonts w:hint="eastAsia"/>
                <w:b/>
                <w:bCs/>
                <w:lang w:val="en-US" w:eastAsia="zh-CN"/>
              </w:rPr>
              <w:t>1250</w:t>
            </w:r>
            <w:r>
              <w:rPr>
                <w:rFonts w:hint="default"/>
                <w:b/>
                <w:bCs/>
                <w:lang w:val="en-US" w:eastAsia="zh-CN"/>
              </w:rPr>
              <w:t xml:space="preserve">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381D79">
            <w:pPr>
              <w:pStyle w:val="81"/>
              <w:bidi w:val="0"/>
              <w:rPr>
                <w:rFonts w:hint="default"/>
                <w:b/>
                <w:bCs/>
                <w:lang w:val="en-US" w:eastAsia="zh-CN"/>
              </w:rPr>
            </w:pPr>
            <w:r>
              <w:rPr>
                <w:rFonts w:hint="default"/>
                <w:b/>
                <w:bCs/>
                <w:lang w:val="en-US" w:eastAsia="zh-CN"/>
              </w:rPr>
              <w:t xml:space="preserve">8151.5 </w:t>
            </w:r>
          </w:p>
        </w:tc>
        <w:tc>
          <w:tcPr>
            <w:tcW w:w="14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EA6B37">
            <w:pPr>
              <w:pStyle w:val="81"/>
              <w:bidi w:val="0"/>
              <w:rPr>
                <w:rFonts w:hint="default"/>
                <w:b/>
                <w:bCs/>
                <w:lang w:val="en-US" w:eastAsia="zh-CN"/>
              </w:rPr>
            </w:pPr>
            <w:r>
              <w:rPr>
                <w:rFonts w:hint="default"/>
                <w:b/>
                <w:bCs/>
                <w:lang w:val="en-US" w:eastAsia="zh-CN"/>
              </w:rPr>
              <w:t xml:space="preserve">0 </w:t>
            </w:r>
          </w:p>
        </w:tc>
      </w:tr>
      <w:tr w14:paraId="3EFE6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74134F">
            <w:pPr>
              <w:pStyle w:val="81"/>
              <w:bidi w:val="0"/>
              <w:rPr>
                <w:rFonts w:hint="default"/>
                <w:lang w:val="en-US" w:eastAsia="zh-CN"/>
              </w:rPr>
            </w:pPr>
            <w:r>
              <w:rPr>
                <w:rFonts w:hint="default"/>
                <w:lang w:val="en-US" w:eastAsia="zh-CN"/>
              </w:rPr>
              <w:t>1</w:t>
            </w:r>
          </w:p>
        </w:tc>
        <w:tc>
          <w:tcPr>
            <w:tcW w:w="29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5EE6CE">
            <w:pPr>
              <w:pStyle w:val="81"/>
              <w:bidi w:val="0"/>
              <w:rPr>
                <w:rFonts w:hint="default"/>
                <w:lang w:val="en-US" w:eastAsia="zh-CN"/>
              </w:rPr>
            </w:pPr>
            <w:r>
              <w:rPr>
                <w:rFonts w:hint="eastAsia"/>
                <w:lang w:val="en-US" w:eastAsia="zh-CN"/>
              </w:rPr>
              <w:t>伊敏河防洪治理工程</w:t>
            </w: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46A517">
            <w:pPr>
              <w:pStyle w:val="81"/>
              <w:bidi w:val="0"/>
              <w:rPr>
                <w:rFonts w:hint="default"/>
                <w:lang w:val="en-US" w:eastAsia="zh-CN"/>
              </w:rPr>
            </w:pPr>
            <w:r>
              <w:rPr>
                <w:rFonts w:hint="default"/>
                <w:lang w:val="en-US" w:eastAsia="zh-CN"/>
              </w:rPr>
              <w:t xml:space="preserve">8151.5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617E05">
            <w:pPr>
              <w:pStyle w:val="81"/>
              <w:bidi w:val="0"/>
              <w:rPr>
                <w:rFonts w:hint="default"/>
                <w:lang w:val="en-US" w:eastAsia="zh-CN"/>
              </w:rPr>
            </w:pPr>
            <w:r>
              <w:rPr>
                <w:rFonts w:hint="default"/>
                <w:lang w:val="en-US" w:eastAsia="zh-CN"/>
              </w:rPr>
              <w:t xml:space="preserve">0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E66664">
            <w:pPr>
              <w:pStyle w:val="81"/>
              <w:bidi w:val="0"/>
              <w:rPr>
                <w:rFonts w:hint="default"/>
                <w:lang w:val="en-US" w:eastAsia="zh-CN"/>
              </w:rPr>
            </w:pPr>
            <w:r>
              <w:rPr>
                <w:rFonts w:hint="default"/>
                <w:lang w:val="en-US" w:eastAsia="zh-CN"/>
              </w:rPr>
              <w:t xml:space="preserve">8151.5 </w:t>
            </w:r>
          </w:p>
        </w:tc>
        <w:tc>
          <w:tcPr>
            <w:tcW w:w="14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EAE0E5">
            <w:pPr>
              <w:pStyle w:val="81"/>
              <w:bidi w:val="0"/>
              <w:rPr>
                <w:rFonts w:hint="default"/>
                <w:lang w:val="en-US" w:eastAsia="zh-CN"/>
              </w:rPr>
            </w:pPr>
            <w:r>
              <w:rPr>
                <w:rFonts w:hint="default"/>
                <w:lang w:val="en-US" w:eastAsia="zh-CN"/>
              </w:rPr>
              <w:t xml:space="preserve">0 </w:t>
            </w:r>
          </w:p>
        </w:tc>
      </w:tr>
      <w:tr w14:paraId="6F9C3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0FC24D">
            <w:pPr>
              <w:pStyle w:val="81"/>
              <w:bidi w:val="0"/>
              <w:rPr>
                <w:rFonts w:hint="default"/>
                <w:lang w:val="en-US" w:eastAsia="zh-CN"/>
              </w:rPr>
            </w:pPr>
            <w:r>
              <w:rPr>
                <w:rFonts w:hint="eastAsia"/>
                <w:lang w:val="en-US" w:eastAsia="zh-CN"/>
              </w:rPr>
              <w:t>2</w:t>
            </w:r>
          </w:p>
        </w:tc>
        <w:tc>
          <w:tcPr>
            <w:tcW w:w="29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D92A20">
            <w:pPr>
              <w:pStyle w:val="81"/>
              <w:bidi w:val="0"/>
              <w:rPr>
                <w:rFonts w:hint="eastAsia"/>
                <w:lang w:val="en-US" w:eastAsia="zh-CN"/>
              </w:rPr>
            </w:pPr>
            <w:r>
              <w:rPr>
                <w:rFonts w:hint="eastAsia"/>
                <w:lang w:val="en-US" w:eastAsia="zh-CN"/>
              </w:rPr>
              <w:t>红花尔基嘎查</w:t>
            </w:r>
          </w:p>
          <w:p w14:paraId="3DC8C572">
            <w:pPr>
              <w:pStyle w:val="81"/>
              <w:bidi w:val="0"/>
              <w:rPr>
                <w:rFonts w:hint="eastAsia"/>
                <w:lang w:val="en-US" w:eastAsia="zh-CN"/>
              </w:rPr>
            </w:pPr>
            <w:r>
              <w:rPr>
                <w:rFonts w:hint="eastAsia"/>
                <w:lang w:val="en-US" w:eastAsia="zh-CN"/>
              </w:rPr>
              <w:t>重点山洪沟治理工程</w:t>
            </w: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BF5051">
            <w:pPr>
              <w:pStyle w:val="81"/>
              <w:bidi w:val="0"/>
              <w:rPr>
                <w:rFonts w:hint="default"/>
                <w:lang w:val="en-US" w:eastAsia="zh-CN"/>
              </w:rPr>
            </w:pPr>
            <w:r>
              <w:rPr>
                <w:rFonts w:hint="eastAsia"/>
                <w:lang w:val="en-US" w:eastAsia="zh-CN"/>
              </w:rPr>
              <w:t>1250</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2B0FDA">
            <w:pPr>
              <w:pStyle w:val="81"/>
              <w:bidi w:val="0"/>
              <w:rPr>
                <w:rFonts w:hint="default"/>
                <w:lang w:val="en-US" w:eastAsia="zh-CN"/>
              </w:rPr>
            </w:pPr>
            <w:r>
              <w:rPr>
                <w:rFonts w:hint="eastAsia"/>
                <w:lang w:val="en-US" w:eastAsia="zh-CN"/>
              </w:rPr>
              <w:t>1250</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9F2C92">
            <w:pPr>
              <w:pStyle w:val="81"/>
              <w:bidi w:val="0"/>
              <w:rPr>
                <w:rFonts w:hint="default"/>
                <w:lang w:val="en-US" w:eastAsia="zh-CN"/>
              </w:rPr>
            </w:pPr>
            <w:r>
              <w:rPr>
                <w:rFonts w:hint="eastAsia"/>
                <w:lang w:val="en-US" w:eastAsia="zh-CN"/>
              </w:rPr>
              <w:t>0</w:t>
            </w:r>
          </w:p>
        </w:tc>
        <w:tc>
          <w:tcPr>
            <w:tcW w:w="14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A83A27">
            <w:pPr>
              <w:pStyle w:val="81"/>
              <w:bidi w:val="0"/>
              <w:rPr>
                <w:rFonts w:hint="default"/>
                <w:lang w:val="en-US" w:eastAsia="zh-CN"/>
              </w:rPr>
            </w:pPr>
            <w:r>
              <w:rPr>
                <w:rFonts w:hint="eastAsia"/>
                <w:lang w:val="en-US" w:eastAsia="zh-CN"/>
              </w:rPr>
              <w:t>0</w:t>
            </w:r>
          </w:p>
        </w:tc>
      </w:tr>
      <w:tr w14:paraId="7DE29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4779AC">
            <w:pPr>
              <w:pStyle w:val="81"/>
              <w:bidi w:val="0"/>
              <w:rPr>
                <w:rFonts w:hint="default"/>
                <w:b/>
                <w:bCs/>
                <w:lang w:val="en-US" w:eastAsia="zh-CN"/>
              </w:rPr>
            </w:pPr>
            <w:r>
              <w:rPr>
                <w:rFonts w:hint="default"/>
                <w:b/>
                <w:bCs/>
                <w:lang w:val="en-US" w:eastAsia="zh-CN"/>
              </w:rPr>
              <w:t>二</w:t>
            </w:r>
          </w:p>
        </w:tc>
        <w:tc>
          <w:tcPr>
            <w:tcW w:w="29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C2A463">
            <w:pPr>
              <w:pStyle w:val="81"/>
              <w:bidi w:val="0"/>
              <w:rPr>
                <w:rFonts w:hint="default"/>
                <w:b/>
                <w:bCs/>
                <w:lang w:val="en-US" w:eastAsia="zh-CN"/>
              </w:rPr>
            </w:pPr>
            <w:r>
              <w:rPr>
                <w:rFonts w:hint="default"/>
                <w:b/>
                <w:bCs/>
                <w:lang w:val="en-US" w:eastAsia="zh-CN"/>
              </w:rPr>
              <w:t>水资源配置与保障</w:t>
            </w: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063B38">
            <w:pPr>
              <w:pStyle w:val="81"/>
              <w:bidi w:val="0"/>
              <w:rPr>
                <w:rFonts w:hint="default"/>
                <w:b/>
                <w:bCs/>
                <w:lang w:val="en-US" w:eastAsia="zh-CN"/>
              </w:rPr>
            </w:pPr>
            <w:r>
              <w:rPr>
                <w:rFonts w:hint="default"/>
                <w:b/>
                <w:bCs/>
                <w:lang w:val="en-US" w:eastAsia="zh-CN"/>
              </w:rPr>
              <w:t xml:space="preserve">2223.6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B1A971">
            <w:pPr>
              <w:pStyle w:val="81"/>
              <w:bidi w:val="0"/>
              <w:rPr>
                <w:rFonts w:hint="default"/>
                <w:b/>
                <w:bCs/>
                <w:lang w:val="en-US" w:eastAsia="zh-CN"/>
              </w:rPr>
            </w:pPr>
            <w:r>
              <w:rPr>
                <w:rFonts w:hint="default"/>
                <w:b/>
                <w:bCs/>
                <w:lang w:val="en-US" w:eastAsia="zh-CN"/>
              </w:rPr>
              <w:t>62</w:t>
            </w:r>
            <w:r>
              <w:rPr>
                <w:rFonts w:hint="eastAsia"/>
                <w:b/>
                <w:bCs/>
                <w:lang w:val="en-US" w:eastAsia="zh-CN"/>
              </w:rPr>
              <w:t>3.6</w:t>
            </w:r>
            <w:r>
              <w:rPr>
                <w:rFonts w:hint="default"/>
                <w:b/>
                <w:bCs/>
                <w:lang w:val="en-US" w:eastAsia="zh-CN"/>
              </w:rPr>
              <w:t xml:space="preserve">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144B7C">
            <w:pPr>
              <w:pStyle w:val="81"/>
              <w:bidi w:val="0"/>
              <w:rPr>
                <w:rFonts w:hint="default"/>
                <w:b/>
                <w:bCs/>
                <w:lang w:val="en-US" w:eastAsia="zh-CN"/>
              </w:rPr>
            </w:pPr>
            <w:r>
              <w:rPr>
                <w:rFonts w:hint="default"/>
                <w:b/>
                <w:bCs/>
                <w:lang w:val="en-US" w:eastAsia="zh-CN"/>
              </w:rPr>
              <w:t xml:space="preserve">1600 </w:t>
            </w:r>
          </w:p>
        </w:tc>
        <w:tc>
          <w:tcPr>
            <w:tcW w:w="14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5C5A90">
            <w:pPr>
              <w:pStyle w:val="81"/>
              <w:bidi w:val="0"/>
              <w:rPr>
                <w:rFonts w:hint="default"/>
                <w:b/>
                <w:bCs/>
                <w:lang w:val="en-US" w:eastAsia="zh-CN"/>
              </w:rPr>
            </w:pPr>
            <w:r>
              <w:rPr>
                <w:rFonts w:hint="default"/>
                <w:b/>
                <w:bCs/>
                <w:lang w:val="en-US" w:eastAsia="zh-CN"/>
              </w:rPr>
              <w:t xml:space="preserve">0 </w:t>
            </w:r>
          </w:p>
        </w:tc>
      </w:tr>
      <w:tr w14:paraId="6A057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183E27">
            <w:pPr>
              <w:pStyle w:val="81"/>
              <w:bidi w:val="0"/>
              <w:rPr>
                <w:rFonts w:hint="default"/>
                <w:lang w:val="en-US" w:eastAsia="zh-CN"/>
              </w:rPr>
            </w:pPr>
            <w:r>
              <w:rPr>
                <w:rFonts w:hint="default"/>
                <w:lang w:val="en-US" w:eastAsia="zh-CN"/>
              </w:rPr>
              <w:t>1</w:t>
            </w:r>
          </w:p>
        </w:tc>
        <w:tc>
          <w:tcPr>
            <w:tcW w:w="29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6A5AFD">
            <w:pPr>
              <w:pStyle w:val="81"/>
              <w:bidi w:val="0"/>
              <w:rPr>
                <w:rFonts w:hint="default"/>
                <w:lang w:val="en-US" w:eastAsia="zh-CN"/>
              </w:rPr>
            </w:pPr>
            <w:r>
              <w:rPr>
                <w:rFonts w:hint="default"/>
                <w:lang w:val="en-US" w:eastAsia="zh-CN"/>
              </w:rPr>
              <w:t>农村牧区供水保障工程</w:t>
            </w: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E1FBEC">
            <w:pPr>
              <w:pStyle w:val="81"/>
              <w:bidi w:val="0"/>
              <w:rPr>
                <w:rFonts w:hint="default"/>
                <w:lang w:val="en-US" w:eastAsia="zh-CN"/>
              </w:rPr>
            </w:pPr>
            <w:r>
              <w:rPr>
                <w:rFonts w:hint="default"/>
                <w:lang w:val="en-US" w:eastAsia="zh-CN"/>
              </w:rPr>
              <w:t xml:space="preserve">2223.6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2EEADB">
            <w:pPr>
              <w:pStyle w:val="81"/>
              <w:bidi w:val="0"/>
              <w:rPr>
                <w:rFonts w:hint="default"/>
                <w:lang w:val="en-US" w:eastAsia="zh-CN"/>
              </w:rPr>
            </w:pPr>
            <w:r>
              <w:rPr>
                <w:rFonts w:hint="default"/>
                <w:lang w:val="en-US" w:eastAsia="zh-CN"/>
              </w:rPr>
              <w:t xml:space="preserve">623.6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01DED4">
            <w:pPr>
              <w:pStyle w:val="81"/>
              <w:bidi w:val="0"/>
              <w:rPr>
                <w:rFonts w:hint="default"/>
                <w:lang w:val="en-US" w:eastAsia="zh-CN"/>
              </w:rPr>
            </w:pPr>
            <w:r>
              <w:rPr>
                <w:rFonts w:hint="default"/>
                <w:lang w:val="en-US" w:eastAsia="zh-CN"/>
              </w:rPr>
              <w:t xml:space="preserve">1600 </w:t>
            </w:r>
          </w:p>
        </w:tc>
        <w:tc>
          <w:tcPr>
            <w:tcW w:w="14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37FB03">
            <w:pPr>
              <w:pStyle w:val="81"/>
              <w:bidi w:val="0"/>
              <w:rPr>
                <w:rFonts w:hint="default"/>
                <w:lang w:val="en-US" w:eastAsia="zh-CN"/>
              </w:rPr>
            </w:pPr>
            <w:r>
              <w:rPr>
                <w:rFonts w:hint="default"/>
                <w:lang w:val="en-US" w:eastAsia="zh-CN"/>
              </w:rPr>
              <w:t xml:space="preserve">0 </w:t>
            </w:r>
          </w:p>
        </w:tc>
      </w:tr>
      <w:tr w14:paraId="694A2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6D1097">
            <w:pPr>
              <w:pStyle w:val="81"/>
              <w:bidi w:val="0"/>
              <w:rPr>
                <w:rFonts w:hint="default"/>
                <w:b/>
                <w:bCs/>
                <w:lang w:val="en-US" w:eastAsia="zh-CN"/>
              </w:rPr>
            </w:pPr>
            <w:r>
              <w:rPr>
                <w:rFonts w:hint="default"/>
                <w:b/>
                <w:bCs/>
                <w:lang w:val="en-US" w:eastAsia="zh-CN"/>
              </w:rPr>
              <w:t>三</w:t>
            </w:r>
          </w:p>
        </w:tc>
        <w:tc>
          <w:tcPr>
            <w:tcW w:w="29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D3DB33">
            <w:pPr>
              <w:pStyle w:val="81"/>
              <w:bidi w:val="0"/>
              <w:rPr>
                <w:rFonts w:hint="default"/>
                <w:b/>
                <w:bCs/>
                <w:lang w:val="en-US" w:eastAsia="zh-CN"/>
              </w:rPr>
            </w:pPr>
            <w:r>
              <w:rPr>
                <w:rFonts w:hint="default"/>
                <w:b/>
                <w:bCs/>
                <w:lang w:val="en-US" w:eastAsia="zh-CN"/>
              </w:rPr>
              <w:t>水生态治理保护体系</w:t>
            </w: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7C1F2E">
            <w:pPr>
              <w:pStyle w:val="81"/>
              <w:bidi w:val="0"/>
              <w:rPr>
                <w:rFonts w:hint="default"/>
                <w:b/>
                <w:bCs/>
                <w:lang w:val="en-US" w:eastAsia="zh-CN"/>
              </w:rPr>
            </w:pPr>
            <w:r>
              <w:rPr>
                <w:rFonts w:hint="eastAsia"/>
                <w:b/>
                <w:bCs/>
                <w:lang w:val="en-US" w:eastAsia="zh-CN"/>
              </w:rPr>
              <w:t>32666</w:t>
            </w:r>
            <w:r>
              <w:rPr>
                <w:rFonts w:hint="default"/>
                <w:b/>
                <w:bCs/>
                <w:lang w:val="en-US" w:eastAsia="zh-CN"/>
              </w:rPr>
              <w:t xml:space="preserve">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1428DD">
            <w:pPr>
              <w:pStyle w:val="81"/>
              <w:bidi w:val="0"/>
              <w:rPr>
                <w:rFonts w:hint="default"/>
                <w:b/>
                <w:bCs/>
                <w:lang w:val="en-US" w:eastAsia="zh-CN"/>
              </w:rPr>
            </w:pPr>
            <w:r>
              <w:rPr>
                <w:rFonts w:hint="default"/>
                <w:b/>
                <w:bCs/>
                <w:lang w:val="en-US" w:eastAsia="zh-CN"/>
              </w:rPr>
              <w:t xml:space="preserve">0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F7A52B">
            <w:pPr>
              <w:pStyle w:val="81"/>
              <w:bidi w:val="0"/>
              <w:rPr>
                <w:rFonts w:hint="default"/>
                <w:b/>
                <w:bCs/>
                <w:lang w:val="en-US" w:eastAsia="zh-CN"/>
              </w:rPr>
            </w:pPr>
            <w:r>
              <w:rPr>
                <w:rFonts w:hint="eastAsia"/>
                <w:b/>
                <w:bCs/>
                <w:lang w:val="en-US" w:eastAsia="zh-CN"/>
              </w:rPr>
              <w:t>32666</w:t>
            </w:r>
            <w:r>
              <w:rPr>
                <w:rFonts w:hint="default"/>
                <w:b/>
                <w:bCs/>
                <w:lang w:val="en-US" w:eastAsia="zh-CN"/>
              </w:rPr>
              <w:t xml:space="preserve"> </w:t>
            </w:r>
          </w:p>
        </w:tc>
        <w:tc>
          <w:tcPr>
            <w:tcW w:w="14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4CEDAE">
            <w:pPr>
              <w:pStyle w:val="81"/>
              <w:bidi w:val="0"/>
              <w:rPr>
                <w:rFonts w:hint="default"/>
                <w:b/>
                <w:bCs/>
                <w:lang w:val="en-US" w:eastAsia="zh-CN"/>
              </w:rPr>
            </w:pPr>
            <w:r>
              <w:rPr>
                <w:rFonts w:hint="default"/>
                <w:b/>
                <w:bCs/>
                <w:lang w:val="en-US" w:eastAsia="zh-CN"/>
              </w:rPr>
              <w:t xml:space="preserve">0 </w:t>
            </w:r>
          </w:p>
        </w:tc>
      </w:tr>
      <w:tr w14:paraId="6262E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2C3896">
            <w:pPr>
              <w:pStyle w:val="81"/>
              <w:bidi w:val="0"/>
              <w:rPr>
                <w:rFonts w:hint="default"/>
                <w:lang w:val="en-US" w:eastAsia="zh-CN"/>
              </w:rPr>
            </w:pPr>
            <w:r>
              <w:rPr>
                <w:rFonts w:hint="default"/>
                <w:lang w:val="en-US" w:eastAsia="zh-CN"/>
              </w:rPr>
              <w:t>1</w:t>
            </w:r>
          </w:p>
        </w:tc>
        <w:tc>
          <w:tcPr>
            <w:tcW w:w="29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EBFB49">
            <w:pPr>
              <w:pStyle w:val="81"/>
              <w:bidi w:val="0"/>
              <w:rPr>
                <w:rFonts w:hint="default"/>
                <w:lang w:val="en-US" w:eastAsia="zh-CN"/>
              </w:rPr>
            </w:pPr>
            <w:r>
              <w:rPr>
                <w:rFonts w:hint="eastAsia"/>
                <w:lang w:val="en-US" w:eastAsia="zh-CN"/>
              </w:rPr>
              <w:t>草原侵蚀沟治理项目</w:t>
            </w: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5CAD4C">
            <w:pPr>
              <w:pStyle w:val="81"/>
              <w:bidi w:val="0"/>
              <w:rPr>
                <w:rFonts w:hint="default"/>
                <w:lang w:val="en-US" w:eastAsia="zh-CN"/>
              </w:rPr>
            </w:pPr>
            <w:r>
              <w:rPr>
                <w:rFonts w:hint="eastAsia"/>
                <w:lang w:val="en-US" w:eastAsia="zh-CN"/>
              </w:rPr>
              <w:t>8335</w:t>
            </w:r>
            <w:r>
              <w:rPr>
                <w:rFonts w:hint="default"/>
                <w:lang w:val="en-US" w:eastAsia="zh-CN"/>
              </w:rPr>
              <w:t xml:space="preserve">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37A89D">
            <w:pPr>
              <w:pStyle w:val="81"/>
              <w:bidi w:val="0"/>
              <w:rPr>
                <w:rFonts w:hint="default"/>
                <w:lang w:val="en-US" w:eastAsia="zh-CN"/>
              </w:rPr>
            </w:pPr>
            <w:r>
              <w:rPr>
                <w:rFonts w:hint="default"/>
                <w:lang w:val="en-US" w:eastAsia="zh-CN"/>
              </w:rPr>
              <w:t xml:space="preserve">0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AD656D">
            <w:pPr>
              <w:pStyle w:val="81"/>
              <w:bidi w:val="0"/>
              <w:rPr>
                <w:rFonts w:hint="default"/>
                <w:lang w:val="en-US" w:eastAsia="zh-CN"/>
              </w:rPr>
            </w:pPr>
            <w:r>
              <w:rPr>
                <w:rFonts w:hint="eastAsia"/>
                <w:lang w:val="en-US" w:eastAsia="zh-CN"/>
              </w:rPr>
              <w:t>8335</w:t>
            </w:r>
            <w:r>
              <w:rPr>
                <w:rFonts w:hint="default"/>
                <w:lang w:val="en-US" w:eastAsia="zh-CN"/>
              </w:rPr>
              <w:t xml:space="preserve"> </w:t>
            </w:r>
          </w:p>
        </w:tc>
        <w:tc>
          <w:tcPr>
            <w:tcW w:w="14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1D5473">
            <w:pPr>
              <w:pStyle w:val="81"/>
              <w:bidi w:val="0"/>
              <w:rPr>
                <w:rFonts w:hint="default"/>
                <w:lang w:val="en-US" w:eastAsia="zh-CN"/>
              </w:rPr>
            </w:pPr>
            <w:r>
              <w:rPr>
                <w:rFonts w:hint="default"/>
                <w:lang w:val="en-US" w:eastAsia="zh-CN"/>
              </w:rPr>
              <w:t xml:space="preserve">0 </w:t>
            </w:r>
          </w:p>
        </w:tc>
      </w:tr>
      <w:tr w14:paraId="79C07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57E316">
            <w:pPr>
              <w:pStyle w:val="81"/>
              <w:bidi w:val="0"/>
              <w:rPr>
                <w:rFonts w:hint="eastAsia"/>
                <w:lang w:val="en-US" w:eastAsia="zh-CN"/>
              </w:rPr>
            </w:pPr>
            <w:r>
              <w:rPr>
                <w:rFonts w:hint="default"/>
                <w:lang w:val="en-US" w:eastAsia="zh-CN"/>
              </w:rPr>
              <w:t>2</w:t>
            </w:r>
          </w:p>
        </w:tc>
        <w:tc>
          <w:tcPr>
            <w:tcW w:w="29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A0E9AA">
            <w:pPr>
              <w:pStyle w:val="81"/>
              <w:bidi w:val="0"/>
              <w:rPr>
                <w:rFonts w:hint="default"/>
                <w:lang w:val="en-US" w:eastAsia="zh-CN"/>
              </w:rPr>
            </w:pPr>
            <w:r>
              <w:rPr>
                <w:rFonts w:hint="eastAsia"/>
                <w:lang w:val="en-US" w:eastAsia="zh-CN"/>
              </w:rPr>
              <w:t>重点预防项目</w:t>
            </w: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15C693">
            <w:pPr>
              <w:pStyle w:val="81"/>
              <w:bidi w:val="0"/>
              <w:rPr>
                <w:rFonts w:hint="default"/>
                <w:lang w:val="en-US" w:eastAsia="zh-CN"/>
              </w:rPr>
            </w:pPr>
            <w:r>
              <w:rPr>
                <w:rFonts w:hint="default"/>
                <w:lang w:val="en-US" w:eastAsia="zh-CN"/>
              </w:rPr>
              <w:t xml:space="preserve">19381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6E9EE1">
            <w:pPr>
              <w:pStyle w:val="81"/>
              <w:bidi w:val="0"/>
              <w:rPr>
                <w:rFonts w:hint="default"/>
                <w:lang w:val="en-US" w:eastAsia="zh-CN"/>
              </w:rPr>
            </w:pPr>
            <w:r>
              <w:rPr>
                <w:rFonts w:hint="default"/>
                <w:lang w:val="en-US" w:eastAsia="zh-CN"/>
              </w:rPr>
              <w:t xml:space="preserve">0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8A1FF4">
            <w:pPr>
              <w:pStyle w:val="81"/>
              <w:bidi w:val="0"/>
              <w:rPr>
                <w:rFonts w:hint="default"/>
                <w:lang w:val="en-US" w:eastAsia="zh-CN"/>
              </w:rPr>
            </w:pPr>
            <w:r>
              <w:rPr>
                <w:rFonts w:hint="default"/>
                <w:lang w:val="en-US" w:eastAsia="zh-CN"/>
              </w:rPr>
              <w:t xml:space="preserve">19381 </w:t>
            </w:r>
          </w:p>
        </w:tc>
        <w:tc>
          <w:tcPr>
            <w:tcW w:w="14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AD11FC">
            <w:pPr>
              <w:pStyle w:val="81"/>
              <w:bidi w:val="0"/>
              <w:rPr>
                <w:rFonts w:hint="default"/>
                <w:lang w:val="en-US" w:eastAsia="zh-CN"/>
              </w:rPr>
            </w:pPr>
            <w:r>
              <w:rPr>
                <w:rFonts w:hint="default"/>
                <w:lang w:val="en-US" w:eastAsia="zh-CN"/>
              </w:rPr>
              <w:t xml:space="preserve">0 </w:t>
            </w:r>
          </w:p>
        </w:tc>
      </w:tr>
      <w:tr w14:paraId="72CBA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DA3103">
            <w:pPr>
              <w:pStyle w:val="81"/>
              <w:bidi w:val="0"/>
              <w:rPr>
                <w:rFonts w:hint="default"/>
                <w:lang w:val="en-US" w:eastAsia="zh-CN"/>
              </w:rPr>
            </w:pPr>
            <w:r>
              <w:rPr>
                <w:rFonts w:hint="default"/>
                <w:lang w:val="en-US" w:eastAsia="zh-CN"/>
              </w:rPr>
              <w:t>3</w:t>
            </w:r>
          </w:p>
        </w:tc>
        <w:tc>
          <w:tcPr>
            <w:tcW w:w="29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D6A1B7">
            <w:pPr>
              <w:pStyle w:val="81"/>
              <w:bidi w:val="0"/>
              <w:rPr>
                <w:rFonts w:hint="default"/>
                <w:lang w:val="en-US" w:eastAsia="zh-CN"/>
              </w:rPr>
            </w:pPr>
            <w:r>
              <w:rPr>
                <w:rFonts w:hint="eastAsia"/>
                <w:lang w:val="en-US" w:eastAsia="zh-CN"/>
              </w:rPr>
              <w:t>水土流失综合治理项目</w:t>
            </w: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959C25">
            <w:pPr>
              <w:pStyle w:val="81"/>
              <w:bidi w:val="0"/>
              <w:rPr>
                <w:rFonts w:hint="default"/>
                <w:lang w:val="en-US" w:eastAsia="zh-CN"/>
              </w:rPr>
            </w:pPr>
            <w:r>
              <w:rPr>
                <w:rFonts w:hint="default"/>
                <w:lang w:val="en-US" w:eastAsia="zh-CN"/>
              </w:rPr>
              <w:t xml:space="preserve">4950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C1097C">
            <w:pPr>
              <w:pStyle w:val="81"/>
              <w:bidi w:val="0"/>
              <w:rPr>
                <w:rFonts w:hint="default"/>
                <w:lang w:val="en-US" w:eastAsia="zh-CN"/>
              </w:rPr>
            </w:pPr>
            <w:r>
              <w:rPr>
                <w:rFonts w:hint="default"/>
                <w:lang w:val="en-US" w:eastAsia="zh-CN"/>
              </w:rPr>
              <w:t xml:space="preserve">0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5EDDE2">
            <w:pPr>
              <w:pStyle w:val="81"/>
              <w:bidi w:val="0"/>
              <w:rPr>
                <w:rFonts w:hint="default"/>
                <w:lang w:val="en-US" w:eastAsia="zh-CN"/>
              </w:rPr>
            </w:pPr>
            <w:r>
              <w:rPr>
                <w:rFonts w:hint="default"/>
                <w:lang w:val="en-US" w:eastAsia="zh-CN"/>
              </w:rPr>
              <w:t xml:space="preserve">4950 </w:t>
            </w:r>
          </w:p>
        </w:tc>
        <w:tc>
          <w:tcPr>
            <w:tcW w:w="14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C9E5D4">
            <w:pPr>
              <w:pStyle w:val="81"/>
              <w:bidi w:val="0"/>
              <w:rPr>
                <w:rFonts w:hint="default"/>
                <w:lang w:val="en-US" w:eastAsia="zh-CN"/>
              </w:rPr>
            </w:pPr>
            <w:r>
              <w:rPr>
                <w:rFonts w:hint="default"/>
                <w:lang w:val="en-US" w:eastAsia="zh-CN"/>
              </w:rPr>
              <w:t xml:space="preserve">0 </w:t>
            </w:r>
          </w:p>
        </w:tc>
      </w:tr>
      <w:tr w14:paraId="1065D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10DA82">
            <w:pPr>
              <w:pStyle w:val="81"/>
              <w:bidi w:val="0"/>
              <w:rPr>
                <w:rFonts w:hint="default"/>
                <w:b/>
                <w:bCs/>
                <w:lang w:val="en-US" w:eastAsia="zh-CN"/>
              </w:rPr>
            </w:pPr>
            <w:r>
              <w:rPr>
                <w:rFonts w:hint="default"/>
                <w:b/>
                <w:bCs/>
                <w:lang w:val="en-US" w:eastAsia="zh-CN"/>
              </w:rPr>
              <w:t>四</w:t>
            </w:r>
          </w:p>
        </w:tc>
        <w:tc>
          <w:tcPr>
            <w:tcW w:w="29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5637CC">
            <w:pPr>
              <w:pStyle w:val="81"/>
              <w:bidi w:val="0"/>
              <w:rPr>
                <w:rFonts w:hint="default"/>
                <w:b/>
                <w:bCs/>
                <w:lang w:val="en-US" w:eastAsia="zh-CN"/>
              </w:rPr>
            </w:pPr>
            <w:r>
              <w:rPr>
                <w:rFonts w:hint="default"/>
                <w:b/>
                <w:bCs/>
                <w:lang w:val="en-US" w:eastAsia="zh-CN"/>
              </w:rPr>
              <w:t>智慧水网</w:t>
            </w: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33BD07">
            <w:pPr>
              <w:pStyle w:val="81"/>
              <w:bidi w:val="0"/>
              <w:rPr>
                <w:rFonts w:hint="default"/>
                <w:b/>
                <w:bCs/>
                <w:lang w:val="en-US" w:eastAsia="zh-CN"/>
              </w:rPr>
            </w:pPr>
            <w:r>
              <w:rPr>
                <w:rFonts w:hint="default"/>
                <w:b/>
                <w:bCs/>
                <w:lang w:val="en-US" w:eastAsia="zh-CN"/>
              </w:rPr>
              <w:t xml:space="preserve">11880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C8AC7D">
            <w:pPr>
              <w:pStyle w:val="81"/>
              <w:bidi w:val="0"/>
              <w:rPr>
                <w:rFonts w:hint="default"/>
                <w:b/>
                <w:bCs/>
                <w:lang w:val="en-US" w:eastAsia="zh-CN"/>
              </w:rPr>
            </w:pPr>
            <w:r>
              <w:rPr>
                <w:rFonts w:hint="default"/>
                <w:b/>
                <w:bCs/>
                <w:lang w:val="en-US" w:eastAsia="zh-CN"/>
              </w:rPr>
              <w:t xml:space="preserve">200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70ECEA">
            <w:pPr>
              <w:pStyle w:val="81"/>
              <w:bidi w:val="0"/>
              <w:rPr>
                <w:rFonts w:hint="default"/>
                <w:b/>
                <w:bCs/>
                <w:lang w:val="en-US" w:eastAsia="zh-CN"/>
              </w:rPr>
            </w:pPr>
            <w:r>
              <w:rPr>
                <w:rFonts w:hint="default"/>
                <w:b/>
                <w:bCs/>
                <w:lang w:val="en-US" w:eastAsia="zh-CN"/>
              </w:rPr>
              <w:t xml:space="preserve">7980 </w:t>
            </w:r>
          </w:p>
        </w:tc>
        <w:tc>
          <w:tcPr>
            <w:tcW w:w="14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2F00FF">
            <w:pPr>
              <w:pStyle w:val="81"/>
              <w:bidi w:val="0"/>
              <w:rPr>
                <w:rFonts w:hint="default"/>
                <w:b/>
                <w:bCs/>
                <w:lang w:val="en-US" w:eastAsia="zh-CN"/>
              </w:rPr>
            </w:pPr>
            <w:r>
              <w:rPr>
                <w:rFonts w:hint="default"/>
                <w:b/>
                <w:bCs/>
                <w:lang w:val="en-US" w:eastAsia="zh-CN"/>
              </w:rPr>
              <w:t xml:space="preserve">3700 </w:t>
            </w:r>
          </w:p>
        </w:tc>
      </w:tr>
      <w:tr w14:paraId="28206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1E7252">
            <w:pPr>
              <w:pStyle w:val="81"/>
              <w:bidi w:val="0"/>
              <w:rPr>
                <w:rFonts w:hint="default"/>
                <w:lang w:val="en-US" w:eastAsia="zh-CN"/>
              </w:rPr>
            </w:pPr>
            <w:r>
              <w:rPr>
                <w:rFonts w:hint="default"/>
                <w:lang w:val="en-US" w:eastAsia="zh-CN"/>
              </w:rPr>
              <w:t>1</w:t>
            </w:r>
          </w:p>
        </w:tc>
        <w:tc>
          <w:tcPr>
            <w:tcW w:w="29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C2D4B6">
            <w:pPr>
              <w:pStyle w:val="81"/>
              <w:bidi w:val="0"/>
              <w:rPr>
                <w:rFonts w:hint="default"/>
                <w:lang w:val="en-US" w:eastAsia="zh-CN"/>
              </w:rPr>
            </w:pPr>
            <w:r>
              <w:rPr>
                <w:rFonts w:hint="default"/>
                <w:lang w:val="en-US" w:eastAsia="zh-CN"/>
              </w:rPr>
              <w:t>数字孪生</w:t>
            </w: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168464">
            <w:pPr>
              <w:pStyle w:val="81"/>
              <w:bidi w:val="0"/>
              <w:rPr>
                <w:rFonts w:hint="default"/>
                <w:lang w:val="en-US" w:eastAsia="zh-CN"/>
              </w:rPr>
            </w:pPr>
            <w:r>
              <w:rPr>
                <w:rFonts w:hint="default"/>
                <w:lang w:val="en-US" w:eastAsia="zh-CN"/>
              </w:rPr>
              <w:t xml:space="preserve">1200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EC4DD0">
            <w:pPr>
              <w:pStyle w:val="81"/>
              <w:bidi w:val="0"/>
              <w:rPr>
                <w:rFonts w:hint="default"/>
                <w:lang w:val="en-US" w:eastAsia="zh-CN"/>
              </w:rPr>
            </w:pPr>
            <w:r>
              <w:rPr>
                <w:rFonts w:hint="default"/>
                <w:lang w:val="en-US" w:eastAsia="zh-CN"/>
              </w:rPr>
              <w:t xml:space="preserve">200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11A68B">
            <w:pPr>
              <w:pStyle w:val="81"/>
              <w:bidi w:val="0"/>
              <w:rPr>
                <w:rFonts w:hint="default"/>
                <w:lang w:val="en-US" w:eastAsia="zh-CN"/>
              </w:rPr>
            </w:pPr>
            <w:r>
              <w:rPr>
                <w:rFonts w:hint="default"/>
                <w:lang w:val="en-US" w:eastAsia="zh-CN"/>
              </w:rPr>
              <w:t xml:space="preserve">500 </w:t>
            </w:r>
          </w:p>
        </w:tc>
        <w:tc>
          <w:tcPr>
            <w:tcW w:w="14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C9EA45">
            <w:pPr>
              <w:pStyle w:val="81"/>
              <w:bidi w:val="0"/>
              <w:rPr>
                <w:rFonts w:hint="default"/>
                <w:lang w:val="en-US" w:eastAsia="zh-CN"/>
              </w:rPr>
            </w:pPr>
            <w:r>
              <w:rPr>
                <w:rFonts w:hint="default"/>
                <w:lang w:val="en-US" w:eastAsia="zh-CN"/>
              </w:rPr>
              <w:t xml:space="preserve">500 </w:t>
            </w:r>
          </w:p>
        </w:tc>
      </w:tr>
      <w:tr w14:paraId="2A8D9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67B442">
            <w:pPr>
              <w:pStyle w:val="81"/>
              <w:bidi w:val="0"/>
              <w:rPr>
                <w:rFonts w:hint="default"/>
                <w:lang w:val="en-US" w:eastAsia="zh-CN"/>
              </w:rPr>
            </w:pPr>
            <w:r>
              <w:rPr>
                <w:rFonts w:hint="default"/>
                <w:lang w:val="en-US" w:eastAsia="zh-CN"/>
              </w:rPr>
              <w:t>2</w:t>
            </w:r>
          </w:p>
        </w:tc>
        <w:tc>
          <w:tcPr>
            <w:tcW w:w="29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B719FD">
            <w:pPr>
              <w:pStyle w:val="81"/>
              <w:bidi w:val="0"/>
              <w:rPr>
                <w:rFonts w:hint="default"/>
                <w:lang w:val="en-US" w:eastAsia="zh-CN"/>
              </w:rPr>
            </w:pPr>
            <w:r>
              <w:rPr>
                <w:rFonts w:hint="default"/>
                <w:lang w:val="en-US" w:eastAsia="zh-CN"/>
              </w:rPr>
              <w:t>基础设施建设</w:t>
            </w: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F3AF84">
            <w:pPr>
              <w:pStyle w:val="81"/>
              <w:bidi w:val="0"/>
              <w:rPr>
                <w:rFonts w:hint="default"/>
                <w:lang w:val="en-US" w:eastAsia="zh-CN"/>
              </w:rPr>
            </w:pPr>
            <w:r>
              <w:rPr>
                <w:rFonts w:hint="default"/>
                <w:lang w:val="en-US" w:eastAsia="zh-CN"/>
              </w:rPr>
              <w:t xml:space="preserve">6350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EC9F42">
            <w:pPr>
              <w:pStyle w:val="81"/>
              <w:bidi w:val="0"/>
              <w:rPr>
                <w:rFonts w:hint="default"/>
                <w:lang w:val="en-US" w:eastAsia="zh-CN"/>
              </w:rPr>
            </w:pPr>
            <w:r>
              <w:rPr>
                <w:rFonts w:hint="default"/>
                <w:lang w:val="en-US" w:eastAsia="zh-CN"/>
              </w:rPr>
              <w:t xml:space="preserve">0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32B53F">
            <w:pPr>
              <w:pStyle w:val="81"/>
              <w:bidi w:val="0"/>
              <w:rPr>
                <w:rFonts w:hint="default"/>
                <w:lang w:val="en-US" w:eastAsia="zh-CN"/>
              </w:rPr>
            </w:pPr>
            <w:r>
              <w:rPr>
                <w:rFonts w:hint="default"/>
                <w:lang w:val="en-US" w:eastAsia="zh-CN"/>
              </w:rPr>
              <w:t xml:space="preserve">4300 </w:t>
            </w:r>
          </w:p>
        </w:tc>
        <w:tc>
          <w:tcPr>
            <w:tcW w:w="14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537F79">
            <w:pPr>
              <w:pStyle w:val="81"/>
              <w:bidi w:val="0"/>
              <w:rPr>
                <w:rFonts w:hint="default"/>
                <w:lang w:val="en-US" w:eastAsia="zh-CN"/>
              </w:rPr>
            </w:pPr>
            <w:r>
              <w:rPr>
                <w:rFonts w:hint="default"/>
                <w:lang w:val="en-US" w:eastAsia="zh-CN"/>
              </w:rPr>
              <w:t xml:space="preserve">2050 </w:t>
            </w:r>
          </w:p>
        </w:tc>
      </w:tr>
      <w:tr w14:paraId="36476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6FD9ED">
            <w:pPr>
              <w:pStyle w:val="81"/>
              <w:bidi w:val="0"/>
              <w:rPr>
                <w:rFonts w:hint="default"/>
                <w:lang w:val="en-US" w:eastAsia="zh-CN"/>
              </w:rPr>
            </w:pPr>
            <w:r>
              <w:rPr>
                <w:rFonts w:hint="default"/>
                <w:lang w:val="en-US" w:eastAsia="zh-CN"/>
              </w:rPr>
              <w:t>3</w:t>
            </w:r>
          </w:p>
        </w:tc>
        <w:tc>
          <w:tcPr>
            <w:tcW w:w="29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7BD389">
            <w:pPr>
              <w:pStyle w:val="81"/>
              <w:bidi w:val="0"/>
              <w:rPr>
                <w:rFonts w:hint="default"/>
                <w:lang w:val="en-US" w:eastAsia="zh-CN"/>
              </w:rPr>
            </w:pPr>
            <w:r>
              <w:rPr>
                <w:rFonts w:hint="default"/>
                <w:lang w:val="en-US" w:eastAsia="zh-CN"/>
              </w:rPr>
              <w:t>核心支撑体系</w:t>
            </w: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B27183">
            <w:pPr>
              <w:pStyle w:val="81"/>
              <w:bidi w:val="0"/>
              <w:rPr>
                <w:rFonts w:hint="default"/>
                <w:lang w:val="en-US" w:eastAsia="zh-CN"/>
              </w:rPr>
            </w:pPr>
            <w:r>
              <w:rPr>
                <w:rFonts w:hint="default"/>
                <w:lang w:val="en-US" w:eastAsia="zh-CN"/>
              </w:rPr>
              <w:t xml:space="preserve">1080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0F2C45">
            <w:pPr>
              <w:pStyle w:val="81"/>
              <w:bidi w:val="0"/>
              <w:rPr>
                <w:rFonts w:hint="default"/>
                <w:lang w:val="en-US" w:eastAsia="zh-CN"/>
              </w:rPr>
            </w:pPr>
            <w:r>
              <w:rPr>
                <w:rFonts w:hint="default"/>
                <w:lang w:val="en-US" w:eastAsia="zh-CN"/>
              </w:rPr>
              <w:t xml:space="preserve">0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5720DD">
            <w:pPr>
              <w:pStyle w:val="81"/>
              <w:bidi w:val="0"/>
              <w:rPr>
                <w:rFonts w:hint="default"/>
                <w:lang w:val="en-US" w:eastAsia="zh-CN"/>
              </w:rPr>
            </w:pPr>
            <w:r>
              <w:rPr>
                <w:rFonts w:hint="default"/>
                <w:lang w:val="en-US" w:eastAsia="zh-CN"/>
              </w:rPr>
              <w:t xml:space="preserve">480 </w:t>
            </w:r>
          </w:p>
        </w:tc>
        <w:tc>
          <w:tcPr>
            <w:tcW w:w="14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8559DA">
            <w:pPr>
              <w:pStyle w:val="81"/>
              <w:bidi w:val="0"/>
              <w:rPr>
                <w:rFonts w:hint="default"/>
                <w:lang w:val="en-US" w:eastAsia="zh-CN"/>
              </w:rPr>
            </w:pPr>
            <w:r>
              <w:rPr>
                <w:rFonts w:hint="default"/>
                <w:lang w:val="en-US" w:eastAsia="zh-CN"/>
              </w:rPr>
              <w:t xml:space="preserve">600 </w:t>
            </w:r>
          </w:p>
        </w:tc>
      </w:tr>
      <w:tr w14:paraId="7B37E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C17264">
            <w:pPr>
              <w:pStyle w:val="81"/>
              <w:bidi w:val="0"/>
              <w:rPr>
                <w:rFonts w:hint="default"/>
                <w:lang w:val="en-US" w:eastAsia="zh-CN"/>
              </w:rPr>
            </w:pPr>
            <w:r>
              <w:rPr>
                <w:rFonts w:hint="default"/>
                <w:lang w:val="en-US" w:eastAsia="zh-CN"/>
              </w:rPr>
              <w:t>4</w:t>
            </w:r>
          </w:p>
        </w:tc>
        <w:tc>
          <w:tcPr>
            <w:tcW w:w="29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D57E58">
            <w:pPr>
              <w:pStyle w:val="81"/>
              <w:bidi w:val="0"/>
              <w:rPr>
                <w:rFonts w:hint="default"/>
                <w:lang w:val="en-US" w:eastAsia="zh-CN"/>
              </w:rPr>
            </w:pPr>
            <w:r>
              <w:rPr>
                <w:rFonts w:hint="default"/>
                <w:lang w:val="en-US" w:eastAsia="zh-CN"/>
              </w:rPr>
              <w:t>应用服务体系</w:t>
            </w: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247A75">
            <w:pPr>
              <w:pStyle w:val="81"/>
              <w:bidi w:val="0"/>
              <w:rPr>
                <w:rFonts w:hint="default"/>
                <w:lang w:val="en-US" w:eastAsia="zh-CN"/>
              </w:rPr>
            </w:pPr>
            <w:r>
              <w:rPr>
                <w:rFonts w:hint="default"/>
                <w:lang w:val="en-US" w:eastAsia="zh-CN"/>
              </w:rPr>
              <w:t xml:space="preserve">2450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5D67D2">
            <w:pPr>
              <w:pStyle w:val="81"/>
              <w:bidi w:val="0"/>
              <w:rPr>
                <w:rFonts w:hint="default"/>
                <w:lang w:val="en-US" w:eastAsia="zh-CN"/>
              </w:rPr>
            </w:pPr>
            <w:r>
              <w:rPr>
                <w:rFonts w:hint="default"/>
                <w:lang w:val="en-US" w:eastAsia="zh-CN"/>
              </w:rPr>
              <w:t xml:space="preserve">0 </w:t>
            </w:r>
          </w:p>
        </w:tc>
        <w:tc>
          <w:tcPr>
            <w:tcW w:w="1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D77DB2">
            <w:pPr>
              <w:pStyle w:val="81"/>
              <w:bidi w:val="0"/>
              <w:rPr>
                <w:rFonts w:hint="default"/>
                <w:lang w:val="en-US" w:eastAsia="zh-CN"/>
              </w:rPr>
            </w:pPr>
            <w:r>
              <w:rPr>
                <w:rFonts w:hint="default"/>
                <w:lang w:val="en-US" w:eastAsia="zh-CN"/>
              </w:rPr>
              <w:t xml:space="preserve">1900 </w:t>
            </w:r>
          </w:p>
        </w:tc>
        <w:tc>
          <w:tcPr>
            <w:tcW w:w="14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B54294">
            <w:pPr>
              <w:pStyle w:val="81"/>
              <w:bidi w:val="0"/>
              <w:rPr>
                <w:rFonts w:hint="default"/>
                <w:lang w:val="en-US" w:eastAsia="zh-CN"/>
              </w:rPr>
            </w:pPr>
            <w:r>
              <w:rPr>
                <w:rFonts w:hint="default"/>
                <w:lang w:val="en-US" w:eastAsia="zh-CN"/>
              </w:rPr>
              <w:t xml:space="preserve">550 </w:t>
            </w:r>
          </w:p>
        </w:tc>
      </w:tr>
      <w:tr w14:paraId="11BC8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6" w:type="dxa"/>
            <w:tcBorders>
              <w:top w:val="single" w:color="auto" w:sz="4" w:space="0"/>
              <w:left w:val="single" w:color="auto" w:sz="4" w:space="0"/>
              <w:bottom w:val="single" w:color="auto" w:sz="4" w:space="0"/>
              <w:right w:val="single" w:color="auto" w:sz="4" w:space="0"/>
            </w:tcBorders>
            <w:shd w:val="clear" w:color="auto" w:fill="auto"/>
            <w:vAlign w:val="center"/>
          </w:tcPr>
          <w:p w14:paraId="33CAD755">
            <w:pPr>
              <w:pStyle w:val="81"/>
              <w:bidi w:val="0"/>
              <w:rPr>
                <w:rFonts w:hint="default"/>
                <w:lang w:val="en-US" w:eastAsia="zh-CN"/>
              </w:rPr>
            </w:pPr>
            <w:r>
              <w:rPr>
                <w:rFonts w:hint="default"/>
                <w:lang w:val="en-US" w:eastAsia="zh-CN"/>
              </w:rPr>
              <w:t>5</w:t>
            </w:r>
          </w:p>
        </w:tc>
        <w:tc>
          <w:tcPr>
            <w:tcW w:w="2952" w:type="dxa"/>
            <w:tcBorders>
              <w:top w:val="single" w:color="auto" w:sz="4" w:space="0"/>
              <w:left w:val="single" w:color="auto" w:sz="4" w:space="0"/>
              <w:bottom w:val="single" w:color="auto" w:sz="4" w:space="0"/>
              <w:right w:val="single" w:color="auto" w:sz="4" w:space="0"/>
            </w:tcBorders>
            <w:shd w:val="clear" w:color="auto" w:fill="auto"/>
            <w:vAlign w:val="center"/>
          </w:tcPr>
          <w:p w14:paraId="5106ADD5">
            <w:pPr>
              <w:pStyle w:val="81"/>
              <w:bidi w:val="0"/>
              <w:rPr>
                <w:rFonts w:hint="default"/>
                <w:lang w:val="en-US" w:eastAsia="zh-CN"/>
              </w:rPr>
            </w:pPr>
            <w:r>
              <w:rPr>
                <w:rFonts w:hint="default"/>
                <w:lang w:val="en-US" w:eastAsia="zh-CN"/>
              </w:rPr>
              <w:t>信息完全及综合保障体系</w:t>
            </w:r>
          </w:p>
        </w:tc>
        <w:tc>
          <w:tcPr>
            <w:tcW w:w="1113" w:type="dxa"/>
            <w:tcBorders>
              <w:top w:val="single" w:color="auto" w:sz="4" w:space="0"/>
              <w:left w:val="single" w:color="auto" w:sz="4" w:space="0"/>
              <w:bottom w:val="single" w:color="auto" w:sz="4" w:space="0"/>
              <w:right w:val="single" w:color="auto" w:sz="4" w:space="0"/>
            </w:tcBorders>
            <w:shd w:val="clear" w:color="auto" w:fill="auto"/>
            <w:vAlign w:val="center"/>
          </w:tcPr>
          <w:p w14:paraId="159074ED">
            <w:pPr>
              <w:pStyle w:val="81"/>
              <w:bidi w:val="0"/>
              <w:rPr>
                <w:rFonts w:hint="default"/>
                <w:lang w:val="en-US" w:eastAsia="zh-CN"/>
              </w:rPr>
            </w:pPr>
            <w:r>
              <w:rPr>
                <w:rFonts w:hint="default"/>
                <w:lang w:val="en-US" w:eastAsia="zh-CN"/>
              </w:rPr>
              <w:t xml:space="preserve">800 </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14:paraId="4541DD37">
            <w:pPr>
              <w:pStyle w:val="81"/>
              <w:bidi w:val="0"/>
              <w:rPr>
                <w:rFonts w:hint="default"/>
                <w:lang w:val="en-US" w:eastAsia="zh-CN"/>
              </w:rPr>
            </w:pPr>
            <w:r>
              <w:rPr>
                <w:rFonts w:hint="default"/>
                <w:lang w:val="en-US" w:eastAsia="zh-CN"/>
              </w:rPr>
              <w:t xml:space="preserve">0 </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14:paraId="1A0A4625">
            <w:pPr>
              <w:pStyle w:val="81"/>
              <w:bidi w:val="0"/>
              <w:rPr>
                <w:rFonts w:hint="default"/>
                <w:lang w:val="en-US" w:eastAsia="zh-CN"/>
              </w:rPr>
            </w:pPr>
            <w:r>
              <w:rPr>
                <w:rFonts w:hint="default"/>
                <w:lang w:val="en-US" w:eastAsia="zh-CN"/>
              </w:rPr>
              <w:t xml:space="preserve">800 </w:t>
            </w:r>
          </w:p>
        </w:tc>
        <w:tc>
          <w:tcPr>
            <w:tcW w:w="1454" w:type="dxa"/>
            <w:tcBorders>
              <w:top w:val="single" w:color="auto" w:sz="4" w:space="0"/>
              <w:left w:val="single" w:color="auto" w:sz="4" w:space="0"/>
              <w:bottom w:val="single" w:color="auto" w:sz="4" w:space="0"/>
              <w:right w:val="single" w:color="auto" w:sz="4" w:space="0"/>
            </w:tcBorders>
            <w:shd w:val="clear" w:color="auto" w:fill="auto"/>
            <w:vAlign w:val="center"/>
          </w:tcPr>
          <w:p w14:paraId="428751B3">
            <w:pPr>
              <w:pStyle w:val="81"/>
              <w:bidi w:val="0"/>
              <w:rPr>
                <w:rFonts w:hint="default"/>
                <w:lang w:val="en-US" w:eastAsia="zh-CN"/>
              </w:rPr>
            </w:pPr>
            <w:r>
              <w:rPr>
                <w:rFonts w:hint="default"/>
                <w:lang w:val="en-US" w:eastAsia="zh-CN"/>
              </w:rPr>
              <w:t xml:space="preserve">0 </w:t>
            </w:r>
          </w:p>
        </w:tc>
      </w:tr>
      <w:tr w14:paraId="7EFCE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6" w:type="dxa"/>
            <w:tcBorders>
              <w:top w:val="single" w:color="auto" w:sz="4" w:space="0"/>
              <w:left w:val="single" w:color="auto" w:sz="4" w:space="0"/>
              <w:bottom w:val="single" w:color="auto" w:sz="4" w:space="0"/>
              <w:right w:val="single" w:color="auto" w:sz="4" w:space="0"/>
            </w:tcBorders>
            <w:shd w:val="clear" w:color="auto" w:fill="auto"/>
            <w:vAlign w:val="center"/>
          </w:tcPr>
          <w:p w14:paraId="57490ADD">
            <w:pPr>
              <w:pStyle w:val="81"/>
              <w:bidi w:val="0"/>
              <w:rPr>
                <w:rFonts w:hint="default"/>
                <w:b/>
                <w:bCs/>
                <w:lang w:val="en-US" w:eastAsia="zh-CN"/>
              </w:rPr>
            </w:pPr>
            <w:r>
              <w:rPr>
                <w:rFonts w:hint="default"/>
                <w:b/>
                <w:bCs/>
                <w:lang w:val="en-US" w:eastAsia="zh-CN"/>
              </w:rPr>
              <w:t>五</w:t>
            </w:r>
          </w:p>
        </w:tc>
        <w:tc>
          <w:tcPr>
            <w:tcW w:w="2952" w:type="dxa"/>
            <w:tcBorders>
              <w:top w:val="single" w:color="auto" w:sz="4" w:space="0"/>
              <w:left w:val="single" w:color="auto" w:sz="4" w:space="0"/>
              <w:bottom w:val="single" w:color="auto" w:sz="4" w:space="0"/>
              <w:right w:val="single" w:color="auto" w:sz="4" w:space="0"/>
            </w:tcBorders>
            <w:shd w:val="clear" w:color="auto" w:fill="auto"/>
            <w:vAlign w:val="center"/>
          </w:tcPr>
          <w:p w14:paraId="4700CCDF">
            <w:pPr>
              <w:pStyle w:val="81"/>
              <w:bidi w:val="0"/>
              <w:rPr>
                <w:rFonts w:hint="default"/>
                <w:b/>
                <w:bCs/>
                <w:lang w:val="en-US" w:eastAsia="zh-CN"/>
              </w:rPr>
            </w:pPr>
            <w:r>
              <w:rPr>
                <w:rFonts w:hint="default"/>
                <w:b/>
                <w:bCs/>
                <w:lang w:val="en-US" w:eastAsia="zh-CN"/>
              </w:rPr>
              <w:t>水网管理</w:t>
            </w:r>
          </w:p>
        </w:tc>
        <w:tc>
          <w:tcPr>
            <w:tcW w:w="1113" w:type="dxa"/>
            <w:tcBorders>
              <w:top w:val="single" w:color="auto" w:sz="4" w:space="0"/>
              <w:left w:val="single" w:color="auto" w:sz="4" w:space="0"/>
              <w:bottom w:val="single" w:color="auto" w:sz="4" w:space="0"/>
              <w:right w:val="single" w:color="auto" w:sz="4" w:space="0"/>
            </w:tcBorders>
            <w:shd w:val="clear" w:color="auto" w:fill="auto"/>
            <w:vAlign w:val="center"/>
          </w:tcPr>
          <w:p w14:paraId="471093B1">
            <w:pPr>
              <w:pStyle w:val="81"/>
              <w:bidi w:val="0"/>
              <w:rPr>
                <w:rFonts w:hint="default"/>
                <w:b/>
                <w:bCs/>
                <w:lang w:val="en-US" w:eastAsia="zh-CN"/>
              </w:rPr>
            </w:pPr>
            <w:r>
              <w:rPr>
                <w:rFonts w:hint="default"/>
                <w:b/>
                <w:bCs/>
                <w:lang w:val="en-US" w:eastAsia="zh-CN"/>
              </w:rPr>
              <w:t xml:space="preserve">2400 </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14:paraId="403FAA9C">
            <w:pPr>
              <w:pStyle w:val="81"/>
              <w:bidi w:val="0"/>
              <w:rPr>
                <w:rFonts w:hint="default"/>
                <w:b/>
                <w:bCs/>
                <w:lang w:val="en-US" w:eastAsia="zh-CN"/>
              </w:rPr>
            </w:pPr>
            <w:r>
              <w:rPr>
                <w:rFonts w:hint="default"/>
                <w:b/>
                <w:bCs/>
                <w:lang w:val="en-US" w:eastAsia="zh-CN"/>
              </w:rPr>
              <w:t xml:space="preserve">0 </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14:paraId="62E8626F">
            <w:pPr>
              <w:pStyle w:val="81"/>
              <w:bidi w:val="0"/>
              <w:rPr>
                <w:rFonts w:hint="default"/>
                <w:b/>
                <w:bCs/>
                <w:lang w:val="en-US" w:eastAsia="zh-CN"/>
              </w:rPr>
            </w:pPr>
            <w:r>
              <w:rPr>
                <w:rFonts w:hint="default"/>
                <w:b/>
                <w:bCs/>
                <w:lang w:val="en-US" w:eastAsia="zh-CN"/>
              </w:rPr>
              <w:t xml:space="preserve">2400 </w:t>
            </w:r>
          </w:p>
        </w:tc>
        <w:tc>
          <w:tcPr>
            <w:tcW w:w="1454" w:type="dxa"/>
            <w:tcBorders>
              <w:top w:val="single" w:color="auto" w:sz="4" w:space="0"/>
              <w:left w:val="single" w:color="auto" w:sz="4" w:space="0"/>
              <w:bottom w:val="single" w:color="auto" w:sz="4" w:space="0"/>
              <w:right w:val="single" w:color="auto" w:sz="4" w:space="0"/>
            </w:tcBorders>
            <w:shd w:val="clear" w:color="auto" w:fill="auto"/>
            <w:vAlign w:val="center"/>
          </w:tcPr>
          <w:p w14:paraId="5B1B8712">
            <w:pPr>
              <w:pStyle w:val="81"/>
              <w:bidi w:val="0"/>
              <w:rPr>
                <w:rFonts w:hint="default"/>
                <w:b/>
                <w:bCs/>
                <w:lang w:val="en-US" w:eastAsia="zh-CN"/>
              </w:rPr>
            </w:pPr>
            <w:r>
              <w:rPr>
                <w:rFonts w:hint="default"/>
                <w:b/>
                <w:bCs/>
                <w:lang w:val="en-US" w:eastAsia="zh-CN"/>
              </w:rPr>
              <w:t xml:space="preserve">0 </w:t>
            </w:r>
          </w:p>
        </w:tc>
      </w:tr>
    </w:tbl>
    <w:p w14:paraId="222DAB3B">
      <w:pPr>
        <w:pStyle w:val="60"/>
        <w:bidi w:val="0"/>
        <w:outlineLvl w:val="3"/>
      </w:pPr>
      <w:r>
        <w:rPr>
          <w:rFonts w:hint="eastAsia"/>
          <w:lang w:val="en-US" w:eastAsia="zh-CN"/>
        </w:rPr>
        <w:t>3、</w:t>
      </w:r>
      <w:r>
        <w:rPr>
          <w:rFonts w:hint="eastAsia"/>
        </w:rPr>
        <w:t>融资途径</w:t>
      </w:r>
    </w:p>
    <w:p w14:paraId="50BBA543">
      <w:pPr>
        <w:pStyle w:val="26"/>
        <w:ind w:firstLine="648"/>
      </w:pPr>
      <w:r>
        <w:rPr>
          <w:rFonts w:hint="eastAsia"/>
        </w:rPr>
        <w:t>针对不同类型工程投资方式，采用分级负责、分类筹措的投入机制，统筹利用既有资金渠道，通过政府主导、市场推动、多元投入、社会参与，积极争取资金投入，保障规划项目建设实施。市级资金优先安排重大项目、重点区域、重大战略相关项目。对于已有中央投资渠道的项目，抓紧开展前期工作，积极列入相关规划和方案，争取加大中央投入力度，分年安排建设。</w:t>
      </w:r>
    </w:p>
    <w:p w14:paraId="1EE0DD23">
      <w:pPr>
        <w:pStyle w:val="26"/>
        <w:ind w:firstLine="648"/>
      </w:pPr>
      <w:r>
        <w:rPr>
          <w:rFonts w:hint="eastAsia"/>
        </w:rPr>
        <w:t>一是对于防洪减灾、水资源配置、水生态保护与修复、智慧水利等工程，按照责、权、利相统一的原则，进一步明确中央、地方事权，明确政府与市场以及各级政府投资分摊比例，用足用好中央财政不同渠道资金，争取中央、自治区、地市、旗县各级财政支持，整合涉水资金，鼓励和引导社会资金投入水利建设，多渠道争取各类资金投入，充分发挥好财政资金的引导作用，探索政府购买公共服务在水生态治理领域的应用，促进社会资本的参与。</w:t>
      </w:r>
    </w:p>
    <w:p w14:paraId="5BD97DAE">
      <w:pPr>
        <w:pStyle w:val="26"/>
        <w:ind w:firstLine="648"/>
      </w:pPr>
      <w:r>
        <w:rPr>
          <w:rFonts w:hint="eastAsia"/>
        </w:rPr>
        <w:t>二是对于城乡供水、水污染防治、水环境治理等工程，按照部门职能分工，多渠道增加投入。在积极争取各级政府资金投入的同时，充分发挥好财政资金的引导作用，吸引社会资本，逐步完善中央与地方分级或分项目负责的共同投入机制，形成政府与市场共同发力的良性投入模式。</w:t>
      </w:r>
    </w:p>
    <w:p w14:paraId="243BF2DF">
      <w:pPr>
        <w:pStyle w:val="60"/>
        <w:bidi w:val="0"/>
        <w:rPr>
          <w:rFonts w:hint="eastAsia" w:eastAsia="楷体"/>
          <w:lang w:val="en-US" w:eastAsia="zh-CN"/>
        </w:rPr>
      </w:pPr>
      <w:r>
        <w:rPr>
          <w:rFonts w:hint="eastAsia"/>
        </w:rPr>
        <w:t>（</w:t>
      </w:r>
      <w:r>
        <w:rPr>
          <w:rFonts w:hint="eastAsia"/>
          <w:lang w:val="en-US" w:eastAsia="zh-CN"/>
        </w:rPr>
        <w:t>二</w:t>
      </w:r>
      <w:r>
        <w:rPr>
          <w:rFonts w:hint="eastAsia"/>
        </w:rPr>
        <w:t>）</w:t>
      </w:r>
      <w:r>
        <w:rPr>
          <w:rFonts w:hint="eastAsia"/>
          <w:lang w:val="en-US" w:eastAsia="zh-CN"/>
        </w:rPr>
        <w:t>实施安排</w:t>
      </w:r>
    </w:p>
    <w:p w14:paraId="4CE3674F">
      <w:pPr>
        <w:pStyle w:val="60"/>
        <w:bidi w:val="0"/>
        <w:outlineLvl w:val="3"/>
      </w:pPr>
      <w:r>
        <w:rPr>
          <w:rFonts w:hint="eastAsia"/>
          <w:lang w:val="en-US" w:eastAsia="zh-CN"/>
        </w:rPr>
        <w:t>1、</w:t>
      </w:r>
      <w:r>
        <w:rPr>
          <w:rFonts w:hint="eastAsia"/>
        </w:rPr>
        <w:t>实施安排原则</w:t>
      </w:r>
    </w:p>
    <w:p w14:paraId="2DBB5715">
      <w:pPr>
        <w:pStyle w:val="26"/>
        <w:bidi w:val="0"/>
      </w:pPr>
      <w:r>
        <w:rPr>
          <w:rFonts w:hint="eastAsia"/>
        </w:rPr>
        <w:t>根据</w:t>
      </w:r>
      <w:r>
        <w:rPr>
          <w:rFonts w:hint="eastAsia"/>
          <w:lang w:eastAsia="zh-CN"/>
        </w:rPr>
        <w:t>鄂温克族自治旗</w:t>
      </w:r>
      <w:r>
        <w:rPr>
          <w:rFonts w:hint="eastAsia"/>
        </w:rPr>
        <w:t>水网建设目标和任务，针对区域水资源赋存特点以及治理开发与保护关系，考虑国家和地方投资力度、当地政府积极性、项目前期工作基础以及环境等综合因素，综合确定实施安排原则。</w:t>
      </w:r>
    </w:p>
    <w:p w14:paraId="32C6828F">
      <w:pPr>
        <w:pStyle w:val="26"/>
        <w:ind w:firstLine="648"/>
      </w:pPr>
      <w:r>
        <w:rPr>
          <w:rFonts w:hint="eastAsia"/>
        </w:rPr>
        <w:t>针对已列入上位规划中的项目，优先实施安排开展前期工作，并根据项目实际情况、重要性及前期工作开展情况进行排序，参照项目排序，根据轻重缓急灵活调度项目进展，多渠道争取项目资金，保障重点项目前期工作适时推进。</w:t>
      </w:r>
    </w:p>
    <w:p w14:paraId="6894969E">
      <w:pPr>
        <w:pStyle w:val="26"/>
        <w:bidi w:val="0"/>
      </w:pPr>
      <w:r>
        <w:rPr>
          <w:rFonts w:hint="eastAsia"/>
        </w:rPr>
        <w:t>根据不同项目前期工作开展情况、项目建设必要性、群众反馈建设迫切性、项目制约因素、资金渠道等综合因素，动态调整项目库中项目排序，保障重点项目及前期工作推进较快的项目优先实施安排。</w:t>
      </w:r>
    </w:p>
    <w:p w14:paraId="6BC4532F">
      <w:pPr>
        <w:pStyle w:val="60"/>
        <w:bidi w:val="0"/>
        <w:outlineLvl w:val="3"/>
      </w:pPr>
      <w:r>
        <w:rPr>
          <w:rFonts w:hint="eastAsia"/>
          <w:lang w:val="en-US" w:eastAsia="zh-CN"/>
        </w:rPr>
        <w:t>2、</w:t>
      </w:r>
      <w:r>
        <w:rPr>
          <w:rFonts w:hint="eastAsia"/>
        </w:rPr>
        <w:t>实施安排</w:t>
      </w:r>
    </w:p>
    <w:p w14:paraId="0CD0218A">
      <w:pPr>
        <w:pStyle w:val="26"/>
        <w:ind w:firstLine="648"/>
      </w:pPr>
      <w:r>
        <w:rPr>
          <w:rFonts w:hint="eastAsia"/>
        </w:rPr>
        <w:t>根据确定的实施安排原则，重点项目实施安排如下。</w:t>
      </w:r>
    </w:p>
    <w:p w14:paraId="5FD08E03">
      <w:pPr>
        <w:pStyle w:val="26"/>
        <w:numPr>
          <w:ilvl w:val="0"/>
          <w:numId w:val="0"/>
        </w:numPr>
        <w:ind w:firstLine="648" w:firstLineChars="200"/>
      </w:pPr>
      <w:r>
        <w:rPr>
          <w:rFonts w:ascii="Times New Roman" w:hAnsi="Times New Roman" w:eastAsia="仿宋_GB2312" w:cs="Times New Roman"/>
          <w:spacing w:val="2"/>
          <w:sz w:val="32"/>
          <w:szCs w:val="28"/>
          <w:lang w:val="en-US" w:eastAsia="zh-CN" w:bidi="ar-SA"/>
        </w:rPr>
        <w:t>1、</w:t>
      </w:r>
      <w:r>
        <w:rPr>
          <w:rFonts w:hint="eastAsia"/>
        </w:rPr>
        <w:t>农村牧区供水保障工程规划在2024-2027年期间完成锡尼河东苏木哈日嘎那嘎查饮水安全工程和旗内专项水质提升工程，规划2028-203</w:t>
      </w:r>
      <w:r>
        <w:rPr>
          <w:rFonts w:hint="eastAsia"/>
          <w:lang w:val="en-US" w:eastAsia="zh-CN"/>
        </w:rPr>
        <w:t>5</w:t>
      </w:r>
      <w:r>
        <w:rPr>
          <w:rFonts w:hint="eastAsia"/>
        </w:rPr>
        <w:t>完成巴彦嵯岗苏木饮水安全巩固提升工程。</w:t>
      </w:r>
    </w:p>
    <w:p w14:paraId="752ED893">
      <w:pPr>
        <w:pStyle w:val="26"/>
        <w:numPr>
          <w:ilvl w:val="0"/>
          <w:numId w:val="0"/>
        </w:numPr>
        <w:ind w:left="0" w:leftChars="0" w:firstLine="648" w:firstLineChars="200"/>
        <w:rPr>
          <w:rFonts w:hint="eastAsia"/>
        </w:rPr>
      </w:pPr>
      <w:r>
        <w:rPr>
          <w:rFonts w:hint="eastAsia" w:ascii="Times New Roman" w:hAnsi="Times New Roman" w:eastAsia="仿宋_GB2312" w:cs="Times New Roman"/>
          <w:spacing w:val="2"/>
          <w:sz w:val="32"/>
          <w:szCs w:val="28"/>
          <w:lang w:val="en-US" w:eastAsia="zh-CN" w:bidi="ar-SA"/>
        </w:rPr>
        <w:t>2、</w:t>
      </w:r>
      <w:r>
        <w:rPr>
          <w:rFonts w:hint="eastAsia"/>
        </w:rPr>
        <w:t>针对伊敏河治理段河道岸坡塌岸、影响行洪安全问题，本次计划新建护岸工程28处，总建设长度为20.18km，计划于202</w:t>
      </w:r>
      <w:r>
        <w:rPr>
          <w:rFonts w:hint="eastAsia"/>
          <w:lang w:val="en-US" w:eastAsia="zh-CN"/>
        </w:rPr>
        <w:t>8</w:t>
      </w:r>
      <w:r>
        <w:rPr>
          <w:rFonts w:hint="eastAsia"/>
        </w:rPr>
        <w:t>-2035年间实施。</w:t>
      </w:r>
    </w:p>
    <w:p w14:paraId="42E1DBC0">
      <w:pPr>
        <w:pStyle w:val="26"/>
        <w:bidi w:val="0"/>
        <w:rPr>
          <w:rFonts w:hint="eastAsia" w:eastAsia="仿宋_GB2312"/>
          <w:lang w:val="en-US" w:eastAsia="zh-CN"/>
        </w:rPr>
      </w:pPr>
      <w:r>
        <w:rPr>
          <w:rFonts w:hint="eastAsia"/>
          <w:lang w:val="en-US" w:eastAsia="zh-CN"/>
        </w:rPr>
        <w:t>3、</w:t>
      </w:r>
      <w:r>
        <w:rPr>
          <w:rFonts w:hint="eastAsia"/>
        </w:rPr>
        <w:t>红花尔基嘎查重点山洪沟治理工程</w:t>
      </w:r>
      <w:r>
        <w:rPr>
          <w:rFonts w:hint="eastAsia"/>
          <w:lang w:val="en-US" w:eastAsia="zh-CN"/>
        </w:rPr>
        <w:t>规划</w:t>
      </w:r>
      <w:r>
        <w:rPr>
          <w:rFonts w:hint="eastAsia"/>
        </w:rPr>
        <w:t>2024-2027年期间</w:t>
      </w:r>
      <w:r>
        <w:rPr>
          <w:rFonts w:hint="eastAsia"/>
          <w:lang w:val="en-US" w:eastAsia="zh-CN"/>
        </w:rPr>
        <w:t>实施，规划山洪沟治理总长1.43km。新建跌水段长度为43m、桩号范围48m、新建沟头一座（山洪沟起点处）、S307下游段新建防冲坎5座。</w:t>
      </w:r>
    </w:p>
    <w:p w14:paraId="5A4E29D9">
      <w:pPr>
        <w:pStyle w:val="26"/>
        <w:ind w:firstLine="648"/>
      </w:pPr>
      <w:r>
        <w:rPr>
          <w:rFonts w:hint="eastAsia"/>
          <w:lang w:val="en-US" w:eastAsia="zh-CN"/>
        </w:rPr>
        <w:t>4</w:t>
      </w:r>
      <w:r>
        <w:rPr>
          <w:rFonts w:hint="eastAsia"/>
        </w:rPr>
        <w:t>、202</w:t>
      </w:r>
      <w:r>
        <w:rPr>
          <w:rFonts w:hint="eastAsia"/>
          <w:lang w:val="en-US" w:eastAsia="zh-CN"/>
        </w:rPr>
        <w:t>8</w:t>
      </w:r>
      <w:r>
        <w:rPr>
          <w:rFonts w:hint="eastAsia"/>
        </w:rPr>
        <w:t>-2035年间</w:t>
      </w:r>
      <w:r>
        <w:rPr>
          <w:rFonts w:hint="eastAsia"/>
          <w:lang w:val="en-US" w:eastAsia="zh-CN"/>
        </w:rPr>
        <w:t>规划</w:t>
      </w:r>
      <w:r>
        <w:rPr>
          <w:rFonts w:hint="eastAsia"/>
          <w:lang w:eastAsia="zh-CN"/>
        </w:rPr>
        <w:t>草原侵蚀沟治理</w:t>
      </w:r>
      <w:r>
        <w:rPr>
          <w:rFonts w:hint="eastAsia"/>
        </w:rPr>
        <w:t>工程，力争在2035年前完成治理37条侵蚀沟，7条排洪沟，筑牢</w:t>
      </w:r>
      <w:r>
        <w:rPr>
          <w:rFonts w:hint="eastAsia"/>
          <w:color w:val="000000" w:themeColor="text1"/>
          <w:spacing w:val="1"/>
          <w:szCs w:val="32"/>
          <w14:textFill>
            <w14:solidFill>
              <w14:schemeClr w14:val="tx1"/>
            </w14:solidFill>
          </w14:textFill>
        </w:rPr>
        <w:t>北方重要生态安全屏障</w:t>
      </w:r>
      <w:r>
        <w:rPr>
          <w:rFonts w:hint="eastAsia"/>
        </w:rPr>
        <w:t>。</w:t>
      </w:r>
    </w:p>
    <w:p w14:paraId="4408D619">
      <w:pPr>
        <w:pStyle w:val="30"/>
        <w:bidi w:val="0"/>
      </w:pPr>
      <w:bookmarkStart w:id="85" w:name="_Toc8472"/>
      <w:r>
        <w:rPr>
          <w:rFonts w:hint="eastAsia"/>
          <w:lang w:val="en-US" w:eastAsia="zh-CN"/>
        </w:rPr>
        <w:t>三</w:t>
      </w:r>
      <w:r>
        <w:rPr>
          <w:rFonts w:hint="eastAsia"/>
        </w:rPr>
        <w:t>、实施效果评价</w:t>
      </w:r>
      <w:bookmarkEnd w:id="85"/>
    </w:p>
    <w:p w14:paraId="3AA7052D">
      <w:pPr>
        <w:pStyle w:val="60"/>
        <w:bidi w:val="0"/>
      </w:pPr>
      <w:r>
        <w:rPr>
          <w:rFonts w:hint="eastAsia"/>
        </w:rPr>
        <w:t>（一）社会效益</w:t>
      </w:r>
    </w:p>
    <w:p w14:paraId="1FDC5B1D">
      <w:pPr>
        <w:pStyle w:val="26"/>
        <w:bidi w:val="0"/>
      </w:pPr>
      <w:r>
        <w:rPr>
          <w:rFonts w:hint="eastAsia"/>
        </w:rPr>
        <w:t>规划实施后，将实现防洪、供水、灌溉、水生态等多方面的社会效益。</w:t>
      </w:r>
      <w:r>
        <w:rPr>
          <w:rFonts w:hint="eastAsia"/>
          <w:lang w:val="en-US" w:eastAsia="zh-CN"/>
        </w:rPr>
        <w:t>规划</w:t>
      </w:r>
      <w:r>
        <w:rPr>
          <w:rFonts w:hint="eastAsia"/>
          <w:highlight w:val="none"/>
        </w:rPr>
        <w:t>新建护岸工程28处</w:t>
      </w:r>
      <w:r>
        <w:rPr>
          <w:rFonts w:hint="eastAsia"/>
          <w:highlight w:val="none"/>
          <w:lang w:val="en-US" w:eastAsia="zh-CN"/>
        </w:rPr>
        <w:t>实施后，护岸长度将达到72.18</w:t>
      </w:r>
      <w:r>
        <w:rPr>
          <w:rFonts w:hint="eastAsia"/>
          <w:highlight w:val="none"/>
        </w:rPr>
        <w:t>km</w:t>
      </w:r>
      <w:r>
        <w:rPr>
          <w:rFonts w:hint="eastAsia"/>
          <w:highlight w:val="none"/>
          <w:lang w:eastAsia="zh-CN"/>
        </w:rPr>
        <w:t>，</w:t>
      </w:r>
      <w:r>
        <w:rPr>
          <w:rFonts w:hint="eastAsia"/>
          <w:highlight w:val="none"/>
          <w:lang w:val="en-US" w:eastAsia="zh-CN"/>
        </w:rPr>
        <w:t>堤防长度21.17km，</w:t>
      </w:r>
      <w:r>
        <w:rPr>
          <w:rFonts w:hint="eastAsia"/>
        </w:rPr>
        <w:t>防洪体系基本建成，重要城镇防洪标准达到国家标准要求</w:t>
      </w:r>
      <w:r>
        <w:t>，</w:t>
      </w:r>
      <w:r>
        <w:rPr>
          <w:rFonts w:hint="eastAsia"/>
        </w:rPr>
        <w:t>极大程度上</w:t>
      </w:r>
      <w:r>
        <w:t>减少遇到超标洪水的洪灾损失，</w:t>
      </w:r>
      <w:r>
        <w:rPr>
          <w:rFonts w:hint="eastAsia"/>
        </w:rPr>
        <w:t>保障全旗防洪安全。水资源实现了内需和外供的高效利用，河流开发利用科学合理，城乡供水体系基本建成，灌区灌溉保证率明显提升，粮食安全得到保障。水利基本公共服务水平显著提升，水文化建设进一步加强，广大人民群众的幸福感指数大幅提升。</w:t>
      </w:r>
    </w:p>
    <w:p w14:paraId="4997E31C">
      <w:pPr>
        <w:pStyle w:val="60"/>
      </w:pPr>
      <w:r>
        <w:rPr>
          <w:rFonts w:hint="eastAsia"/>
        </w:rPr>
        <w:t>（二）经济效益</w:t>
      </w:r>
    </w:p>
    <w:p w14:paraId="5C21D2D6">
      <w:pPr>
        <w:pStyle w:val="26"/>
        <w:bidi w:val="0"/>
      </w:pPr>
      <w:r>
        <w:rPr>
          <w:rFonts w:hint="eastAsia"/>
        </w:rPr>
        <w:t>规划实施后，可以完善</w:t>
      </w:r>
      <w:r>
        <w:rPr>
          <w:rFonts w:hint="eastAsia"/>
          <w:lang w:eastAsia="zh-CN"/>
        </w:rPr>
        <w:t>鄂温克族自治旗</w:t>
      </w:r>
      <w:r>
        <w:rPr>
          <w:rFonts w:hint="eastAsia"/>
        </w:rPr>
        <w:t>的整体防洪体系，提高流域的防洪能力，</w:t>
      </w:r>
      <w:r>
        <w:rPr>
          <w:rFonts w:hint="eastAsia"/>
          <w:lang w:val="en-US" w:eastAsia="zh-CN"/>
        </w:rPr>
        <w:t>新增保护人口5.7万人，新增保护耕地0.28万亩，</w:t>
      </w:r>
      <w:r>
        <w:rPr>
          <w:rFonts w:hint="eastAsia"/>
        </w:rPr>
        <w:t>有效减少洪涝灾害带来的经济损失。水资源保障体系完全形成，将极大程度上拉动和保证流域内经济的快速发展，同时规划实施后有利于改善当地的水生态环境，推动水文化的快速发展，带动旅游产业发展，实现文化经济价值。</w:t>
      </w:r>
    </w:p>
    <w:p w14:paraId="3B47511E">
      <w:pPr>
        <w:pStyle w:val="60"/>
      </w:pPr>
      <w:r>
        <w:rPr>
          <w:rFonts w:hint="eastAsia"/>
        </w:rPr>
        <w:t>（三）生态效益</w:t>
      </w:r>
    </w:p>
    <w:p w14:paraId="15BB4A5B">
      <w:pPr>
        <w:pStyle w:val="26"/>
        <w:ind w:firstLine="648"/>
      </w:pPr>
      <w:r>
        <w:rPr>
          <w:rFonts w:hint="eastAsia"/>
        </w:rPr>
        <w:t>规划实施后，</w:t>
      </w:r>
      <w:r>
        <w:rPr>
          <w:rFonts w:hint="eastAsia"/>
          <w:lang w:eastAsia="zh-CN"/>
        </w:rPr>
        <w:t>鄂温克族自治旗</w:t>
      </w:r>
      <w:r>
        <w:rPr>
          <w:rFonts w:hint="eastAsia"/>
        </w:rPr>
        <w:t>河湖空间管控能力大幅提高；通过生态补水和水资源科学调度，加强流域内水生态系统性保护和修复，提高河湖水体的稀释与自净能力，使流域内河湖水系水生态状况得到改善和保护；</w:t>
      </w:r>
      <w:r>
        <w:rPr>
          <w:rFonts w:hint="eastAsia"/>
          <w:highlight w:val="none"/>
        </w:rPr>
        <w:t>流域内水土流失得到基本控制，综合治理面积</w:t>
      </w:r>
      <w:r>
        <w:rPr>
          <w:rFonts w:hint="eastAsia"/>
          <w:highlight w:val="none"/>
          <w:lang w:val="en-US" w:eastAsia="zh-CN"/>
        </w:rPr>
        <w:t>255</w:t>
      </w:r>
      <w:r>
        <w:rPr>
          <w:rFonts w:hint="eastAsia"/>
          <w:highlight w:val="none"/>
        </w:rPr>
        <w:t>km</w:t>
      </w:r>
      <w:r>
        <w:rPr>
          <w:rFonts w:hint="eastAsia"/>
          <w:highlight w:val="none"/>
          <w:vertAlign w:val="superscript"/>
        </w:rPr>
        <w:t>2</w:t>
      </w:r>
      <w:r>
        <w:rPr>
          <w:rFonts w:hint="eastAsia"/>
          <w:highlight w:val="none"/>
        </w:rPr>
        <w:t>，水土保持率提高至</w:t>
      </w:r>
      <w:r>
        <w:rPr>
          <w:highlight w:val="none"/>
        </w:rPr>
        <w:t>9</w:t>
      </w:r>
      <w:r>
        <w:rPr>
          <w:rFonts w:hint="eastAsia"/>
          <w:highlight w:val="none"/>
          <w:lang w:val="en-US" w:eastAsia="zh-CN"/>
        </w:rPr>
        <w:t>3.53</w:t>
      </w:r>
      <w:r>
        <w:rPr>
          <w:highlight w:val="none"/>
        </w:rPr>
        <w:t>%</w:t>
      </w:r>
      <w:r>
        <w:rPr>
          <w:rFonts w:hint="eastAsia"/>
          <w:highlight w:val="none"/>
        </w:rPr>
        <w:t>，水源涵养能力显著提升。</w:t>
      </w:r>
      <w:r>
        <w:rPr>
          <w:rFonts w:hint="eastAsia"/>
        </w:rPr>
        <w:t>同时重点河湖绿色生态廊道基本建成，水库、湖泊等水体富营养化状况显著改善。河湖生态环境全面改善，水生态系统质量和稳定性、多样性全面提升，重要湿地生态功能全面恢复。</w:t>
      </w:r>
    </w:p>
    <w:p w14:paraId="3EBE50ED">
      <w:pPr>
        <w:pStyle w:val="26"/>
        <w:ind w:firstLine="648"/>
      </w:pPr>
    </w:p>
    <w:p w14:paraId="250AC704">
      <w:pPr>
        <w:pStyle w:val="26"/>
        <w:ind w:firstLine="648"/>
        <w:sectPr>
          <w:pgSz w:w="11906" w:h="16838"/>
          <w:pgMar w:top="1418" w:right="1418" w:bottom="1418" w:left="1418" w:header="851" w:footer="992" w:gutter="0"/>
          <w:pgNumType w:fmt="decimal"/>
          <w:cols w:space="425" w:num="1"/>
          <w:docGrid w:type="lines" w:linePitch="312" w:charSpace="0"/>
        </w:sectPr>
      </w:pPr>
    </w:p>
    <w:p w14:paraId="2CD529FB">
      <w:pPr>
        <w:pStyle w:val="29"/>
        <w:bidi w:val="0"/>
      </w:pPr>
      <w:bookmarkStart w:id="86" w:name="_Toc3120"/>
      <w:r>
        <w:rPr>
          <w:rFonts w:hint="eastAsia"/>
        </w:rPr>
        <w:t>第</w:t>
      </w:r>
      <w:r>
        <w:rPr>
          <w:rFonts w:hint="eastAsia"/>
          <w:lang w:val="en-US" w:eastAsia="zh-CN"/>
        </w:rPr>
        <w:t>九</w:t>
      </w:r>
      <w:r>
        <w:rPr>
          <w:rFonts w:hint="eastAsia"/>
        </w:rPr>
        <w:t>章</w:t>
      </w:r>
      <w:r>
        <w:rPr>
          <w:rFonts w:hint="eastAsia"/>
          <w:lang w:val="en-US" w:eastAsia="zh-CN"/>
        </w:rPr>
        <w:t xml:space="preserve">  </w:t>
      </w:r>
      <w:r>
        <w:rPr>
          <w:rFonts w:hint="eastAsia"/>
        </w:rPr>
        <w:t>环境影响评价</w:t>
      </w:r>
      <w:bookmarkEnd w:id="86"/>
    </w:p>
    <w:p w14:paraId="4B5E173F">
      <w:pPr>
        <w:pStyle w:val="30"/>
        <w:bidi w:val="0"/>
        <w:rPr>
          <w:rFonts w:hint="eastAsia" w:eastAsia="楷体"/>
          <w:lang w:eastAsia="zh-CN"/>
        </w:rPr>
      </w:pPr>
      <w:bookmarkStart w:id="87" w:name="_Toc4774"/>
      <w:bookmarkStart w:id="88" w:name="_Toc164320511"/>
      <w:bookmarkStart w:id="89" w:name="_Toc4401"/>
      <w:bookmarkStart w:id="90" w:name="_Toc31225"/>
      <w:bookmarkStart w:id="91" w:name="_Toc8957"/>
      <w:bookmarkStart w:id="92" w:name="_Toc16881"/>
      <w:bookmarkStart w:id="93" w:name="_Toc160716821"/>
      <w:bookmarkStart w:id="94" w:name="_Toc28002"/>
      <w:bookmarkStart w:id="95" w:name="_Toc11488"/>
      <w:bookmarkStart w:id="96" w:name="_Toc30211"/>
      <w:bookmarkStart w:id="97" w:name="_Toc8726"/>
      <w:bookmarkStart w:id="98" w:name="_Toc8337"/>
      <w:bookmarkStart w:id="99" w:name="_Toc98"/>
      <w:bookmarkStart w:id="100" w:name="_Toc16374"/>
      <w:bookmarkStart w:id="101" w:name="_Toc28114"/>
      <w:bookmarkStart w:id="102" w:name="_Toc160716819"/>
      <w:bookmarkStart w:id="103" w:name="_Toc13544"/>
      <w:bookmarkStart w:id="104" w:name="_Toc155172946"/>
      <w:bookmarkStart w:id="105" w:name="_Toc16108"/>
      <w:bookmarkStart w:id="106" w:name="_Toc164320509"/>
      <w:bookmarkStart w:id="107" w:name="_Toc10300"/>
      <w:bookmarkStart w:id="108" w:name="_Toc11229"/>
      <w:bookmarkStart w:id="109" w:name="_Toc13024"/>
      <w:bookmarkStart w:id="110" w:name="_Toc154651148"/>
      <w:bookmarkStart w:id="111" w:name="_Toc22511"/>
      <w:bookmarkStart w:id="112" w:name="_Toc15272"/>
      <w:r>
        <w:rPr>
          <w:rFonts w:hint="eastAsia"/>
          <w:lang w:val="en-US" w:eastAsia="zh-CN"/>
        </w:rPr>
        <w:t>一</w:t>
      </w:r>
      <w:r>
        <w:rPr>
          <w:rFonts w:hint="eastAsia"/>
        </w:rPr>
        <w:t>、环境保护</w:t>
      </w:r>
      <w:bookmarkEnd w:id="87"/>
      <w:bookmarkEnd w:id="88"/>
      <w:bookmarkEnd w:id="89"/>
      <w:bookmarkEnd w:id="90"/>
      <w:bookmarkEnd w:id="91"/>
      <w:bookmarkEnd w:id="92"/>
      <w:bookmarkEnd w:id="93"/>
      <w:bookmarkEnd w:id="94"/>
      <w:bookmarkEnd w:id="95"/>
      <w:bookmarkEnd w:id="96"/>
      <w:bookmarkEnd w:id="97"/>
      <w:r>
        <w:rPr>
          <w:rFonts w:hint="eastAsia"/>
          <w:lang w:val="en-US" w:eastAsia="zh-CN"/>
        </w:rPr>
        <w:t>要求</w:t>
      </w:r>
      <w:bookmarkEnd w:id="98"/>
    </w:p>
    <w:p w14:paraId="0CE5642C">
      <w:pPr>
        <w:pStyle w:val="60"/>
        <w:bidi w:val="0"/>
      </w:pPr>
      <w:r>
        <w:rPr>
          <w:rFonts w:hint="eastAsia"/>
        </w:rPr>
        <w:t>（一）环境保护目标</w:t>
      </w:r>
    </w:p>
    <w:p w14:paraId="6CEF8E37">
      <w:pPr>
        <w:pStyle w:val="26"/>
        <w:bidi w:val="0"/>
      </w:pPr>
      <w:r>
        <w:rPr>
          <w:rFonts w:hint="eastAsia"/>
        </w:rPr>
        <w:t>严守生态保护红线、资源利用上限与环境质量底线。确保生态功能不降低，维护山地森林、河湖和河口湿地生态系统的质量和稳定性，保护生物多样性和环境敏感区，修复与改善主要江河湖库水生态系统，减少对旗内栖息野生动物及珍稀植物的影响。施工期保证保护河水水质满足水生生物生存繁衍要求，保护规划工程附近居民区的大气环境及声环境。全面节约和高效利用水资源，严格管控区域用水总量，保障主要河流生态流量、重要湖泊和河口湿地生态水量。</w:t>
      </w:r>
    </w:p>
    <w:p w14:paraId="0F9F48A7">
      <w:pPr>
        <w:pStyle w:val="60"/>
        <w:bidi w:val="0"/>
      </w:pPr>
      <w:r>
        <w:rPr>
          <w:rFonts w:hint="eastAsia"/>
        </w:rPr>
        <w:t>（二）环境影响因素识别</w:t>
      </w:r>
    </w:p>
    <w:p w14:paraId="1570CD87">
      <w:pPr>
        <w:pStyle w:val="26"/>
        <w:bidi w:val="0"/>
      </w:pPr>
      <w:r>
        <w:rPr>
          <w:rFonts w:hint="eastAsia"/>
        </w:rPr>
        <w:t>工程建设期间，部分工程开挖建设可能涉及饮用水水源保护区、水生态保护红线区及重要湿地等重要生境，对生态敏感保护目标构成一定影响。</w:t>
      </w:r>
    </w:p>
    <w:p w14:paraId="1FB50756">
      <w:pPr>
        <w:pStyle w:val="30"/>
        <w:bidi w:val="0"/>
      </w:pPr>
      <w:bookmarkStart w:id="113" w:name="_Toc31397"/>
      <w:r>
        <w:rPr>
          <w:rFonts w:hint="eastAsia"/>
          <w:lang w:val="en-US" w:eastAsia="zh-CN"/>
        </w:rPr>
        <w:t>二</w:t>
      </w:r>
      <w:r>
        <w:rPr>
          <w:rFonts w:hint="eastAsia"/>
        </w:rPr>
        <w:t>、规划</w:t>
      </w:r>
      <w:r>
        <w:rPr>
          <w:rFonts w:hint="eastAsia"/>
          <w:lang w:val="en-US" w:eastAsia="zh-CN"/>
        </w:rPr>
        <w:t>符合性</w:t>
      </w:r>
      <w:r>
        <w:rPr>
          <w:rFonts w:hint="eastAsia"/>
        </w:rPr>
        <w:t>分析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6A8BE109">
      <w:pPr>
        <w:pStyle w:val="26"/>
        <w:bidi w:val="0"/>
        <w:rPr>
          <w:rFonts w:hint="eastAsia"/>
        </w:rPr>
      </w:pPr>
      <w:r>
        <w:rPr>
          <w:rFonts w:hint="eastAsia"/>
        </w:rPr>
        <w:t>《规划》在国家推动“多规合一”的引领下，践行习近平总书记</w:t>
      </w:r>
      <w:r>
        <w:t>“</w:t>
      </w:r>
      <w:r>
        <w:rPr>
          <w:rFonts w:hint="eastAsia"/>
        </w:rPr>
        <w:t>节水优先、空间均衡、系统治理、两手发力</w:t>
      </w:r>
      <w:r>
        <w:t>”</w:t>
      </w:r>
      <w:r>
        <w:rPr>
          <w:rFonts w:hint="eastAsia"/>
        </w:rPr>
        <w:t>治水思路，贯彻自治区“五大任务”战略导向，落实国家“江河战略”，坚持生态优先、绿色发展，对</w:t>
      </w:r>
      <w:r>
        <w:rPr>
          <w:rFonts w:hint="eastAsia"/>
          <w:lang w:val="en-US" w:eastAsia="zh-CN"/>
        </w:rPr>
        <w:t>鄂温克族自治旗</w:t>
      </w:r>
      <w:r>
        <w:rPr>
          <w:rFonts w:hint="eastAsia"/>
        </w:rPr>
        <w:t>水网建设进行总体谋划和顶层设计，符合国家、自治区</w:t>
      </w:r>
      <w:r>
        <w:rPr>
          <w:rFonts w:hint="eastAsia"/>
          <w:lang w:eastAsia="zh-CN"/>
        </w:rPr>
        <w:t>、</w:t>
      </w:r>
      <w:r>
        <w:rPr>
          <w:rFonts w:hint="eastAsia"/>
          <w:lang w:val="en-US" w:eastAsia="zh-CN"/>
        </w:rPr>
        <w:t>市</w:t>
      </w:r>
      <w:r>
        <w:rPr>
          <w:rFonts w:hint="eastAsia"/>
        </w:rPr>
        <w:t>发展战略以及相关规划部署。</w:t>
      </w:r>
    </w:p>
    <w:p w14:paraId="39E499E1">
      <w:pPr>
        <w:pStyle w:val="60"/>
        <w:bidi w:val="0"/>
      </w:pPr>
      <w:r>
        <w:rPr>
          <w:rFonts w:hint="eastAsia"/>
        </w:rPr>
        <w:t>（一）与相关法律法规的协调性</w:t>
      </w:r>
    </w:p>
    <w:p w14:paraId="12A5FBC6">
      <w:pPr>
        <w:pStyle w:val="26"/>
        <w:rPr>
          <w:rFonts w:hint="eastAsia"/>
        </w:rPr>
      </w:pPr>
      <w:r>
        <w:rPr>
          <w:rFonts w:hint="eastAsia"/>
        </w:rPr>
        <w:t>立足</w:t>
      </w:r>
      <w:r>
        <w:rPr>
          <w:rFonts w:hint="eastAsia"/>
          <w:lang w:val="en-US" w:eastAsia="zh-CN"/>
        </w:rPr>
        <w:t>鄂温克族自治旗</w:t>
      </w:r>
      <w:r>
        <w:rPr>
          <w:rFonts w:hint="eastAsia"/>
        </w:rPr>
        <w:t>水情，科学确定水网建设发展目标、主要任务、总体布局，《规划》总体符合《中华人民共和国水法》</w:t>
      </w:r>
      <w:r>
        <w:rPr>
          <w:rFonts w:hint="eastAsia"/>
          <w:lang w:eastAsia="zh-CN"/>
        </w:rPr>
        <w:t>、</w:t>
      </w:r>
      <w:r>
        <w:rPr>
          <w:rFonts w:hint="eastAsia"/>
        </w:rPr>
        <w:t>《中华人民共和国防洪法》</w:t>
      </w:r>
      <w:r>
        <w:rPr>
          <w:rFonts w:hint="eastAsia"/>
          <w:lang w:eastAsia="zh-CN"/>
        </w:rPr>
        <w:t>、</w:t>
      </w:r>
      <w:r>
        <w:rPr>
          <w:rFonts w:hint="eastAsia"/>
        </w:rPr>
        <w:t>《中华人民共和国环境保护法》</w:t>
      </w:r>
      <w:r>
        <w:rPr>
          <w:rFonts w:hint="eastAsia"/>
          <w:lang w:eastAsia="zh-CN"/>
        </w:rPr>
        <w:t>、</w:t>
      </w:r>
      <w:r>
        <w:rPr>
          <w:rFonts w:hint="eastAsia"/>
        </w:rPr>
        <w:t>《中华人民共和国水土保持法》</w:t>
      </w:r>
      <w:r>
        <w:rPr>
          <w:rFonts w:hint="eastAsia"/>
          <w:lang w:eastAsia="zh-CN"/>
        </w:rPr>
        <w:t>、</w:t>
      </w:r>
      <w:r>
        <w:rPr>
          <w:rFonts w:hint="eastAsia"/>
        </w:rPr>
        <w:t>《中华人民共和国水污染防治法》</w:t>
      </w:r>
      <w:r>
        <w:rPr>
          <w:rFonts w:hint="eastAsia"/>
          <w:lang w:eastAsia="zh-CN"/>
        </w:rPr>
        <w:t>、</w:t>
      </w:r>
      <w:r>
        <w:rPr>
          <w:rFonts w:hint="eastAsia"/>
        </w:rPr>
        <w:t>《中华人民共和国草原法》</w:t>
      </w:r>
      <w:r>
        <w:rPr>
          <w:rFonts w:hint="eastAsia"/>
          <w:lang w:eastAsia="zh-CN"/>
        </w:rPr>
        <w:t>、</w:t>
      </w:r>
      <w:r>
        <w:rPr>
          <w:rFonts w:hint="eastAsia"/>
        </w:rPr>
        <w:t>《中华人民共和国湿地保护法》</w:t>
      </w:r>
      <w:r>
        <w:rPr>
          <w:rFonts w:hint="eastAsia"/>
          <w:lang w:eastAsia="zh-CN"/>
        </w:rPr>
        <w:t>、</w:t>
      </w:r>
      <w:r>
        <w:rPr>
          <w:rFonts w:hint="eastAsia"/>
        </w:rPr>
        <w:t>《中华人</w:t>
      </w:r>
      <w:r>
        <w:rPr>
          <w:rFonts w:hint="eastAsia"/>
          <w:lang w:val="en-US" w:eastAsia="zh-CN"/>
        </w:rPr>
        <w:t>民</w:t>
      </w:r>
      <w:r>
        <w:rPr>
          <w:rFonts w:hint="eastAsia"/>
        </w:rPr>
        <w:t>共和国自然保护区条例》等法律法规关于环境保护、水土保持、水污染防治、森林资源保护、草地保护、自然保护区保护等相关要求。</w:t>
      </w:r>
    </w:p>
    <w:p w14:paraId="6EEEFC3C">
      <w:pPr>
        <w:pStyle w:val="60"/>
        <w:bidi w:val="0"/>
      </w:pPr>
      <w:r>
        <w:rPr>
          <w:rFonts w:hint="eastAsia"/>
          <w:lang w:eastAsia="zh-CN"/>
        </w:rPr>
        <w:t>（</w:t>
      </w:r>
      <w:r>
        <w:rPr>
          <w:rFonts w:hint="eastAsia"/>
        </w:rPr>
        <w:t>二</w:t>
      </w:r>
      <w:r>
        <w:rPr>
          <w:rFonts w:hint="eastAsia"/>
          <w:lang w:eastAsia="zh-CN"/>
        </w:rPr>
        <w:t>）</w:t>
      </w:r>
      <w:r>
        <w:rPr>
          <w:rFonts w:hint="eastAsia"/>
          <w:lang w:val="en-US" w:eastAsia="zh-CN"/>
        </w:rPr>
        <w:t>与相关</w:t>
      </w:r>
      <w:r>
        <w:rPr>
          <w:rFonts w:hint="eastAsia"/>
        </w:rPr>
        <w:t>规划协调性</w:t>
      </w:r>
    </w:p>
    <w:p w14:paraId="7460D6E0">
      <w:pPr>
        <w:pStyle w:val="26"/>
        <w:bidi w:val="0"/>
        <w:rPr>
          <w:rFonts w:hint="eastAsia" w:eastAsia="仿宋_GB2312"/>
          <w:highlight w:val="yellow"/>
          <w:lang w:eastAsia="zh-CN"/>
        </w:rPr>
      </w:pPr>
      <w:r>
        <w:rPr>
          <w:rFonts w:hint="eastAsia"/>
        </w:rPr>
        <w:t>《规划》以《东北水网建设规划》</w:t>
      </w:r>
      <w:r>
        <w:rPr>
          <w:rFonts w:hint="eastAsia"/>
          <w:lang w:eastAsia="zh-CN"/>
        </w:rPr>
        <w:t>、</w:t>
      </w:r>
      <w:r>
        <w:rPr>
          <w:rFonts w:hint="eastAsia"/>
        </w:rPr>
        <w:t>《内蒙古自治区水网建设规划》</w:t>
      </w:r>
      <w:r>
        <w:rPr>
          <w:rFonts w:hint="eastAsia"/>
          <w:lang w:eastAsia="zh-CN"/>
        </w:rPr>
        <w:t>、</w:t>
      </w:r>
      <w:r>
        <w:rPr>
          <w:rFonts w:hint="eastAsia"/>
        </w:rPr>
        <w:t>《呼伦贝尔市国土空间总体规划（</w:t>
      </w:r>
      <w:r>
        <w:rPr>
          <w:rFonts w:hint="eastAsia"/>
          <w:lang w:eastAsia="zh-CN"/>
        </w:rPr>
        <w:t>2023</w:t>
      </w:r>
      <w:r>
        <w:t>-2035</w:t>
      </w:r>
      <w:r>
        <w:rPr>
          <w:rFonts w:hint="eastAsia"/>
        </w:rPr>
        <w:t>年）》</w:t>
      </w:r>
      <w:r>
        <w:rPr>
          <w:rFonts w:hint="eastAsia"/>
          <w:lang w:eastAsia="zh-CN"/>
        </w:rPr>
        <w:t>、</w:t>
      </w:r>
      <w:r>
        <w:rPr>
          <w:rFonts w:hint="eastAsia"/>
        </w:rPr>
        <w:t>《</w:t>
      </w:r>
      <w:r>
        <w:rPr>
          <w:rFonts w:hint="eastAsia"/>
          <w:lang w:val="en-US" w:eastAsia="zh-CN"/>
        </w:rPr>
        <w:t>呼伦贝尔市</w:t>
      </w:r>
      <w:r>
        <w:rPr>
          <w:rFonts w:hint="eastAsia"/>
        </w:rPr>
        <w:t>水网建设规划》</w:t>
      </w:r>
      <w:r>
        <w:rPr>
          <w:rFonts w:hint="eastAsia"/>
          <w:lang w:eastAsia="zh-CN"/>
        </w:rPr>
        <w:t>、</w:t>
      </w:r>
      <w:r>
        <w:rPr>
          <w:rFonts w:hint="eastAsia"/>
        </w:rPr>
        <w:t>《</w:t>
      </w:r>
      <w:r>
        <w:rPr>
          <w:rFonts w:hint="eastAsia"/>
          <w:lang w:eastAsia="zh-CN"/>
        </w:rPr>
        <w:t>鄂温克族自治旗</w:t>
      </w:r>
      <w:r>
        <w:rPr>
          <w:rFonts w:hint="eastAsia"/>
        </w:rPr>
        <w:t>国土空间总体规划（</w:t>
      </w:r>
      <w:r>
        <w:rPr>
          <w:rFonts w:hint="eastAsia"/>
          <w:lang w:eastAsia="zh-CN"/>
        </w:rPr>
        <w:t>2023</w:t>
      </w:r>
      <w:r>
        <w:t>-2035</w:t>
      </w:r>
      <w:r>
        <w:rPr>
          <w:rFonts w:hint="eastAsia"/>
        </w:rPr>
        <w:t>年）》</w:t>
      </w:r>
      <w:r>
        <w:rPr>
          <w:rFonts w:hint="eastAsia"/>
          <w:lang w:eastAsia="zh-CN"/>
        </w:rPr>
        <w:t>、</w:t>
      </w:r>
      <w:r>
        <w:rPr>
          <w:rFonts w:hint="eastAsia"/>
        </w:rPr>
        <w:t>《</w:t>
      </w:r>
      <w:r>
        <w:rPr>
          <w:rFonts w:hint="eastAsia"/>
          <w:lang w:eastAsia="zh-CN"/>
        </w:rPr>
        <w:t>鄂温克族自治旗</w:t>
      </w:r>
      <w:r>
        <w:rPr>
          <w:rFonts w:hint="eastAsia"/>
        </w:rPr>
        <w:t>十四五规划和2035年远景目标纲要》</w:t>
      </w:r>
      <w:r>
        <w:rPr>
          <w:rFonts w:hint="eastAsia"/>
          <w:lang w:eastAsia="zh-CN"/>
        </w:rPr>
        <w:t>、《呼伦贝尔市水土保持规划（2017-2030年）》、</w:t>
      </w:r>
      <w:r>
        <w:rPr>
          <w:rFonts w:hint="eastAsia"/>
        </w:rPr>
        <w:t>《</w:t>
      </w:r>
      <w:r>
        <w:rPr>
          <w:rFonts w:hint="eastAsia"/>
          <w:lang w:val="en-US" w:eastAsia="zh-CN"/>
        </w:rPr>
        <w:t>鄂温克族自治旗农村牧区供水高质量发展规划</w:t>
      </w:r>
      <w:r>
        <w:rPr>
          <w:rFonts w:hint="eastAsia"/>
        </w:rPr>
        <w:t>》等相关规划</w:t>
      </w:r>
      <w:r>
        <w:rPr>
          <w:rFonts w:hint="eastAsia"/>
          <w:lang w:val="en-US" w:eastAsia="zh-CN"/>
        </w:rPr>
        <w:t>为指导，</w:t>
      </w:r>
      <w:r>
        <w:rPr>
          <w:rFonts w:hint="eastAsia"/>
        </w:rPr>
        <w:t>按照上位规划对本旗防洪减灾、水资源开发利用、水生态保护的要求，做到涉水生态空间管控、生态流量保障、水生态保护与修复措施相协调。规划实施过程中应充分协调流域治理开发与生态保护之间的关系，妥善处理规划布局、工程布局与敏感区的关系。</w:t>
      </w:r>
    </w:p>
    <w:p w14:paraId="6866727A">
      <w:pPr>
        <w:pStyle w:val="60"/>
        <w:bidi w:val="0"/>
      </w:pPr>
      <w:bookmarkStart w:id="114" w:name="_Toc22195"/>
      <w:bookmarkStart w:id="115" w:name="_Toc164320510"/>
      <w:bookmarkStart w:id="116" w:name="_Toc160716820"/>
      <w:bookmarkStart w:id="117" w:name="_Toc4488"/>
      <w:bookmarkStart w:id="118" w:name="_Toc17426"/>
      <w:bookmarkStart w:id="119" w:name="_Toc452"/>
      <w:bookmarkStart w:id="120" w:name="_Toc2352"/>
      <w:bookmarkStart w:id="121" w:name="_Toc6556"/>
      <w:r>
        <w:rPr>
          <w:rFonts w:hint="eastAsia"/>
          <w:lang w:eastAsia="zh-CN"/>
        </w:rPr>
        <w:t>（</w:t>
      </w:r>
      <w:r>
        <w:rPr>
          <w:rFonts w:hint="eastAsia"/>
          <w:lang w:val="en-US" w:eastAsia="zh-CN"/>
        </w:rPr>
        <w:t>三</w:t>
      </w:r>
      <w:r>
        <w:rPr>
          <w:rFonts w:hint="eastAsia"/>
          <w:lang w:eastAsia="zh-CN"/>
        </w:rPr>
        <w:t>）</w:t>
      </w:r>
      <w:r>
        <w:rPr>
          <w:rFonts w:hint="eastAsia"/>
        </w:rPr>
        <w:t>与“三线一单”的符合性分析</w:t>
      </w:r>
      <w:bookmarkEnd w:id="114"/>
      <w:bookmarkEnd w:id="115"/>
      <w:bookmarkEnd w:id="116"/>
      <w:bookmarkEnd w:id="117"/>
      <w:bookmarkEnd w:id="118"/>
      <w:bookmarkEnd w:id="119"/>
      <w:bookmarkEnd w:id="120"/>
      <w:bookmarkEnd w:id="121"/>
    </w:p>
    <w:p w14:paraId="14C10B84">
      <w:pPr>
        <w:pStyle w:val="26"/>
        <w:rPr>
          <w:rFonts w:hint="eastAsia"/>
        </w:rPr>
      </w:pPr>
      <w:r>
        <w:rPr>
          <w:rFonts w:hint="eastAsia"/>
        </w:rPr>
        <w:t>规划实施的项目如有涉及生态保护红线的，应严格按照国家、自治区关于生态保护红线管理规定，符合生态保护红线管控要求。规划项目本身不属于污染类项目，不会影响区域的整体环境质量，且规划项目的实施有利于维护和改善生态环境，符合环境质量底线的要求。用水总量控制符合水资源开发利用红线的控制要求，有效保障区域水资源可持续发展，提高水环境质量和水源涵养能力。《规划》</w:t>
      </w:r>
      <w:r>
        <w:rPr>
          <w:rFonts w:hint="eastAsia"/>
          <w:spacing w:val="1"/>
        </w:rPr>
        <w:t>突出水生态空间管控，提出差异化环境要求，与最严格水资源管理制度、水污染防治行动计划和水生态文明建设的要求基本符合。</w:t>
      </w:r>
      <w:r>
        <w:rPr>
          <w:rFonts w:hint="eastAsia"/>
        </w:rPr>
        <w:t>规划方案总体符合“三线一单”生态环境分区管控要求。</w:t>
      </w:r>
    </w:p>
    <w:p w14:paraId="5DE21ACA">
      <w:pPr>
        <w:pStyle w:val="30"/>
        <w:bidi w:val="0"/>
      </w:pPr>
      <w:bookmarkStart w:id="122" w:name="_Toc7730"/>
      <w:r>
        <w:rPr>
          <w:rFonts w:hint="eastAsia"/>
          <w:lang w:val="en-US" w:eastAsia="zh-CN"/>
        </w:rPr>
        <w:t>三</w:t>
      </w:r>
      <w:r>
        <w:rPr>
          <w:rFonts w:hint="eastAsia"/>
        </w:rPr>
        <w:t>、</w:t>
      </w:r>
      <w:r>
        <w:rPr>
          <w:rFonts w:hint="eastAsia"/>
          <w:lang w:val="en-US" w:eastAsia="zh-CN"/>
        </w:rPr>
        <w:t>主要</w:t>
      </w:r>
      <w:r>
        <w:rPr>
          <w:rFonts w:hint="eastAsia"/>
        </w:rPr>
        <w:t>环境影响</w:t>
      </w:r>
      <w:r>
        <w:rPr>
          <w:rFonts w:hint="eastAsia"/>
          <w:lang w:val="en-US" w:eastAsia="zh-CN"/>
        </w:rPr>
        <w:t>预测与</w:t>
      </w:r>
      <w:r>
        <w:rPr>
          <w:rFonts w:hint="eastAsia"/>
        </w:rPr>
        <w:t>分析</w:t>
      </w:r>
      <w:bookmarkEnd w:id="122"/>
    </w:p>
    <w:p w14:paraId="1F3D766A">
      <w:pPr>
        <w:pStyle w:val="26"/>
        <w:bidi w:val="0"/>
        <w:rPr>
          <w:rFonts w:hint="eastAsia"/>
          <w:highlight w:val="yellow"/>
          <w:lang w:eastAsia="zh-CN"/>
        </w:rPr>
      </w:pPr>
      <w:r>
        <w:rPr>
          <w:rFonts w:hint="eastAsia"/>
        </w:rPr>
        <w:t>《规划》实施过程中将会对重点工程逐项进行环境影响评价，提出相应措施，将不利影响降低到合理范围，努力实现有利影响最大化。通过强化生态保护，实施重点区域水土流失综合治理</w:t>
      </w:r>
      <w:r>
        <w:rPr>
          <w:rFonts w:hint="eastAsia"/>
          <w:lang w:val="en-US" w:eastAsia="zh-CN"/>
        </w:rPr>
        <w:t>和治理草原侵</w:t>
      </w:r>
      <w:r>
        <w:rPr>
          <w:rFonts w:hint="eastAsia"/>
          <w:highlight w:val="none"/>
          <w:lang w:val="en-US" w:eastAsia="zh-CN"/>
        </w:rPr>
        <w:t>蚀沟37条</w:t>
      </w:r>
      <w:r>
        <w:rPr>
          <w:rFonts w:hint="eastAsia"/>
        </w:rPr>
        <w:t>，可对生态功能区与生态敏感区产生积极影响</w:t>
      </w:r>
      <w:r>
        <w:rPr>
          <w:rFonts w:hint="eastAsia"/>
          <w:lang w:eastAsia="zh-CN"/>
        </w:rPr>
        <w:t>，</w:t>
      </w:r>
      <w:r>
        <w:rPr>
          <w:rFonts w:hint="eastAsia"/>
          <w:lang w:val="en-US" w:eastAsia="zh-CN"/>
        </w:rPr>
        <w:t>短期</w:t>
      </w:r>
      <w:r>
        <w:rPr>
          <w:rFonts w:hint="eastAsia"/>
        </w:rPr>
        <w:t>施工占地、土方开挖等导致陆生植物生物量减少，将对野生动物造成干扰等短期不利影响；</w:t>
      </w:r>
      <w:r>
        <w:rPr>
          <w:rFonts w:hint="eastAsia"/>
          <w:lang w:val="en-US" w:eastAsia="zh-CN"/>
        </w:rPr>
        <w:t>规划</w:t>
      </w:r>
      <w:r>
        <w:rPr>
          <w:rFonts w:hint="eastAsia"/>
        </w:rPr>
        <w:t>伊敏河防洪治理工程</w:t>
      </w:r>
      <w:r>
        <w:rPr>
          <w:rFonts w:hint="eastAsia"/>
          <w:lang w:val="en-US" w:eastAsia="zh-CN"/>
        </w:rPr>
        <w:t>和</w:t>
      </w:r>
      <w:r>
        <w:rPr>
          <w:rFonts w:hint="eastAsia"/>
          <w:lang w:eastAsia="zh-CN"/>
        </w:rPr>
        <w:t>红花尔基嘎查重点山洪沟治理工程</w:t>
      </w:r>
      <w:r>
        <w:rPr>
          <w:rFonts w:hint="eastAsia"/>
        </w:rPr>
        <w:t>，修建</w:t>
      </w:r>
      <w:r>
        <w:rPr>
          <w:rFonts w:hint="eastAsia"/>
          <w:lang w:val="en-US" w:eastAsia="zh-CN"/>
        </w:rPr>
        <w:t>护岸</w:t>
      </w:r>
      <w:r>
        <w:rPr>
          <w:rFonts w:hint="eastAsia"/>
        </w:rPr>
        <w:t>、河道整治等工程施工占地、土方开挖等导致植物生物量减少，将对野生动物造成干扰等短期不利影响</w:t>
      </w:r>
      <w:r>
        <w:rPr>
          <w:rFonts w:hint="eastAsia"/>
          <w:lang w:eastAsia="zh-CN"/>
        </w:rPr>
        <w:t>，</w:t>
      </w:r>
      <w:r>
        <w:rPr>
          <w:rFonts w:hint="eastAsia"/>
          <w:lang w:val="en-US" w:eastAsia="zh-CN"/>
        </w:rPr>
        <w:t>对建设伊敏河</w:t>
      </w:r>
      <w:r>
        <w:rPr>
          <w:rFonts w:hint="eastAsia"/>
        </w:rPr>
        <w:t>河流生态廊道</w:t>
      </w:r>
      <w:r>
        <w:rPr>
          <w:rFonts w:hint="eastAsia"/>
          <w:lang w:eastAsia="zh-CN"/>
        </w:rPr>
        <w:t>，</w:t>
      </w:r>
      <w:r>
        <w:rPr>
          <w:rFonts w:hint="eastAsia"/>
        </w:rPr>
        <w:t>调蓄水资源、净化水体、提供生物栖息地和景观游憩的综合功能产生积极影响</w:t>
      </w:r>
      <w:r>
        <w:rPr>
          <w:rFonts w:hint="eastAsia"/>
          <w:lang w:eastAsia="zh-CN"/>
        </w:rPr>
        <w:t>；</w:t>
      </w:r>
      <w:r>
        <w:rPr>
          <w:rFonts w:hint="eastAsia"/>
          <w:lang w:val="en-US" w:eastAsia="zh-CN"/>
        </w:rPr>
        <w:t>规划农村牧区供水巩固工程施工过程会造成短期的开挖处</w:t>
      </w:r>
      <w:r>
        <w:rPr>
          <w:rFonts w:hint="eastAsia"/>
        </w:rPr>
        <w:t>陆生植物生物量减少</w:t>
      </w:r>
      <w:r>
        <w:rPr>
          <w:rFonts w:hint="eastAsia"/>
          <w:lang w:eastAsia="zh-CN"/>
        </w:rPr>
        <w:t>，</w:t>
      </w:r>
      <w:r>
        <w:rPr>
          <w:rFonts w:hint="eastAsia"/>
          <w:lang w:val="en-US" w:eastAsia="zh-CN"/>
        </w:rPr>
        <w:t>供水巩固工程实施后可</w:t>
      </w:r>
      <w:r>
        <w:rPr>
          <w:rFonts w:hint="eastAsia"/>
        </w:rPr>
        <w:t>降低水资源开发利用对环境的影响</w:t>
      </w:r>
      <w:r>
        <w:rPr>
          <w:rFonts w:hint="eastAsia"/>
          <w:lang w:val="en-US" w:eastAsia="zh-CN"/>
        </w:rPr>
        <w:t>。</w:t>
      </w:r>
    </w:p>
    <w:p w14:paraId="359A997D">
      <w:pPr>
        <w:pStyle w:val="30"/>
        <w:bidi w:val="0"/>
        <w:rPr>
          <w:rFonts w:hint="default" w:eastAsia="楷体"/>
          <w:lang w:val="en-US" w:eastAsia="zh-CN"/>
        </w:rPr>
      </w:pPr>
      <w:bookmarkStart w:id="123" w:name="_Toc30684"/>
      <w:r>
        <w:rPr>
          <w:rFonts w:hint="eastAsia"/>
          <w:lang w:val="en-US" w:eastAsia="zh-CN"/>
        </w:rPr>
        <w:t>四</w:t>
      </w:r>
      <w:r>
        <w:rPr>
          <w:rFonts w:hint="eastAsia"/>
        </w:rPr>
        <w:t>、</w:t>
      </w:r>
      <w:r>
        <w:rPr>
          <w:rFonts w:hint="eastAsia"/>
          <w:lang w:val="en-US" w:eastAsia="zh-CN"/>
        </w:rPr>
        <w:t>规划合理性分析与优化调整建议</w:t>
      </w:r>
      <w:bookmarkEnd w:id="123"/>
    </w:p>
    <w:p w14:paraId="6201F3C2">
      <w:pPr>
        <w:pStyle w:val="26"/>
        <w:bidi w:val="0"/>
        <w:rPr>
          <w:rFonts w:hint="default" w:eastAsia="仿宋_GB2312"/>
          <w:highlight w:val="yellow"/>
          <w:lang w:val="en-US" w:eastAsia="zh-CN"/>
        </w:rPr>
      </w:pPr>
      <w:r>
        <w:rPr>
          <w:rFonts w:hint="eastAsia"/>
          <w:highlight w:val="none"/>
        </w:rPr>
        <w:t>规划的</w:t>
      </w:r>
      <w:r>
        <w:rPr>
          <w:rFonts w:hint="eastAsia"/>
          <w:highlight w:val="none"/>
          <w:lang w:val="en-US" w:eastAsia="zh-CN"/>
        </w:rPr>
        <w:t>工程</w:t>
      </w:r>
      <w:r>
        <w:rPr>
          <w:rFonts w:hint="eastAsia"/>
          <w:highlight w:val="none"/>
        </w:rPr>
        <w:t>遵循“生态优先，统筹考虑，适度开发，确保底线”的原则进行。规划实施时，应深入开展各项水网建设工程的环境影响评价，工程选址应规避环境制约因素，减少对生态环境的不利影响，确保生态安全。</w:t>
      </w:r>
      <w:r>
        <w:rPr>
          <w:rFonts w:hint="eastAsia"/>
          <w:lang w:val="en-US" w:eastAsia="zh-CN"/>
        </w:rPr>
        <w:t>规划</w:t>
      </w:r>
      <w:r>
        <w:rPr>
          <w:rFonts w:hint="eastAsia"/>
        </w:rPr>
        <w:t>伊敏河防洪治理工程</w:t>
      </w:r>
      <w:r>
        <w:rPr>
          <w:rFonts w:hint="eastAsia"/>
          <w:lang w:val="en-US" w:eastAsia="zh-CN"/>
        </w:rPr>
        <w:t>涉及</w:t>
      </w:r>
      <w:r>
        <w:rPr>
          <w:rFonts w:hint="eastAsia"/>
        </w:rPr>
        <w:t>新建护岸工程28处</w:t>
      </w:r>
      <w:r>
        <w:rPr>
          <w:rFonts w:hint="eastAsia"/>
          <w:lang w:eastAsia="zh-CN"/>
        </w:rPr>
        <w:t>，</w:t>
      </w:r>
      <w:r>
        <w:rPr>
          <w:rFonts w:hint="eastAsia"/>
          <w:lang w:val="en-US" w:eastAsia="zh-CN"/>
        </w:rPr>
        <w:t>由于工程点多，应根据前期准备工作及紧急程度分期分段合理实施；</w:t>
      </w:r>
      <w:r>
        <w:rPr>
          <w:rFonts w:hint="eastAsia"/>
          <w:highlight w:val="none"/>
          <w:lang w:val="en-US" w:eastAsia="zh-CN"/>
        </w:rPr>
        <w:t>规划草原侵蚀沟治理37条，应与水土流失综合治理项目分区域同步实施，减少重复工作对环境的影响。</w:t>
      </w:r>
    </w:p>
    <w:p w14:paraId="00D9DFCA">
      <w:pPr>
        <w:pStyle w:val="30"/>
        <w:bidi w:val="0"/>
      </w:pPr>
      <w:bookmarkStart w:id="124" w:name="_Toc20701"/>
      <w:r>
        <w:rPr>
          <w:rFonts w:hint="eastAsia"/>
          <w:lang w:val="en-US" w:eastAsia="zh-CN"/>
        </w:rPr>
        <w:t>五</w:t>
      </w:r>
      <w:r>
        <w:rPr>
          <w:rFonts w:hint="eastAsia"/>
        </w:rPr>
        <w:t>、环境影响减缓对策和措施</w:t>
      </w:r>
      <w:bookmarkEnd w:id="124"/>
    </w:p>
    <w:p w14:paraId="1E52E5E8">
      <w:pPr>
        <w:pStyle w:val="26"/>
        <w:bidi w:val="0"/>
        <w:rPr>
          <w:rFonts w:hint="eastAsia"/>
          <w:highlight w:val="none"/>
        </w:rPr>
      </w:pPr>
      <w:r>
        <w:rPr>
          <w:rFonts w:hint="eastAsia"/>
        </w:rPr>
        <w:t>对规划工程要严格实施建设项目环境影响评价制度，认真落实“三同时”管理制度，并对规划工程实施情况进行环境影响跟踪监测、评价和评估</w:t>
      </w:r>
      <w:r>
        <w:rPr>
          <w:rFonts w:hint="eastAsia"/>
          <w:lang w:eastAsia="zh-CN"/>
        </w:rPr>
        <w:t>。</w:t>
      </w:r>
      <w:r>
        <w:rPr>
          <w:rFonts w:hint="eastAsia"/>
        </w:rPr>
        <w:t>结合规划水源工程，同步完成饮用水水源保护区划分和水源地保护</w:t>
      </w:r>
      <w:r>
        <w:rPr>
          <w:rFonts w:hint="eastAsia"/>
          <w:lang w:eastAsia="zh-CN"/>
        </w:rPr>
        <w:t>，</w:t>
      </w:r>
      <w:r>
        <w:rPr>
          <w:rFonts w:hint="eastAsia"/>
        </w:rPr>
        <w:t>针对受水区新增废污水情况制定污染治理对策和具体方案。加强水资源优化调度与管理，维持湖库合理水位。协调好下游环境用水和工农业用水需求，减少化肥流失与污染。强化河道治理工程和河流生态廊道建设的衔接，加强生态保护。加强农村水环境综合治理，减少面源污染入河量，改善农村水生态环境，助力新农村建设。</w:t>
      </w:r>
      <w:r>
        <w:rPr>
          <w:rFonts w:hint="eastAsia"/>
          <w:highlight w:val="none"/>
        </w:rPr>
        <w:t>恢复退化水生态系统，建立合理的水利工程调度机制，安装生态基流泄放与监控设施，保障生态基流下泄。加强对规划实施可能影响的重要生态环境敏感区和重要保护目标的监测与保护。</w:t>
      </w:r>
    </w:p>
    <w:p w14:paraId="557A206E">
      <w:pPr>
        <w:pStyle w:val="30"/>
        <w:bidi w:val="0"/>
        <w:rPr>
          <w:rFonts w:hint="default" w:eastAsia="楷体"/>
          <w:lang w:val="en-US" w:eastAsia="zh-CN"/>
        </w:rPr>
      </w:pPr>
      <w:bookmarkStart w:id="125" w:name="_Toc15115"/>
      <w:r>
        <w:rPr>
          <w:rFonts w:hint="eastAsia"/>
          <w:lang w:val="en-US" w:eastAsia="zh-CN"/>
        </w:rPr>
        <w:t>六</w:t>
      </w:r>
      <w:r>
        <w:rPr>
          <w:rFonts w:hint="eastAsia"/>
        </w:rPr>
        <w:t>、</w:t>
      </w:r>
      <w:r>
        <w:rPr>
          <w:rFonts w:hint="eastAsia"/>
          <w:lang w:val="en-US" w:eastAsia="zh-CN"/>
        </w:rPr>
        <w:t>综合评价结论</w:t>
      </w:r>
      <w:bookmarkEnd w:id="125"/>
    </w:p>
    <w:p w14:paraId="22BCF8D3">
      <w:pPr>
        <w:pStyle w:val="26"/>
        <w:bidi w:val="0"/>
        <w:rPr>
          <w:rFonts w:hint="eastAsia"/>
          <w:highlight w:val="none"/>
        </w:rPr>
      </w:pPr>
      <w:r>
        <w:rPr>
          <w:rFonts w:hint="eastAsia"/>
          <w:highlight w:val="none"/>
        </w:rPr>
        <w:t>规划方案符合国家政策法规及相关上位规划要求，基于水资源时空分布格局和生态环境特征，统筹协调主要河湖生态保护与开发治理的关系，规划坚持节水优先、绿色发展，推进系统治理和综合治理，加快解决涉水生态环境问题，有效提升河湖湿地生态系统质量和稳定性，有助于防控水资源开发带来的生态环境风险，对促进经济社会高质量发展具有重要意义。但规划工程实施不可避免对区域生态环境产生一定不利影响，通过采纳环评提出的优化调整建议和采取相应的环境影响减缓措施，规划实施的不利影响可得到控制和减缓，从环境保护角度分析，规划方案总体合理可行。</w:t>
      </w:r>
    </w:p>
    <w:p w14:paraId="3F6ECB94">
      <w:pPr>
        <w:pStyle w:val="26"/>
        <w:ind w:firstLine="648"/>
      </w:pPr>
    </w:p>
    <w:p w14:paraId="15B4BE94">
      <w:pPr>
        <w:pStyle w:val="29"/>
        <w:spacing w:before="156" w:beforeLines="50" w:after="156" w:afterLines="50"/>
        <w:sectPr>
          <w:pgSz w:w="11906" w:h="16838"/>
          <w:pgMar w:top="1418" w:right="1418" w:bottom="1418" w:left="1418" w:header="851" w:footer="992" w:gutter="0"/>
          <w:pgNumType w:fmt="decimal"/>
          <w:cols w:space="425" w:num="1"/>
          <w:docGrid w:type="lines" w:linePitch="312" w:charSpace="0"/>
        </w:sectPr>
      </w:pPr>
    </w:p>
    <w:p w14:paraId="6586B29E">
      <w:pPr>
        <w:pStyle w:val="29"/>
        <w:bidi w:val="0"/>
      </w:pPr>
      <w:bookmarkStart w:id="126" w:name="_Toc26464"/>
      <w:r>
        <w:rPr>
          <w:rFonts w:hint="eastAsia"/>
        </w:rPr>
        <w:t>第十章</w:t>
      </w:r>
      <w:r>
        <w:rPr>
          <w:rFonts w:hint="eastAsia"/>
          <w:lang w:val="en-US" w:eastAsia="zh-CN"/>
        </w:rPr>
        <w:t xml:space="preserve">  </w:t>
      </w:r>
      <w:r>
        <w:rPr>
          <w:rFonts w:hint="eastAsia"/>
        </w:rPr>
        <w:t>保障措施</w:t>
      </w:r>
      <w:bookmarkEnd w:id="126"/>
    </w:p>
    <w:p w14:paraId="3BDDE69A">
      <w:pPr>
        <w:pStyle w:val="30"/>
        <w:bidi w:val="0"/>
      </w:pPr>
      <w:bookmarkStart w:id="127" w:name="_Toc29742"/>
      <w:bookmarkStart w:id="128" w:name="_Toc154651156"/>
      <w:bookmarkStart w:id="129" w:name="_Toc10891"/>
      <w:bookmarkStart w:id="130" w:name="_Toc624"/>
      <w:bookmarkStart w:id="131" w:name="_Toc155172954"/>
      <w:bookmarkStart w:id="132" w:name="_Toc15357"/>
      <w:bookmarkStart w:id="133" w:name="_Toc7501"/>
      <w:bookmarkStart w:id="134" w:name="_Toc25284"/>
      <w:bookmarkStart w:id="135" w:name="_Toc18038"/>
      <w:bookmarkStart w:id="136" w:name="_Toc23644"/>
      <w:bookmarkStart w:id="137" w:name="_Toc10806"/>
      <w:bookmarkStart w:id="138" w:name="_Toc160716828"/>
      <w:bookmarkStart w:id="139" w:name="_Toc164320518"/>
      <w:bookmarkStart w:id="140" w:name="_Toc3521"/>
      <w:r>
        <w:rPr>
          <w:rFonts w:hint="eastAsia"/>
        </w:rPr>
        <w:t>一、加强组织领导</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14:paraId="649B7D67">
      <w:pPr>
        <w:pStyle w:val="26"/>
        <w:ind w:firstLine="648"/>
        <w:rPr>
          <w:rFonts w:hint="eastAsia"/>
          <w:highlight w:val="yellow"/>
        </w:rPr>
      </w:pPr>
      <w:r>
        <w:rPr>
          <w:rFonts w:hint="eastAsia"/>
        </w:rPr>
        <w:t>加强党的全面领导，把规划任务落实作为贯彻呼伦贝尔市和</w:t>
      </w:r>
      <w:r>
        <w:rPr>
          <w:rFonts w:hint="eastAsia"/>
          <w:lang w:eastAsia="zh-CN"/>
        </w:rPr>
        <w:t>鄂温克族自治旗</w:t>
      </w:r>
      <w:r>
        <w:rPr>
          <w:rFonts w:hint="eastAsia"/>
        </w:rPr>
        <w:t>党委政府工作部署，支撑做好</w:t>
      </w:r>
      <w:r>
        <w:t>“</w:t>
      </w:r>
      <w:r>
        <w:rPr>
          <w:rFonts w:hint="eastAsia"/>
        </w:rPr>
        <w:t>五大任务</w:t>
      </w:r>
      <w:r>
        <w:t>”</w:t>
      </w:r>
      <w:r>
        <w:rPr>
          <w:rFonts w:hint="eastAsia"/>
        </w:rPr>
        <w:t>的重要举措。要建立健全工作机制，认真抓好推进落实，确保工作落地见效。水利部门要加强组织领导，将规划目标任务逐年逐项分解落实，</w:t>
      </w:r>
      <w:r>
        <w:rPr>
          <w:rFonts w:hint="eastAsia"/>
          <w:highlight w:val="none"/>
        </w:rPr>
        <w:t>各级部门根据规划目标和任务要求，进一步分解细化水网建设目标任务，落实责任单位和责任人，全力推动水网建设</w:t>
      </w:r>
      <w:r>
        <w:rPr>
          <w:rFonts w:hint="eastAsia"/>
          <w:highlight w:val="none"/>
          <w:lang w:eastAsia="zh-CN"/>
        </w:rPr>
        <w:t>，</w:t>
      </w:r>
      <w:r>
        <w:rPr>
          <w:rFonts w:hint="eastAsia"/>
        </w:rPr>
        <w:t>明确责任主体，形成闭环管理。要加强部门协调，保持密切沟通，</w:t>
      </w:r>
      <w:r>
        <w:rPr>
          <w:rFonts w:hint="eastAsia"/>
          <w:highlight w:val="none"/>
        </w:rPr>
        <w:t>加强水网建设与国土空间规划、生态环境分区管控的衔接，及时申报项目用地需求，预留水网工程设施建设空间，积极协调解决生态问题，抓紧落实水网工程建设条件</w:t>
      </w:r>
      <w:r>
        <w:rPr>
          <w:rFonts w:hint="eastAsia"/>
          <w:highlight w:val="none"/>
          <w:lang w:eastAsia="zh-CN"/>
        </w:rPr>
        <w:t>，</w:t>
      </w:r>
      <w:r>
        <w:rPr>
          <w:rFonts w:hint="eastAsia"/>
          <w:highlight w:val="none"/>
        </w:rPr>
        <w:t>确</w:t>
      </w:r>
      <w:r>
        <w:rPr>
          <w:rFonts w:hint="eastAsia"/>
        </w:rPr>
        <w:t>保水网规划与各类规划的统筹衔接。</w:t>
      </w:r>
    </w:p>
    <w:p w14:paraId="2664E07E">
      <w:pPr>
        <w:pStyle w:val="30"/>
        <w:rPr>
          <w:rFonts w:hint="default" w:eastAsia="楷体"/>
          <w:lang w:val="en-US" w:eastAsia="zh-CN"/>
        </w:rPr>
      </w:pPr>
      <w:bookmarkStart w:id="141" w:name="_Toc28420"/>
      <w:r>
        <w:rPr>
          <w:rFonts w:hint="eastAsia"/>
        </w:rPr>
        <w:t>二、</w:t>
      </w:r>
      <w:r>
        <w:rPr>
          <w:rFonts w:hint="eastAsia"/>
          <w:lang w:val="en-US" w:eastAsia="zh-CN"/>
        </w:rPr>
        <w:t>深化前期工作</w:t>
      </w:r>
      <w:bookmarkEnd w:id="141"/>
    </w:p>
    <w:p w14:paraId="04154280">
      <w:pPr>
        <w:pStyle w:val="26"/>
        <w:ind w:firstLine="648"/>
        <w:rPr>
          <w:rFonts w:hint="eastAsia" w:eastAsia="仿宋_GB2312"/>
          <w:lang w:val="en-US" w:eastAsia="zh-CN"/>
        </w:rPr>
      </w:pPr>
      <w:r>
        <w:rPr>
          <w:rFonts w:hint="eastAsia"/>
        </w:rPr>
        <w:t>加快推进项目前期工作，夯实项目储备，</w:t>
      </w:r>
      <w:r>
        <w:rPr>
          <w:rFonts w:hint="eastAsia"/>
          <w:highlight w:val="none"/>
        </w:rPr>
        <w:t>对重大水网工程组建推进专班，加强调度协调，推进项目前期工作，科学实施项目建设，</w:t>
      </w:r>
      <w:r>
        <w:rPr>
          <w:rFonts w:hint="eastAsia"/>
          <w:highlight w:val="none"/>
          <w:lang w:val="en-US" w:eastAsia="zh-CN"/>
        </w:rPr>
        <w:t>提出不同阶段建设方案设计成果，</w:t>
      </w:r>
      <w:r>
        <w:rPr>
          <w:rFonts w:hint="eastAsia"/>
          <w:highlight w:val="none"/>
        </w:rPr>
        <w:t>保障工程早日建成发挥效益。主动对接呼伦贝尔市水网工作，建立健全旗市区协调会商机制，及时协调解决难点问题。完善监测评估制度，加强规划目标指标实施进展监测和重点任务完成情况跟踪，开展规划评估</w:t>
      </w:r>
      <w:r>
        <w:rPr>
          <w:rFonts w:hint="eastAsia"/>
          <w:highlight w:val="none"/>
          <w:lang w:eastAsia="zh-CN"/>
        </w:rPr>
        <w:t>。</w:t>
      </w:r>
    </w:p>
    <w:p w14:paraId="0FCFE423">
      <w:pPr>
        <w:pStyle w:val="30"/>
        <w:rPr>
          <w:rFonts w:hint="default" w:eastAsia="楷体"/>
          <w:lang w:val="en-US" w:eastAsia="zh-CN"/>
        </w:rPr>
      </w:pPr>
      <w:bookmarkStart w:id="142" w:name="_Toc29704"/>
      <w:bookmarkStart w:id="143" w:name="_Toc154651157"/>
      <w:bookmarkStart w:id="144" w:name="_Toc2390"/>
      <w:bookmarkStart w:id="145" w:name="_Toc10108"/>
      <w:bookmarkStart w:id="146" w:name="_Toc164320519"/>
      <w:bookmarkStart w:id="147" w:name="_Toc9983"/>
      <w:bookmarkStart w:id="148" w:name="_Toc31179"/>
      <w:bookmarkStart w:id="149" w:name="_Toc7529"/>
      <w:bookmarkStart w:id="150" w:name="_Toc155172955"/>
      <w:bookmarkStart w:id="151" w:name="_Toc5794"/>
      <w:bookmarkStart w:id="152" w:name="_Toc29167"/>
      <w:bookmarkStart w:id="153" w:name="_Toc20842"/>
      <w:bookmarkStart w:id="154" w:name="_Toc160716829"/>
      <w:bookmarkStart w:id="155" w:name="_Toc22062"/>
      <w:r>
        <w:rPr>
          <w:rFonts w:hint="eastAsia"/>
          <w:lang w:val="en-US" w:eastAsia="zh-CN"/>
        </w:rPr>
        <w:t>三</w:t>
      </w:r>
      <w:r>
        <w:rPr>
          <w:rFonts w:hint="eastAsia"/>
        </w:rPr>
        <w:t>、</w:t>
      </w:r>
      <w:bookmarkEnd w:id="142"/>
      <w:bookmarkEnd w:id="143"/>
      <w:bookmarkEnd w:id="144"/>
      <w:bookmarkEnd w:id="145"/>
      <w:bookmarkEnd w:id="146"/>
      <w:bookmarkEnd w:id="147"/>
      <w:bookmarkEnd w:id="148"/>
      <w:bookmarkEnd w:id="149"/>
      <w:bookmarkEnd w:id="150"/>
      <w:bookmarkEnd w:id="151"/>
      <w:bookmarkEnd w:id="152"/>
      <w:bookmarkEnd w:id="153"/>
      <w:bookmarkEnd w:id="154"/>
      <w:r>
        <w:rPr>
          <w:rFonts w:hint="eastAsia"/>
          <w:lang w:val="en-US" w:eastAsia="zh-CN"/>
        </w:rPr>
        <w:t>加大资金投入</w:t>
      </w:r>
      <w:bookmarkEnd w:id="155"/>
    </w:p>
    <w:p w14:paraId="06653866">
      <w:pPr>
        <w:pStyle w:val="26"/>
        <w:ind w:firstLine="648"/>
        <w:rPr>
          <w:rFonts w:hint="eastAsia"/>
          <w:highlight w:val="yellow"/>
        </w:rPr>
      </w:pPr>
      <w:r>
        <w:rPr>
          <w:rFonts w:hint="eastAsia"/>
        </w:rPr>
        <w:t>坚持政府主导，积极争取财政加大对水网建设的投入，充分发挥政府投资撬动作用。进一步拓宽水利建设基金来源渠道，发挥区域优势，用足用好专项转移支付。按照</w:t>
      </w:r>
      <w:r>
        <w:t>“</w:t>
      </w:r>
      <w:r>
        <w:rPr>
          <w:rFonts w:hint="eastAsia"/>
        </w:rPr>
        <w:t>市场化、法治化</w:t>
      </w:r>
      <w:r>
        <w:t>”</w:t>
      </w:r>
      <w:r>
        <w:rPr>
          <w:rFonts w:hint="eastAsia"/>
        </w:rPr>
        <w:t>原则，落实水价</w:t>
      </w:r>
      <w:r>
        <w:rPr>
          <w:rFonts w:hint="eastAsia"/>
          <w:highlight w:val="none"/>
        </w:rPr>
        <w:t>标准和收费制度，建立合理回报机制，扩大股权和债权融资规模。</w:t>
      </w:r>
      <w:r>
        <w:rPr>
          <w:rFonts w:hint="eastAsia"/>
          <w:highlight w:val="none"/>
          <w:lang w:val="en-US" w:eastAsia="zh-CN"/>
        </w:rPr>
        <w:t>完善金融和社会资本进入节水、供水、水生态治理和水资源监管领域的相关政策</w:t>
      </w:r>
      <w:r>
        <w:rPr>
          <w:rFonts w:hint="eastAsia"/>
          <w:highlight w:val="none"/>
        </w:rPr>
        <w:t>，</w:t>
      </w:r>
      <w:r>
        <w:rPr>
          <w:rFonts w:hint="eastAsia"/>
          <w:highlight w:val="none"/>
          <w:lang w:val="en-US" w:eastAsia="zh-CN"/>
        </w:rPr>
        <w:t>采用直接投资、投资补助、运营补贴等方式</w:t>
      </w:r>
      <w:r>
        <w:rPr>
          <w:rFonts w:hint="eastAsia"/>
          <w:highlight w:val="none"/>
        </w:rPr>
        <w:t>加强水利和金融机</w:t>
      </w:r>
      <w:r>
        <w:rPr>
          <w:rFonts w:hint="eastAsia"/>
        </w:rPr>
        <w:t>构合作，深化政银合作机制，规范有序推广政府和社会资本合作等模式，建立长期稳定的水利建设投入机制</w:t>
      </w:r>
    </w:p>
    <w:p w14:paraId="0E49174A">
      <w:pPr>
        <w:pStyle w:val="30"/>
        <w:bidi w:val="0"/>
        <w:rPr>
          <w:rFonts w:hint="default" w:eastAsia="楷体"/>
          <w:lang w:val="en-US" w:eastAsia="zh-CN"/>
        </w:rPr>
      </w:pPr>
      <w:bookmarkStart w:id="156" w:name="_Toc10097"/>
      <w:r>
        <w:rPr>
          <w:rFonts w:hint="eastAsia"/>
          <w:lang w:val="en-US" w:eastAsia="zh-CN"/>
        </w:rPr>
        <w:t>四</w:t>
      </w:r>
      <w:r>
        <w:rPr>
          <w:rFonts w:hint="eastAsia"/>
        </w:rPr>
        <w:t>、</w:t>
      </w:r>
      <w:r>
        <w:rPr>
          <w:rFonts w:hint="eastAsia"/>
          <w:lang w:val="en-US" w:eastAsia="zh-CN"/>
        </w:rPr>
        <w:t>强化科技支撑</w:t>
      </w:r>
      <w:bookmarkEnd w:id="156"/>
    </w:p>
    <w:p w14:paraId="767E8AA6">
      <w:pPr>
        <w:pStyle w:val="26"/>
        <w:ind w:firstLine="648"/>
        <w:rPr>
          <w:rFonts w:hint="eastAsia"/>
          <w:highlight w:val="none"/>
        </w:rPr>
      </w:pPr>
      <w:r>
        <w:rPr>
          <w:rFonts w:hint="eastAsia"/>
          <w:highlight w:val="none"/>
        </w:rPr>
        <w:t>不断提高生态保护和高质量发展的水利科技水平和支撑能力。引导企事业单位、社会团体加大对水利科技创新的支持和投入。联合高校、科研单位等通过定向委托培养、技术培训等方式，锻炼和培养一批既熟悉水利业务又掌握新一代信息技术的复合型人才，加快前沿科技和水利业务需求的深度融合</w:t>
      </w:r>
      <w:r>
        <w:rPr>
          <w:rFonts w:hint="eastAsia"/>
          <w:highlight w:val="none"/>
          <w:lang w:eastAsia="zh-CN"/>
        </w:rPr>
        <w:t>。</w:t>
      </w:r>
    </w:p>
    <w:p w14:paraId="06EFD2F9">
      <w:pPr>
        <w:pStyle w:val="26"/>
        <w:ind w:firstLine="648"/>
        <w:rPr>
          <w:highlight w:val="yellow"/>
        </w:rPr>
      </w:pPr>
    </w:p>
    <w:p w14:paraId="3B24B1F2">
      <w:pPr>
        <w:pStyle w:val="26"/>
        <w:ind w:firstLine="648"/>
        <w:rPr>
          <w:highlight w:val="yellow"/>
        </w:rPr>
      </w:pPr>
    </w:p>
    <w:p w14:paraId="178F391B">
      <w:pPr>
        <w:pStyle w:val="30"/>
        <w:bidi w:val="0"/>
        <w:rPr>
          <w:rFonts w:hint="eastAsia"/>
          <w:highlight w:val="yellow"/>
          <w:lang w:val="en-US" w:eastAsia="zh-CN"/>
        </w:rPr>
        <w:sectPr>
          <w:pgSz w:w="11906" w:h="16838"/>
          <w:pgMar w:top="1418" w:right="1418" w:bottom="1418" w:left="1418" w:header="851" w:footer="992" w:gutter="0"/>
          <w:pgNumType w:fmt="decimal"/>
          <w:cols w:space="425" w:num="1"/>
          <w:docGrid w:type="lines" w:linePitch="312" w:charSpace="0"/>
        </w:sectPr>
      </w:pPr>
    </w:p>
    <w:p w14:paraId="5D9E9EAB">
      <w:pPr>
        <w:pStyle w:val="29"/>
        <w:bidi w:val="0"/>
        <w:rPr>
          <w:rFonts w:hint="default"/>
          <w:lang w:val="en-US" w:eastAsia="zh-CN"/>
        </w:rPr>
      </w:pPr>
      <w:bookmarkStart w:id="157" w:name="_Toc14099"/>
      <w:r>
        <w:rPr>
          <w:rFonts w:hint="eastAsia"/>
          <w:lang w:val="en-US" w:eastAsia="zh-CN"/>
        </w:rPr>
        <w:t>附图</w:t>
      </w:r>
      <w:bookmarkEnd w:id="157"/>
    </w:p>
    <w:p w14:paraId="1EB87B5A">
      <w:pPr>
        <w:pStyle w:val="30"/>
        <w:bidi w:val="0"/>
        <w:rPr>
          <w:rFonts w:hint="eastAsia"/>
          <w:lang w:val="en-US" w:eastAsia="zh-CN"/>
        </w:rPr>
      </w:pPr>
      <w:bookmarkStart w:id="158" w:name="_Toc30432"/>
      <w:r>
        <w:rPr>
          <w:rFonts w:hint="eastAsia"/>
          <w:lang w:val="en-US" w:eastAsia="zh-CN"/>
        </w:rPr>
        <w:t>附图1：呼伦贝尔市水网规划总体布局图</w:t>
      </w:r>
      <w:bookmarkEnd w:id="158"/>
    </w:p>
    <w:p w14:paraId="479F72FF">
      <w:pPr>
        <w:bidi w:val="0"/>
        <w:ind w:left="0" w:leftChars="0" w:right="0" w:rightChars="0" w:firstLine="0" w:firstLineChars="0"/>
        <w:jc w:val="center"/>
        <w:rPr>
          <w:rFonts w:hint="eastAsia"/>
          <w:lang w:val="en-US" w:eastAsia="zh-CN"/>
        </w:rPr>
      </w:pPr>
      <w:r>
        <w:rPr>
          <w:rFonts w:hint="eastAsia"/>
          <w:lang w:val="en-US" w:eastAsia="zh-CN"/>
        </w:rPr>
        <w:drawing>
          <wp:inline distT="0" distB="0" distL="114300" distR="114300">
            <wp:extent cx="10693400" cy="7560945"/>
            <wp:effectExtent l="0" t="0" r="12700" b="1905"/>
            <wp:docPr id="2" name="图片 2" descr="鄂温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鄂温克"/>
                    <pic:cNvPicPr>
                      <a:picLocks noChangeAspect="1"/>
                    </pic:cNvPicPr>
                  </pic:nvPicPr>
                  <pic:blipFill>
                    <a:blip r:embed="rId19"/>
                    <a:stretch>
                      <a:fillRect/>
                    </a:stretch>
                  </pic:blipFill>
                  <pic:spPr>
                    <a:xfrm>
                      <a:off x="0" y="0"/>
                      <a:ext cx="10693400" cy="7560945"/>
                    </a:xfrm>
                    <a:prstGeom prst="rect">
                      <a:avLst/>
                    </a:prstGeom>
                  </pic:spPr>
                </pic:pic>
              </a:graphicData>
            </a:graphic>
          </wp:inline>
        </w:drawing>
      </w:r>
    </w:p>
    <w:p w14:paraId="6492BB17">
      <w:pPr>
        <w:pStyle w:val="30"/>
        <w:bidi w:val="0"/>
        <w:spacing w:line="240" w:lineRule="auto"/>
        <w:rPr>
          <w:rFonts w:hint="eastAsia"/>
          <w:lang w:val="en-US" w:eastAsia="zh-CN"/>
        </w:rPr>
        <w:sectPr>
          <w:headerReference r:id="rId12" w:type="default"/>
          <w:footerReference r:id="rId13" w:type="default"/>
          <w:pgSz w:w="23811" w:h="16838" w:orient="landscape"/>
          <w:pgMar w:top="1418" w:right="1418" w:bottom="1418" w:left="1418" w:header="851" w:footer="992" w:gutter="0"/>
          <w:pgNumType w:fmt="decimal"/>
          <w:cols w:space="425" w:num="1"/>
          <w:docGrid w:type="lines" w:linePitch="312" w:charSpace="0"/>
        </w:sectPr>
      </w:pPr>
    </w:p>
    <w:p w14:paraId="0A538BD4">
      <w:pPr>
        <w:pStyle w:val="30"/>
        <w:bidi w:val="0"/>
        <w:rPr>
          <w:rFonts w:hint="default"/>
          <w:lang w:val="en-US" w:eastAsia="zh-CN"/>
        </w:rPr>
      </w:pPr>
      <w:bookmarkStart w:id="159" w:name="_Toc16526"/>
      <w:r>
        <w:rPr>
          <w:rFonts w:hint="eastAsia"/>
          <w:lang w:val="en-US" w:eastAsia="zh-CN"/>
        </w:rPr>
        <w:t>附图2：鄂温克族自治旗水网总体布局图</w:t>
      </w:r>
      <w:bookmarkEnd w:id="159"/>
    </w:p>
    <w:p w14:paraId="26D8DF8E">
      <w:pPr>
        <w:pStyle w:val="26"/>
        <w:pBdr>
          <w:top w:val="none" w:color="auto" w:sz="0" w:space="0"/>
          <w:left w:val="none" w:color="auto" w:sz="0" w:space="0"/>
          <w:bottom w:val="none" w:color="auto" w:sz="0" w:space="0"/>
          <w:right w:val="none" w:color="auto" w:sz="0" w:space="0"/>
          <w:between w:val="none" w:color="auto" w:sz="0" w:space="0"/>
        </w:pBdr>
        <w:spacing w:line="240" w:lineRule="auto"/>
        <w:ind w:left="0" w:leftChars="0" w:firstLine="0" w:firstLineChars="0"/>
        <w:rPr>
          <w:rFonts w:hint="eastAsia" w:eastAsia="仿宋_GB2312"/>
          <w:lang w:eastAsia="zh-CN"/>
        </w:rPr>
      </w:pPr>
      <w:r>
        <w:rPr>
          <w:rFonts w:hint="eastAsia" w:eastAsia="仿宋_GB2312"/>
          <w:lang w:eastAsia="zh-CN"/>
        </w:rPr>
        <w:drawing>
          <wp:inline distT="0" distB="0" distL="114300" distR="114300">
            <wp:extent cx="8888095" cy="12560300"/>
            <wp:effectExtent l="0" t="0" r="8255" b="12700"/>
            <wp:docPr id="3" name="图片 3" descr="鄂旗总体布局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鄂旗总体布局图"/>
                    <pic:cNvPicPr>
                      <a:picLocks noChangeAspect="1"/>
                    </pic:cNvPicPr>
                  </pic:nvPicPr>
                  <pic:blipFill>
                    <a:blip r:embed="rId20"/>
                    <a:stretch>
                      <a:fillRect/>
                    </a:stretch>
                  </pic:blipFill>
                  <pic:spPr>
                    <a:xfrm>
                      <a:off x="0" y="0"/>
                      <a:ext cx="8888095" cy="12560300"/>
                    </a:xfrm>
                    <a:prstGeom prst="rect">
                      <a:avLst/>
                    </a:prstGeom>
                  </pic:spPr>
                </pic:pic>
              </a:graphicData>
            </a:graphic>
          </wp:inline>
        </w:drawing>
      </w:r>
    </w:p>
    <w:p w14:paraId="0EB86C0C">
      <w:pPr>
        <w:rPr>
          <w:rFonts w:hint="eastAsia" w:eastAsia="仿宋_GB2312"/>
          <w:lang w:eastAsia="zh-CN"/>
        </w:rPr>
      </w:pPr>
      <w:r>
        <w:rPr>
          <w:rFonts w:hint="eastAsia" w:eastAsia="仿宋_GB2312"/>
          <w:lang w:eastAsia="zh-CN"/>
        </w:rPr>
        <w:br w:type="page"/>
      </w:r>
    </w:p>
    <w:p w14:paraId="4E82E546">
      <w:pPr>
        <w:pStyle w:val="30"/>
        <w:bidi w:val="0"/>
        <w:rPr>
          <w:rFonts w:hint="eastAsia"/>
          <w:lang w:val="en-US" w:eastAsia="zh-CN"/>
        </w:rPr>
      </w:pPr>
      <w:bookmarkStart w:id="160" w:name="_Toc2228"/>
      <w:r>
        <w:rPr>
          <w:rFonts w:hint="eastAsia"/>
          <w:lang w:val="en-US" w:eastAsia="zh-CN"/>
        </w:rPr>
        <w:t>附图3：鄂温克族自治旗行政区划</w:t>
      </w:r>
      <w:bookmarkEnd w:id="160"/>
    </w:p>
    <w:p w14:paraId="0E3F6171">
      <w:pPr>
        <w:pStyle w:val="26"/>
        <w:bidi w:val="0"/>
        <w:spacing w:line="240" w:lineRule="auto"/>
        <w:ind w:left="0" w:leftChars="0" w:firstLine="0" w:firstLineChars="0"/>
        <w:rPr>
          <w:rFonts w:hint="default"/>
          <w:lang w:val="en-US" w:eastAsia="zh-CN"/>
        </w:rPr>
      </w:pPr>
      <w:r>
        <w:rPr>
          <w:rFonts w:hint="default"/>
          <w:lang w:val="en-US" w:eastAsia="zh-CN"/>
        </w:rPr>
        <w:drawing>
          <wp:inline distT="0" distB="0" distL="114300" distR="114300">
            <wp:extent cx="8888095" cy="12560300"/>
            <wp:effectExtent l="0" t="0" r="8255" b="12700"/>
            <wp:docPr id="9" name="图片 9" descr="鄂旗行政区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鄂旗行政区划"/>
                    <pic:cNvPicPr>
                      <a:picLocks noChangeAspect="1"/>
                    </pic:cNvPicPr>
                  </pic:nvPicPr>
                  <pic:blipFill>
                    <a:blip r:embed="rId21"/>
                    <a:stretch>
                      <a:fillRect/>
                    </a:stretch>
                  </pic:blipFill>
                  <pic:spPr>
                    <a:xfrm>
                      <a:off x="0" y="0"/>
                      <a:ext cx="8888095" cy="12560300"/>
                    </a:xfrm>
                    <a:prstGeom prst="rect">
                      <a:avLst/>
                    </a:prstGeom>
                  </pic:spPr>
                </pic:pic>
              </a:graphicData>
            </a:graphic>
          </wp:inline>
        </w:drawing>
      </w:r>
    </w:p>
    <w:p w14:paraId="1D7B0F62">
      <w:pPr>
        <w:pStyle w:val="26"/>
        <w:bidi w:val="0"/>
        <w:spacing w:line="240" w:lineRule="auto"/>
        <w:ind w:left="0" w:leftChars="0" w:firstLine="0" w:firstLineChars="0"/>
        <w:rPr>
          <w:rFonts w:hint="default"/>
          <w:lang w:val="en-US" w:eastAsia="zh-CN"/>
        </w:rPr>
      </w:pPr>
    </w:p>
    <w:p w14:paraId="1DCC8AE7">
      <w:pPr>
        <w:pStyle w:val="30"/>
        <w:bidi w:val="0"/>
        <w:rPr>
          <w:rFonts w:hint="default"/>
          <w:lang w:val="en-US" w:eastAsia="zh-CN"/>
        </w:rPr>
      </w:pPr>
      <w:bookmarkStart w:id="161" w:name="_Toc16225"/>
      <w:r>
        <w:rPr>
          <w:rFonts w:hint="eastAsia"/>
          <w:lang w:val="en-US" w:eastAsia="zh-CN"/>
        </w:rPr>
        <w:t>附图4：鄂温克族自治旗地形地貌图</w:t>
      </w:r>
      <w:bookmarkEnd w:id="161"/>
    </w:p>
    <w:p w14:paraId="78224CEE">
      <w:pPr>
        <w:pStyle w:val="26"/>
        <w:bidi w:val="0"/>
        <w:spacing w:line="240" w:lineRule="auto"/>
        <w:ind w:left="0" w:leftChars="0" w:firstLine="0" w:firstLineChars="0"/>
        <w:rPr>
          <w:rFonts w:hint="default"/>
          <w:lang w:val="en-US" w:eastAsia="zh-CN"/>
        </w:rPr>
      </w:pPr>
      <w:r>
        <w:rPr>
          <w:rFonts w:hint="default"/>
          <w:lang w:val="en-US" w:eastAsia="zh-CN"/>
        </w:rPr>
        <w:drawing>
          <wp:inline distT="0" distB="0" distL="114300" distR="114300">
            <wp:extent cx="8888095" cy="12560300"/>
            <wp:effectExtent l="0" t="0" r="8255" b="12700"/>
            <wp:docPr id="10" name="图片 10" descr="鄂旗地形地貌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鄂旗地形地貌图"/>
                    <pic:cNvPicPr>
                      <a:picLocks noChangeAspect="1"/>
                    </pic:cNvPicPr>
                  </pic:nvPicPr>
                  <pic:blipFill>
                    <a:blip r:embed="rId22"/>
                    <a:stretch>
                      <a:fillRect/>
                    </a:stretch>
                  </pic:blipFill>
                  <pic:spPr>
                    <a:xfrm>
                      <a:off x="0" y="0"/>
                      <a:ext cx="8888095" cy="12560300"/>
                    </a:xfrm>
                    <a:prstGeom prst="rect">
                      <a:avLst/>
                    </a:prstGeom>
                  </pic:spPr>
                </pic:pic>
              </a:graphicData>
            </a:graphic>
          </wp:inline>
        </w:drawing>
      </w:r>
    </w:p>
    <w:p w14:paraId="7957D8B0">
      <w:pPr>
        <w:pStyle w:val="26"/>
        <w:bidi w:val="0"/>
        <w:spacing w:line="240" w:lineRule="auto"/>
        <w:ind w:left="0" w:leftChars="0" w:firstLine="0" w:firstLineChars="0"/>
        <w:rPr>
          <w:rFonts w:hint="default"/>
          <w:lang w:val="en-US" w:eastAsia="zh-CN"/>
        </w:rPr>
      </w:pPr>
    </w:p>
    <w:p w14:paraId="350FEDF1">
      <w:pPr>
        <w:pStyle w:val="30"/>
        <w:bidi w:val="0"/>
        <w:rPr>
          <w:rFonts w:hint="default"/>
          <w:lang w:val="en-US" w:eastAsia="zh-CN"/>
        </w:rPr>
      </w:pPr>
      <w:bookmarkStart w:id="162" w:name="_Toc12778"/>
      <w:r>
        <w:rPr>
          <w:rFonts w:hint="eastAsia"/>
          <w:lang w:val="en-US" w:eastAsia="zh-CN"/>
        </w:rPr>
        <w:t>附图5：鄂温克族自治旗水系图</w:t>
      </w:r>
      <w:bookmarkEnd w:id="162"/>
    </w:p>
    <w:p w14:paraId="39721C3A">
      <w:pPr>
        <w:pStyle w:val="26"/>
        <w:bidi w:val="0"/>
        <w:spacing w:line="240" w:lineRule="auto"/>
        <w:ind w:left="0" w:leftChars="0" w:firstLine="0" w:firstLineChars="0"/>
        <w:rPr>
          <w:rFonts w:hint="default"/>
          <w:lang w:val="en-US" w:eastAsia="zh-CN"/>
        </w:rPr>
      </w:pPr>
      <w:r>
        <w:rPr>
          <w:rFonts w:hint="default"/>
          <w:lang w:val="en-US" w:eastAsia="zh-CN"/>
        </w:rPr>
        <w:drawing>
          <wp:inline distT="0" distB="0" distL="114300" distR="114300">
            <wp:extent cx="8888095" cy="12560300"/>
            <wp:effectExtent l="0" t="0" r="8255" b="12700"/>
            <wp:docPr id="12" name="图片 12" descr="鄂旗水系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鄂旗水系图"/>
                    <pic:cNvPicPr>
                      <a:picLocks noChangeAspect="1"/>
                    </pic:cNvPicPr>
                  </pic:nvPicPr>
                  <pic:blipFill>
                    <a:blip r:embed="rId18"/>
                    <a:stretch>
                      <a:fillRect/>
                    </a:stretch>
                  </pic:blipFill>
                  <pic:spPr>
                    <a:xfrm>
                      <a:off x="0" y="0"/>
                      <a:ext cx="8888095" cy="12560300"/>
                    </a:xfrm>
                    <a:prstGeom prst="rect">
                      <a:avLst/>
                    </a:prstGeom>
                  </pic:spPr>
                </pic:pic>
              </a:graphicData>
            </a:graphic>
          </wp:inline>
        </w:drawing>
      </w:r>
    </w:p>
    <w:p w14:paraId="3DA7678F">
      <w:pPr>
        <w:pStyle w:val="26"/>
        <w:bidi w:val="0"/>
        <w:spacing w:line="240" w:lineRule="auto"/>
        <w:ind w:left="0" w:leftChars="0" w:firstLine="0" w:firstLineChars="0"/>
        <w:rPr>
          <w:rFonts w:hint="default"/>
          <w:lang w:val="en-US" w:eastAsia="zh-CN"/>
        </w:rPr>
      </w:pPr>
    </w:p>
    <w:p w14:paraId="30A61F15">
      <w:pPr>
        <w:pStyle w:val="30"/>
        <w:bidi w:val="0"/>
        <w:rPr>
          <w:rFonts w:hint="default"/>
          <w:highlight w:val="none"/>
          <w:lang w:val="en-US" w:eastAsia="zh-CN"/>
        </w:rPr>
      </w:pPr>
      <w:bookmarkStart w:id="163" w:name="_Toc2770"/>
      <w:r>
        <w:rPr>
          <w:rFonts w:hint="eastAsia"/>
          <w:highlight w:val="none"/>
          <w:lang w:val="en-US" w:eastAsia="zh-CN"/>
        </w:rPr>
        <w:t>附图6：鄂温克族自治旗现状水利工程图</w:t>
      </w:r>
      <w:bookmarkEnd w:id="163"/>
    </w:p>
    <w:p w14:paraId="2C79EF9E">
      <w:pPr>
        <w:pStyle w:val="26"/>
        <w:bidi w:val="0"/>
        <w:spacing w:line="240" w:lineRule="auto"/>
        <w:ind w:left="0" w:leftChars="0" w:firstLine="0" w:firstLineChars="0"/>
        <w:rPr>
          <w:rFonts w:hint="default"/>
          <w:lang w:val="en-US" w:eastAsia="zh-CN"/>
        </w:rPr>
      </w:pPr>
      <w:r>
        <w:rPr>
          <w:rFonts w:hint="default"/>
          <w:lang w:val="en-US" w:eastAsia="zh-CN"/>
        </w:rPr>
        <w:drawing>
          <wp:inline distT="0" distB="0" distL="114300" distR="114300">
            <wp:extent cx="8888095" cy="12560300"/>
            <wp:effectExtent l="0" t="0" r="8255" b="12700"/>
            <wp:docPr id="13" name="图片 13" descr="鄂旗现状水利工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鄂旗现状水利工程图"/>
                    <pic:cNvPicPr>
                      <a:picLocks noChangeAspect="1"/>
                    </pic:cNvPicPr>
                  </pic:nvPicPr>
                  <pic:blipFill>
                    <a:blip r:embed="rId23"/>
                    <a:stretch>
                      <a:fillRect/>
                    </a:stretch>
                  </pic:blipFill>
                  <pic:spPr>
                    <a:xfrm>
                      <a:off x="0" y="0"/>
                      <a:ext cx="8888095" cy="12560300"/>
                    </a:xfrm>
                    <a:prstGeom prst="rect">
                      <a:avLst/>
                    </a:prstGeom>
                  </pic:spPr>
                </pic:pic>
              </a:graphicData>
            </a:graphic>
          </wp:inline>
        </w:drawing>
      </w:r>
    </w:p>
    <w:p w14:paraId="55883047">
      <w:pPr>
        <w:pStyle w:val="30"/>
        <w:bidi w:val="0"/>
        <w:rPr>
          <w:rFonts w:hint="default"/>
          <w:highlight w:val="none"/>
          <w:lang w:val="en-US" w:eastAsia="zh-CN"/>
        </w:rPr>
      </w:pPr>
      <w:bookmarkStart w:id="164" w:name="_Toc20995"/>
      <w:r>
        <w:rPr>
          <w:rFonts w:hint="eastAsia"/>
          <w:highlight w:val="none"/>
          <w:lang w:val="en-US" w:eastAsia="zh-CN"/>
        </w:rPr>
        <w:t>附图7：鄂温克族自治旗城乡工程供水图</w:t>
      </w:r>
      <w:bookmarkEnd w:id="164"/>
    </w:p>
    <w:p w14:paraId="6DCABBCA">
      <w:pPr>
        <w:pStyle w:val="26"/>
        <w:bidi w:val="0"/>
        <w:spacing w:line="240" w:lineRule="auto"/>
        <w:ind w:left="0" w:leftChars="0" w:firstLine="0" w:firstLineChars="0"/>
        <w:rPr>
          <w:rFonts w:hint="default"/>
          <w:lang w:val="en-US" w:eastAsia="zh-CN"/>
        </w:rPr>
      </w:pPr>
      <w:r>
        <w:rPr>
          <w:rFonts w:hint="default"/>
          <w:lang w:val="en-US" w:eastAsia="zh-CN"/>
        </w:rPr>
        <w:drawing>
          <wp:inline distT="0" distB="0" distL="114300" distR="114300">
            <wp:extent cx="8888095" cy="12560300"/>
            <wp:effectExtent l="0" t="0" r="8255" b="12700"/>
            <wp:docPr id="4" name="图片 4" descr="鄂旗城乡供水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鄂旗城乡供水图"/>
                    <pic:cNvPicPr>
                      <a:picLocks noChangeAspect="1"/>
                    </pic:cNvPicPr>
                  </pic:nvPicPr>
                  <pic:blipFill>
                    <a:blip r:embed="rId24"/>
                    <a:stretch>
                      <a:fillRect/>
                    </a:stretch>
                  </pic:blipFill>
                  <pic:spPr>
                    <a:xfrm>
                      <a:off x="0" y="0"/>
                      <a:ext cx="8888095" cy="12560300"/>
                    </a:xfrm>
                    <a:prstGeom prst="rect">
                      <a:avLst/>
                    </a:prstGeom>
                  </pic:spPr>
                </pic:pic>
              </a:graphicData>
            </a:graphic>
          </wp:inline>
        </w:drawing>
      </w:r>
    </w:p>
    <w:p w14:paraId="2800A560">
      <w:pPr>
        <w:pStyle w:val="26"/>
        <w:bidi w:val="0"/>
        <w:spacing w:line="240" w:lineRule="auto"/>
        <w:ind w:left="0" w:leftChars="0" w:firstLine="0" w:firstLineChars="0"/>
        <w:rPr>
          <w:rFonts w:hint="default"/>
          <w:lang w:val="en-US" w:eastAsia="zh-CN"/>
        </w:rPr>
      </w:pPr>
    </w:p>
    <w:p w14:paraId="21A9D6DE">
      <w:pPr>
        <w:pStyle w:val="30"/>
        <w:bidi w:val="0"/>
        <w:rPr>
          <w:rFonts w:hint="default"/>
          <w:highlight w:val="none"/>
          <w:lang w:val="en-US" w:eastAsia="zh-CN"/>
        </w:rPr>
      </w:pPr>
      <w:bookmarkStart w:id="165" w:name="_Toc7267"/>
      <w:r>
        <w:rPr>
          <w:rFonts w:hint="eastAsia"/>
          <w:highlight w:val="none"/>
          <w:lang w:val="en-US" w:eastAsia="zh-CN"/>
        </w:rPr>
        <w:t>附图8：鄂温克族自治旗水网规划工程图</w:t>
      </w:r>
      <w:bookmarkEnd w:id="165"/>
    </w:p>
    <w:p w14:paraId="61318887">
      <w:pPr>
        <w:pStyle w:val="26"/>
        <w:bidi w:val="0"/>
        <w:spacing w:line="240" w:lineRule="auto"/>
        <w:ind w:left="0" w:leftChars="0" w:firstLine="0" w:firstLineChars="0"/>
        <w:rPr>
          <w:rFonts w:hint="default"/>
          <w:lang w:val="en-US" w:eastAsia="zh-CN"/>
        </w:rPr>
      </w:pPr>
      <w:r>
        <w:rPr>
          <w:rFonts w:hint="default"/>
          <w:lang w:val="en-US" w:eastAsia="zh-CN"/>
        </w:rPr>
        <w:drawing>
          <wp:inline distT="0" distB="0" distL="114300" distR="114300">
            <wp:extent cx="8888095" cy="12560300"/>
            <wp:effectExtent l="0" t="0" r="8255" b="12700"/>
            <wp:docPr id="7" name="图片 7" descr="鄂旗规划水利工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鄂旗规划水利工程图"/>
                    <pic:cNvPicPr>
                      <a:picLocks noChangeAspect="1"/>
                    </pic:cNvPicPr>
                  </pic:nvPicPr>
                  <pic:blipFill>
                    <a:blip r:embed="rId25"/>
                    <a:stretch>
                      <a:fillRect/>
                    </a:stretch>
                  </pic:blipFill>
                  <pic:spPr>
                    <a:xfrm>
                      <a:off x="0" y="0"/>
                      <a:ext cx="8888095" cy="12560300"/>
                    </a:xfrm>
                    <a:prstGeom prst="rect">
                      <a:avLst/>
                    </a:prstGeom>
                  </pic:spPr>
                </pic:pic>
              </a:graphicData>
            </a:graphic>
          </wp:inline>
        </w:drawing>
      </w:r>
    </w:p>
    <w:p w14:paraId="02127BDE">
      <w:pPr>
        <w:pStyle w:val="30"/>
        <w:bidi w:val="0"/>
        <w:rPr>
          <w:rFonts w:hint="default"/>
          <w:lang w:val="en-US" w:eastAsia="zh-CN"/>
        </w:rPr>
      </w:pPr>
      <w:bookmarkStart w:id="166" w:name="_Toc23642"/>
      <w:r>
        <w:rPr>
          <w:rFonts w:hint="eastAsia"/>
          <w:lang w:val="en-US" w:eastAsia="zh-CN"/>
        </w:rPr>
        <w:t>附图9：鄂温克族自治旗重点河流岸线管控分区示意图</w:t>
      </w:r>
      <w:bookmarkEnd w:id="166"/>
    </w:p>
    <w:p w14:paraId="75D0B5A8">
      <w:pPr>
        <w:pStyle w:val="26"/>
        <w:bidi w:val="0"/>
        <w:spacing w:line="240" w:lineRule="auto"/>
        <w:ind w:left="0" w:leftChars="0" w:firstLine="0" w:firstLineChars="0"/>
        <w:rPr>
          <w:rFonts w:hint="default"/>
          <w:lang w:val="en-US" w:eastAsia="zh-CN"/>
        </w:rPr>
      </w:pPr>
      <w:r>
        <w:rPr>
          <w:rFonts w:hint="default"/>
          <w:lang w:val="en-US" w:eastAsia="zh-CN"/>
        </w:rPr>
        <w:drawing>
          <wp:inline distT="0" distB="0" distL="114300" distR="114300">
            <wp:extent cx="8888095" cy="12560300"/>
            <wp:effectExtent l="0" t="0" r="8255" b="12700"/>
            <wp:docPr id="15" name="图片 15" descr="鄂旗重点河流岸线管控分区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鄂旗重点河流岸线管控分区示意图"/>
                    <pic:cNvPicPr>
                      <a:picLocks noChangeAspect="1"/>
                    </pic:cNvPicPr>
                  </pic:nvPicPr>
                  <pic:blipFill>
                    <a:blip r:embed="rId26"/>
                    <a:stretch>
                      <a:fillRect/>
                    </a:stretch>
                  </pic:blipFill>
                  <pic:spPr>
                    <a:xfrm>
                      <a:off x="0" y="0"/>
                      <a:ext cx="8888095" cy="12560300"/>
                    </a:xfrm>
                    <a:prstGeom prst="rect">
                      <a:avLst/>
                    </a:prstGeom>
                  </pic:spPr>
                </pic:pic>
              </a:graphicData>
            </a:graphic>
          </wp:inline>
        </w:drawing>
      </w:r>
    </w:p>
    <w:p w14:paraId="20FCD60E">
      <w:pPr>
        <w:pStyle w:val="26"/>
        <w:bidi w:val="0"/>
        <w:spacing w:line="240" w:lineRule="auto"/>
        <w:ind w:left="0" w:leftChars="0" w:firstLine="0" w:firstLineChars="0"/>
        <w:rPr>
          <w:rFonts w:hint="default"/>
          <w:lang w:val="en-US" w:eastAsia="zh-CN"/>
        </w:rPr>
      </w:pPr>
    </w:p>
    <w:p w14:paraId="765875B1">
      <w:pPr>
        <w:pStyle w:val="30"/>
        <w:bidi w:val="0"/>
        <w:rPr>
          <w:rFonts w:hint="default"/>
          <w:lang w:val="en-US" w:eastAsia="zh-CN"/>
        </w:rPr>
      </w:pPr>
      <w:bookmarkStart w:id="167" w:name="_Toc607"/>
      <w:r>
        <w:rPr>
          <w:rFonts w:hint="eastAsia"/>
          <w:lang w:val="en-US" w:eastAsia="zh-CN"/>
        </w:rPr>
        <w:t>附图10：鄂温克族自治旗生态红线和基本农田分布图</w:t>
      </w:r>
      <w:bookmarkEnd w:id="167"/>
    </w:p>
    <w:p w14:paraId="21B2DBD6">
      <w:pPr>
        <w:pStyle w:val="26"/>
        <w:bidi w:val="0"/>
        <w:spacing w:line="240" w:lineRule="auto"/>
        <w:ind w:left="0" w:leftChars="0" w:firstLine="0" w:firstLineChars="0"/>
        <w:rPr>
          <w:rFonts w:hint="default"/>
          <w:lang w:val="en-US" w:eastAsia="zh-CN"/>
        </w:rPr>
      </w:pPr>
      <w:r>
        <w:rPr>
          <w:rFonts w:hint="default"/>
          <w:lang w:val="en-US" w:eastAsia="zh-CN"/>
        </w:rPr>
        <w:drawing>
          <wp:inline distT="0" distB="0" distL="114300" distR="114300">
            <wp:extent cx="8888095" cy="12560300"/>
            <wp:effectExtent l="0" t="0" r="8255" b="12700"/>
            <wp:docPr id="16" name="图片 16" descr="鄂旗生态红线和基本农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鄂旗生态红线和基本农田"/>
                    <pic:cNvPicPr>
                      <a:picLocks noChangeAspect="1"/>
                    </pic:cNvPicPr>
                  </pic:nvPicPr>
                  <pic:blipFill>
                    <a:blip r:embed="rId27"/>
                    <a:stretch>
                      <a:fillRect/>
                    </a:stretch>
                  </pic:blipFill>
                  <pic:spPr>
                    <a:xfrm>
                      <a:off x="0" y="0"/>
                      <a:ext cx="8888095" cy="12560300"/>
                    </a:xfrm>
                    <a:prstGeom prst="rect">
                      <a:avLst/>
                    </a:prstGeom>
                  </pic:spPr>
                </pic:pic>
              </a:graphicData>
            </a:graphic>
          </wp:inline>
        </w:drawing>
      </w:r>
    </w:p>
    <w:p w14:paraId="33269D4E">
      <w:pPr>
        <w:pStyle w:val="30"/>
        <w:bidi w:val="0"/>
        <w:rPr>
          <w:rFonts w:hint="default"/>
          <w:lang w:val="en-US" w:eastAsia="zh-CN"/>
        </w:rPr>
      </w:pPr>
      <w:bookmarkStart w:id="168" w:name="_Toc21760"/>
      <w:r>
        <w:rPr>
          <w:rFonts w:hint="eastAsia"/>
          <w:lang w:val="en-US" w:eastAsia="zh-CN"/>
        </w:rPr>
        <w:t>附图11：鄂温克族自治旗自然保护区与水功能区图</w:t>
      </w:r>
      <w:bookmarkEnd w:id="168"/>
    </w:p>
    <w:p w14:paraId="49C0BD5F">
      <w:pPr>
        <w:pStyle w:val="26"/>
        <w:bidi w:val="0"/>
        <w:spacing w:line="240" w:lineRule="auto"/>
        <w:ind w:left="0" w:leftChars="0" w:firstLine="0" w:firstLineChars="0"/>
        <w:rPr>
          <w:rFonts w:hint="default"/>
          <w:lang w:val="en-US" w:eastAsia="zh-CN"/>
        </w:rPr>
        <w:sectPr>
          <w:headerReference r:id="rId14" w:type="default"/>
          <w:footerReference r:id="rId15" w:type="default"/>
          <w:type w:val="continuous"/>
          <w:pgSz w:w="16838" w:h="23811"/>
          <w:pgMar w:top="1418" w:right="1418" w:bottom="1418" w:left="1418" w:header="851" w:footer="992" w:gutter="0"/>
          <w:pgNumType w:fmt="decimal"/>
          <w:cols w:space="425" w:num="1"/>
          <w:docGrid w:type="lines" w:linePitch="312" w:charSpace="0"/>
        </w:sectPr>
      </w:pPr>
      <w:r>
        <w:rPr>
          <w:rFonts w:hint="default"/>
          <w:lang w:val="en-US" w:eastAsia="zh-CN"/>
        </w:rPr>
        <w:drawing>
          <wp:inline distT="0" distB="0" distL="114300" distR="114300">
            <wp:extent cx="8888095" cy="12560300"/>
            <wp:effectExtent l="0" t="0" r="8255" b="12700"/>
            <wp:docPr id="17" name="图片 17" descr="鄂旗自然保护区与水功能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鄂旗自然保护区与水功能区"/>
                    <pic:cNvPicPr>
                      <a:picLocks noChangeAspect="1"/>
                    </pic:cNvPicPr>
                  </pic:nvPicPr>
                  <pic:blipFill>
                    <a:blip r:embed="rId28"/>
                    <a:stretch>
                      <a:fillRect/>
                    </a:stretch>
                  </pic:blipFill>
                  <pic:spPr>
                    <a:xfrm>
                      <a:off x="0" y="0"/>
                      <a:ext cx="8888095" cy="12560300"/>
                    </a:xfrm>
                    <a:prstGeom prst="rect">
                      <a:avLst/>
                    </a:prstGeom>
                  </pic:spPr>
                </pic:pic>
              </a:graphicData>
            </a:graphic>
          </wp:inline>
        </w:drawing>
      </w:r>
    </w:p>
    <w:p w14:paraId="04F1D71F">
      <w:pPr>
        <w:pStyle w:val="29"/>
        <w:bidi w:val="0"/>
        <w:rPr>
          <w:rFonts w:hint="default"/>
          <w:lang w:val="en-US" w:eastAsia="zh-CN"/>
        </w:rPr>
      </w:pPr>
      <w:bookmarkStart w:id="169" w:name="_Toc27582"/>
      <w:r>
        <w:rPr>
          <w:rFonts w:hint="eastAsia"/>
          <w:lang w:val="en-US" w:eastAsia="zh-CN"/>
        </w:rPr>
        <w:t>附表</w:t>
      </w:r>
      <w:bookmarkEnd w:id="169"/>
    </w:p>
    <w:p w14:paraId="28744D3C">
      <w:pPr>
        <w:pStyle w:val="30"/>
        <w:bidi w:val="0"/>
        <w:rPr>
          <w:rFonts w:hint="default"/>
          <w:lang w:val="en-US" w:eastAsia="zh-CN"/>
        </w:rPr>
      </w:pPr>
      <w:bookmarkStart w:id="170" w:name="_Toc9616"/>
      <w:r>
        <w:rPr>
          <w:rFonts w:hint="eastAsia"/>
          <w:lang w:val="en-US" w:eastAsia="zh-CN"/>
        </w:rPr>
        <w:t>附表1：水网工程项目实施清单</w:t>
      </w:r>
      <w:bookmarkEnd w:id="170"/>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426"/>
        <w:gridCol w:w="2924"/>
        <w:gridCol w:w="1327"/>
        <w:gridCol w:w="9206"/>
        <w:gridCol w:w="996"/>
        <w:gridCol w:w="1437"/>
        <w:gridCol w:w="1437"/>
        <w:gridCol w:w="1438"/>
      </w:tblGrid>
      <w:tr w14:paraId="46F2F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129861A">
            <w:pPr>
              <w:pStyle w:val="81"/>
              <w:bidi w:val="0"/>
              <w:rPr>
                <w:rFonts w:hint="eastAsia"/>
                <w:lang w:val="en-US" w:eastAsia="zh-CN"/>
              </w:rPr>
            </w:pPr>
            <w:r>
              <w:rPr>
                <w:rFonts w:hint="eastAsia"/>
                <w:lang w:val="en-US" w:eastAsia="zh-CN"/>
              </w:rPr>
              <w:t>项目分类</w:t>
            </w:r>
          </w:p>
          <w:p w14:paraId="7EBCD57A">
            <w:pPr>
              <w:pStyle w:val="81"/>
              <w:bidi w:val="0"/>
              <w:rPr>
                <w:rFonts w:hint="eastAsia"/>
              </w:rPr>
            </w:pP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17EBD1D">
            <w:pPr>
              <w:pStyle w:val="81"/>
              <w:bidi w:val="0"/>
              <w:rPr>
                <w:lang w:val="en-US" w:eastAsia="zh-CN"/>
              </w:rPr>
            </w:pPr>
            <w:r>
              <w:rPr>
                <w:rFonts w:hint="default"/>
                <w:lang w:val="en-US" w:eastAsia="zh-CN"/>
              </w:rPr>
              <w:t>项目名称</w:t>
            </w:r>
          </w:p>
          <w:p w14:paraId="09E117EA">
            <w:pPr>
              <w:pStyle w:val="81"/>
              <w:bidi w:val="0"/>
            </w:pP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0E54A0D">
            <w:pPr>
              <w:pStyle w:val="81"/>
              <w:bidi w:val="0"/>
              <w:rPr>
                <w:rFonts w:hint="default"/>
                <w:lang w:val="en-US" w:eastAsia="zh-CN"/>
              </w:rPr>
            </w:pPr>
            <w:r>
              <w:rPr>
                <w:rFonts w:hint="default"/>
                <w:lang w:val="en-US" w:eastAsia="zh-CN"/>
              </w:rPr>
              <w:t>建设地点</w:t>
            </w:r>
          </w:p>
          <w:p w14:paraId="6669FA10">
            <w:pPr>
              <w:pStyle w:val="81"/>
              <w:bidi w:val="0"/>
              <w:rPr>
                <w:rFonts w:hint="eastAsia"/>
              </w:rPr>
            </w:pP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E31F299">
            <w:pPr>
              <w:pStyle w:val="81"/>
              <w:bidi w:val="0"/>
              <w:rPr>
                <w:rFonts w:hint="default"/>
                <w:lang w:val="en-US" w:eastAsia="zh-CN"/>
              </w:rPr>
            </w:pPr>
            <w:r>
              <w:rPr>
                <w:rFonts w:hint="default"/>
                <w:lang w:val="en-US" w:eastAsia="zh-CN"/>
              </w:rPr>
              <w:t>主要建设内容</w:t>
            </w:r>
          </w:p>
          <w:p w14:paraId="3E8CEE8C">
            <w:pPr>
              <w:pStyle w:val="81"/>
              <w:bidi w:val="0"/>
              <w:rPr>
                <w:rFonts w:hint="eastAsia"/>
              </w:rPr>
            </w:pPr>
          </w:p>
        </w:tc>
        <w:tc>
          <w:tcPr>
            <w:tcW w:w="0" w:type="auto"/>
            <w:gridSpan w:val="4"/>
            <w:tcBorders>
              <w:top w:val="single" w:color="auto" w:sz="4" w:space="0"/>
              <w:left w:val="single" w:color="auto" w:sz="4" w:space="0"/>
              <w:bottom w:val="single" w:color="auto" w:sz="4" w:space="0"/>
              <w:right w:val="single" w:color="auto" w:sz="4" w:space="0"/>
            </w:tcBorders>
            <w:shd w:val="clear" w:color="auto" w:fill="auto"/>
            <w:vAlign w:val="center"/>
          </w:tcPr>
          <w:p w14:paraId="68C27AA9">
            <w:pPr>
              <w:pStyle w:val="81"/>
              <w:bidi w:val="0"/>
              <w:rPr>
                <w:rFonts w:hint="eastAsia"/>
                <w:lang w:val="en-US" w:eastAsia="zh-CN"/>
              </w:rPr>
            </w:pPr>
            <w:r>
              <w:rPr>
                <w:rFonts w:hint="default"/>
                <w:lang w:val="en-US" w:eastAsia="zh-CN"/>
              </w:rPr>
              <w:t>项目投资情况（万元）</w:t>
            </w:r>
          </w:p>
        </w:tc>
      </w:tr>
      <w:tr w14:paraId="1BB24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A2ACFFC">
            <w:pPr>
              <w:pStyle w:val="81"/>
              <w:bidi w:val="0"/>
              <w:rPr>
                <w:rFonts w:hint="eastAsia"/>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1361023">
            <w:pPr>
              <w:pStyle w:val="81"/>
              <w:bidi w:val="0"/>
              <w:rPr>
                <w:rFonts w:hint="eastAsia"/>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B877B8C">
            <w:pPr>
              <w:pStyle w:val="81"/>
              <w:bidi w:val="0"/>
              <w:rPr>
                <w:rFonts w:hint="eastAsia"/>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BF9F22A">
            <w:pPr>
              <w:pStyle w:val="81"/>
              <w:bidi w:val="0"/>
              <w:rPr>
                <w:rFonts w:hint="eastAsi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49FA11D">
            <w:pPr>
              <w:pStyle w:val="81"/>
              <w:bidi w:val="0"/>
              <w:rPr>
                <w:rFonts w:hint="eastAsia"/>
                <w:lang w:val="en-US" w:eastAsia="zh-CN"/>
              </w:rPr>
            </w:pPr>
            <w:r>
              <w:rPr>
                <w:rFonts w:hint="default"/>
                <w:lang w:val="en-US" w:eastAsia="zh-CN"/>
              </w:rPr>
              <w:t>总投资</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200D510">
            <w:pPr>
              <w:pStyle w:val="81"/>
              <w:bidi w:val="0"/>
              <w:rPr>
                <w:rFonts w:hint="default"/>
                <w:lang w:val="en-US" w:eastAsia="zh-CN"/>
              </w:rPr>
            </w:pPr>
            <w:r>
              <w:rPr>
                <w:rFonts w:hint="default"/>
                <w:lang w:val="en-US" w:eastAsia="zh-CN"/>
              </w:rPr>
              <w:t>2024-2027年</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A47251F">
            <w:pPr>
              <w:pStyle w:val="81"/>
              <w:bidi w:val="0"/>
              <w:rPr>
                <w:rFonts w:hint="default"/>
                <w:lang w:val="en-US" w:eastAsia="zh-CN"/>
              </w:rPr>
            </w:pPr>
            <w:r>
              <w:rPr>
                <w:rFonts w:hint="default"/>
                <w:lang w:val="en-US" w:eastAsia="zh-CN"/>
              </w:rPr>
              <w:t>2028-2035年</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2F7967F">
            <w:pPr>
              <w:pStyle w:val="81"/>
              <w:bidi w:val="0"/>
              <w:rPr>
                <w:rFonts w:hint="default"/>
                <w:lang w:val="en-US" w:eastAsia="zh-CN"/>
              </w:rPr>
            </w:pPr>
            <w:r>
              <w:rPr>
                <w:rFonts w:hint="default"/>
                <w:lang w:val="en-US" w:eastAsia="zh-CN"/>
              </w:rPr>
              <w:t>2036-2050年</w:t>
            </w:r>
          </w:p>
        </w:tc>
      </w:tr>
      <w:tr w14:paraId="20F07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7F48DB8">
            <w:pPr>
              <w:pStyle w:val="81"/>
              <w:bidi w:val="0"/>
              <w:rPr>
                <w:rFonts w:hint="eastAsia"/>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352655D">
            <w:pPr>
              <w:pStyle w:val="81"/>
              <w:bidi w:val="0"/>
              <w:rPr>
                <w:rFonts w:hint="eastAsia"/>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86BA828">
            <w:pPr>
              <w:pStyle w:val="81"/>
              <w:bidi w:val="0"/>
              <w:rPr>
                <w:rFonts w:hint="eastAsia"/>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E8C12C1">
            <w:pPr>
              <w:pStyle w:val="81"/>
              <w:bidi w:val="0"/>
              <w:rPr>
                <w:rFonts w:hint="eastAsia"/>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35DABB2">
            <w:pPr>
              <w:pStyle w:val="81"/>
              <w:bidi w:val="0"/>
              <w:rPr>
                <w:rFonts w:hint="default"/>
                <w:lang w:val="en-US" w:eastAsia="zh-CN"/>
              </w:rPr>
            </w:pPr>
            <w:r>
              <w:rPr>
                <w:rFonts w:hint="eastAsia"/>
                <w:lang w:val="en-US" w:eastAsia="zh-CN"/>
              </w:rPr>
              <w:t>44291.1</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78B3EC4">
            <w:pPr>
              <w:pStyle w:val="81"/>
              <w:bidi w:val="0"/>
              <w:rPr>
                <w:rFonts w:hint="default"/>
                <w:lang w:val="en-US" w:eastAsia="zh-CN"/>
              </w:rPr>
            </w:pPr>
            <w:r>
              <w:rPr>
                <w:rFonts w:hint="eastAsia"/>
                <w:lang w:val="en-US" w:eastAsia="zh-CN"/>
              </w:rPr>
              <w:t>1873.6</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2379F79">
            <w:pPr>
              <w:pStyle w:val="81"/>
              <w:bidi w:val="0"/>
              <w:rPr>
                <w:rFonts w:hint="default"/>
                <w:lang w:val="en-US" w:eastAsia="zh-CN"/>
              </w:rPr>
            </w:pPr>
            <w:r>
              <w:rPr>
                <w:rFonts w:hint="eastAsia"/>
                <w:lang w:val="en-US" w:eastAsia="zh-CN"/>
              </w:rPr>
              <w:t>42417.5</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302FABC">
            <w:pPr>
              <w:pStyle w:val="81"/>
              <w:bidi w:val="0"/>
              <w:rPr>
                <w:rFonts w:hint="default"/>
                <w:lang w:val="en-US" w:eastAsia="zh-CN"/>
              </w:rPr>
            </w:pPr>
            <w:r>
              <w:rPr>
                <w:rFonts w:hint="default"/>
                <w:lang w:val="en-US" w:eastAsia="zh-CN"/>
              </w:rPr>
              <w:t>0</w:t>
            </w:r>
          </w:p>
        </w:tc>
      </w:tr>
      <w:tr w14:paraId="498CF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9C0E655">
            <w:pPr>
              <w:pStyle w:val="81"/>
              <w:bidi w:val="0"/>
              <w:rPr>
                <w:rFonts w:hint="eastAsia"/>
                <w:lang w:val="en-US" w:eastAsia="zh-CN"/>
              </w:rPr>
            </w:pPr>
            <w:r>
              <w:rPr>
                <w:rFonts w:hint="eastAsia"/>
                <w:lang w:val="en-US" w:eastAsia="zh-CN"/>
              </w:rPr>
              <w:t>农村牧区供水保障工程</w:t>
            </w:r>
          </w:p>
          <w:p w14:paraId="378D1DF4">
            <w:pPr>
              <w:pStyle w:val="81"/>
              <w:bidi w:val="0"/>
              <w:rPr>
                <w:rFonts w:hint="eastAsi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0CED9DA">
            <w:pPr>
              <w:pStyle w:val="81"/>
              <w:bidi w:val="0"/>
              <w:rPr>
                <w:rFonts w:hint="eastAsia"/>
                <w:lang w:val="en-US" w:eastAsia="zh-CN"/>
              </w:rPr>
            </w:pPr>
            <w:r>
              <w:rPr>
                <w:rFonts w:hint="default"/>
                <w:lang w:val="en-US" w:eastAsia="zh-CN"/>
              </w:rPr>
              <w:t>锡尼河东苏木哈日嘎那嘎查饮水安全工程</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BDEB880">
            <w:pPr>
              <w:pStyle w:val="81"/>
              <w:bidi w:val="0"/>
              <w:rPr>
                <w:rFonts w:hint="eastAsia"/>
                <w:lang w:val="en-US" w:eastAsia="zh-CN"/>
              </w:rPr>
            </w:pPr>
            <w:r>
              <w:rPr>
                <w:rFonts w:hint="default"/>
                <w:lang w:val="en-US" w:eastAsia="zh-CN"/>
              </w:rPr>
              <w:t>锡尼河东苏木</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41652B2">
            <w:pPr>
              <w:pStyle w:val="81"/>
              <w:bidi w:val="0"/>
              <w:rPr>
                <w:rFonts w:hint="eastAsia"/>
                <w:lang w:val="en-US" w:eastAsia="zh-CN"/>
              </w:rPr>
            </w:pPr>
            <w:r>
              <w:rPr>
                <w:rFonts w:hint="default"/>
                <w:lang w:val="en-US" w:eastAsia="zh-CN"/>
              </w:rPr>
              <w:t>拟建水源工程，新建供水综合管理房1座，村内管网长度30km，进、出水厂水计量装置1套，入户水表363块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0691BFA">
            <w:pPr>
              <w:pStyle w:val="81"/>
              <w:bidi w:val="0"/>
              <w:rPr>
                <w:rFonts w:hint="eastAsia"/>
                <w:lang w:val="en-US" w:eastAsia="zh-CN"/>
              </w:rPr>
            </w:pPr>
            <w:r>
              <w:rPr>
                <w:rFonts w:hint="default"/>
                <w:lang w:val="en-US" w:eastAsia="zh-CN"/>
              </w:rPr>
              <w:t>308</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D4BE29E">
            <w:pPr>
              <w:pStyle w:val="81"/>
              <w:bidi w:val="0"/>
              <w:rPr>
                <w:rFonts w:hint="eastAsia"/>
                <w:lang w:val="en-US" w:eastAsia="zh-CN"/>
              </w:rPr>
            </w:pPr>
            <w:r>
              <w:rPr>
                <w:rFonts w:hint="default"/>
                <w:lang w:val="en-US" w:eastAsia="zh-CN"/>
              </w:rPr>
              <w:t>308</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463EF89">
            <w:pPr>
              <w:pStyle w:val="81"/>
              <w:bidi w:val="0"/>
              <w:rPr>
                <w:rFonts w:hint="eastAsia"/>
                <w:lang w:val="en-US" w:eastAsia="zh-CN"/>
              </w:rPr>
            </w:pPr>
            <w:r>
              <w:rPr>
                <w:rFonts w:hint="default"/>
                <w:lang w:val="en-US" w:eastAsia="zh-CN"/>
              </w:rPr>
              <w:t>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6DD26F2">
            <w:pPr>
              <w:pStyle w:val="81"/>
              <w:bidi w:val="0"/>
              <w:rPr>
                <w:rFonts w:hint="default"/>
                <w:lang w:val="en-US" w:eastAsia="zh-CN"/>
              </w:rPr>
            </w:pPr>
            <w:r>
              <w:rPr>
                <w:rFonts w:hint="eastAsia"/>
                <w:lang w:val="en-US" w:eastAsia="zh-CN"/>
              </w:rPr>
              <w:t>0</w:t>
            </w:r>
          </w:p>
        </w:tc>
      </w:tr>
      <w:tr w14:paraId="11298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BFC0F9E">
            <w:pPr>
              <w:pStyle w:val="81"/>
              <w:bidi w:val="0"/>
              <w:rPr>
                <w:rFonts w:hint="eastAsi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426E929">
            <w:pPr>
              <w:pStyle w:val="81"/>
              <w:bidi w:val="0"/>
              <w:rPr>
                <w:rFonts w:hint="eastAsia"/>
                <w:lang w:val="en-US" w:eastAsia="zh-CN"/>
              </w:rPr>
            </w:pPr>
            <w:r>
              <w:rPr>
                <w:rFonts w:hint="default"/>
                <w:lang w:val="en-US" w:eastAsia="zh-CN"/>
              </w:rPr>
              <w:t>单户水处理设备采购项目</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C1A077B">
            <w:pPr>
              <w:pStyle w:val="81"/>
              <w:bidi w:val="0"/>
              <w:rPr>
                <w:rFonts w:hint="eastAsia"/>
                <w:lang w:val="en-US" w:eastAsia="zh-CN"/>
              </w:rPr>
            </w:pPr>
            <w:r>
              <w:rPr>
                <w:rFonts w:hint="default"/>
                <w:lang w:val="en-US" w:eastAsia="zh-CN"/>
              </w:rPr>
              <w:t>鄂温克族自治旗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518421D">
            <w:pPr>
              <w:pStyle w:val="81"/>
              <w:bidi w:val="0"/>
              <w:rPr>
                <w:rFonts w:hint="eastAsia"/>
                <w:lang w:val="en-US" w:eastAsia="zh-CN"/>
              </w:rPr>
            </w:pPr>
            <w:r>
              <w:rPr>
                <w:rFonts w:hint="eastAsia"/>
                <w:lang w:val="en-US" w:eastAsia="zh-CN"/>
              </w:rPr>
              <w:t>单户</w:t>
            </w:r>
            <w:r>
              <w:rPr>
                <w:rFonts w:hint="default"/>
                <w:lang w:val="en-US" w:eastAsia="zh-CN"/>
              </w:rPr>
              <w:t>净化设施设备1750套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D177E31">
            <w:pPr>
              <w:pStyle w:val="81"/>
              <w:bidi w:val="0"/>
              <w:rPr>
                <w:rFonts w:hint="eastAsia"/>
                <w:lang w:val="en-US" w:eastAsia="zh-CN"/>
              </w:rPr>
            </w:pPr>
            <w:r>
              <w:rPr>
                <w:rFonts w:hint="default"/>
                <w:lang w:val="en-US" w:eastAsia="zh-CN"/>
              </w:rPr>
              <w:t>262.5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A6BF025">
            <w:pPr>
              <w:pStyle w:val="81"/>
              <w:bidi w:val="0"/>
              <w:rPr>
                <w:rFonts w:hint="eastAsia"/>
                <w:lang w:val="en-US" w:eastAsia="zh-CN"/>
              </w:rPr>
            </w:pPr>
            <w:r>
              <w:rPr>
                <w:rFonts w:hint="default"/>
                <w:lang w:val="en-US" w:eastAsia="zh-CN"/>
              </w:rPr>
              <w:t>262.5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413C6D4">
            <w:pPr>
              <w:pStyle w:val="81"/>
              <w:bidi w:val="0"/>
              <w:rPr>
                <w:rFonts w:hint="default"/>
                <w:lang w:val="en-US" w:eastAsia="zh-CN"/>
              </w:rPr>
            </w:pPr>
            <w:r>
              <w:rPr>
                <w:rFonts w:hint="eastAsia"/>
                <w:lang w:val="en-US" w:eastAsia="zh-CN"/>
              </w:rPr>
              <w:t>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2EC131C">
            <w:pPr>
              <w:pStyle w:val="81"/>
              <w:bidi w:val="0"/>
              <w:rPr>
                <w:rFonts w:hint="default"/>
                <w:lang w:val="en-US" w:eastAsia="zh-CN"/>
              </w:rPr>
            </w:pPr>
            <w:r>
              <w:rPr>
                <w:rFonts w:hint="eastAsia"/>
                <w:lang w:val="en-US" w:eastAsia="zh-CN"/>
              </w:rPr>
              <w:t>0</w:t>
            </w:r>
          </w:p>
        </w:tc>
      </w:tr>
      <w:tr w14:paraId="0CD3D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7118369">
            <w:pPr>
              <w:pStyle w:val="81"/>
              <w:bidi w:val="0"/>
              <w:rPr>
                <w:rFonts w:hint="eastAsi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B1B1CDD">
            <w:pPr>
              <w:pStyle w:val="81"/>
              <w:bidi w:val="0"/>
              <w:rPr>
                <w:rFonts w:hint="eastAsia"/>
                <w:lang w:val="en-US" w:eastAsia="zh-CN"/>
              </w:rPr>
            </w:pPr>
            <w:r>
              <w:rPr>
                <w:rFonts w:hint="default"/>
                <w:lang w:val="en-US" w:eastAsia="zh-CN"/>
              </w:rPr>
              <w:t>巴彦嵯岗苏木饮水安全巩固提升工程</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8929209">
            <w:pPr>
              <w:pStyle w:val="81"/>
              <w:bidi w:val="0"/>
              <w:rPr>
                <w:rFonts w:hint="eastAsia"/>
                <w:lang w:val="en-US" w:eastAsia="zh-CN"/>
              </w:rPr>
            </w:pPr>
            <w:r>
              <w:rPr>
                <w:rFonts w:hint="default"/>
                <w:lang w:val="en-US" w:eastAsia="zh-CN"/>
              </w:rPr>
              <w:t>巴彦嵯岗苏木</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72BF7EE">
            <w:pPr>
              <w:pStyle w:val="81"/>
              <w:bidi w:val="0"/>
              <w:rPr>
                <w:rFonts w:hint="eastAsia"/>
                <w:lang w:val="en-US" w:eastAsia="zh-CN"/>
              </w:rPr>
            </w:pPr>
            <w:r>
              <w:rPr>
                <w:rFonts w:hint="default"/>
                <w:lang w:val="en-US" w:eastAsia="zh-CN"/>
              </w:rPr>
              <w:t>新建供水综合管理房1座，配套净化消毒设备1套，铺设供水管网14.87km，村口水表2块，入户水表256块。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CA10CD8">
            <w:pPr>
              <w:pStyle w:val="81"/>
              <w:bidi w:val="0"/>
              <w:rPr>
                <w:rFonts w:hint="eastAsia"/>
                <w:lang w:val="en-US" w:eastAsia="zh-CN"/>
              </w:rPr>
            </w:pPr>
            <w:r>
              <w:rPr>
                <w:rFonts w:hint="default"/>
                <w:lang w:val="en-US" w:eastAsia="zh-CN"/>
              </w:rPr>
              <w:t>1600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FD30CBF">
            <w:pPr>
              <w:pStyle w:val="81"/>
              <w:bidi w:val="0"/>
              <w:rPr>
                <w:rFonts w:hint="eastAsia"/>
                <w:lang w:val="en-US" w:eastAsia="zh-CN"/>
              </w:rPr>
            </w:pPr>
            <w:r>
              <w:rPr>
                <w:rFonts w:hint="default"/>
                <w:lang w:val="en-US" w:eastAsia="zh-CN"/>
              </w:rPr>
              <w:t>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A702E72">
            <w:pPr>
              <w:pStyle w:val="81"/>
              <w:bidi w:val="0"/>
              <w:rPr>
                <w:rFonts w:hint="eastAsia"/>
                <w:lang w:val="en-US" w:eastAsia="zh-CN"/>
              </w:rPr>
            </w:pPr>
            <w:r>
              <w:rPr>
                <w:rFonts w:hint="default"/>
                <w:lang w:val="en-US" w:eastAsia="zh-CN"/>
              </w:rPr>
              <w:t>1600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B24F44E">
            <w:pPr>
              <w:pStyle w:val="81"/>
              <w:bidi w:val="0"/>
              <w:rPr>
                <w:rFonts w:hint="default"/>
                <w:lang w:val="en-US" w:eastAsia="zh-CN"/>
              </w:rPr>
            </w:pPr>
            <w:r>
              <w:rPr>
                <w:rFonts w:hint="eastAsia"/>
                <w:lang w:val="en-US" w:eastAsia="zh-CN"/>
              </w:rPr>
              <w:t>0</w:t>
            </w:r>
          </w:p>
        </w:tc>
      </w:tr>
      <w:tr w14:paraId="25D3D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2AD6DE1">
            <w:pPr>
              <w:pStyle w:val="81"/>
              <w:bidi w:val="0"/>
              <w:rPr>
                <w:rFonts w:hint="eastAsi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329A610">
            <w:pPr>
              <w:pStyle w:val="81"/>
              <w:bidi w:val="0"/>
              <w:rPr>
                <w:rFonts w:hint="eastAsia"/>
                <w:lang w:val="en-US" w:eastAsia="zh-CN"/>
              </w:rPr>
            </w:pPr>
            <w:r>
              <w:rPr>
                <w:rFonts w:hint="eastAsia"/>
                <w:lang w:val="en-US" w:eastAsia="zh-CN"/>
              </w:rPr>
              <w:t>鄂温克族自治旗水质提升项目</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4102E5E">
            <w:pPr>
              <w:pStyle w:val="81"/>
              <w:bidi w:val="0"/>
              <w:rPr>
                <w:rFonts w:hint="eastAsia"/>
                <w:lang w:val="en-US" w:eastAsia="zh-CN"/>
              </w:rPr>
            </w:pPr>
            <w:r>
              <w:rPr>
                <w:rFonts w:hint="default"/>
                <w:lang w:val="en-US" w:eastAsia="zh-CN"/>
              </w:rPr>
              <w:t>鄂温克族自治旗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43138CA">
            <w:pPr>
              <w:pStyle w:val="81"/>
              <w:bidi w:val="0"/>
              <w:rPr>
                <w:rFonts w:hint="eastAsia"/>
                <w:lang w:val="en-US" w:eastAsia="zh-CN"/>
              </w:rPr>
            </w:pPr>
            <w:r>
              <w:rPr>
                <w:rFonts w:hint="default"/>
                <w:lang w:val="en-US" w:eastAsia="zh-CN"/>
              </w:rPr>
              <w:t>消毒设施设备354套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DD5ACCA">
            <w:pPr>
              <w:pStyle w:val="81"/>
              <w:bidi w:val="0"/>
              <w:rPr>
                <w:rFonts w:hint="eastAsia"/>
                <w:lang w:val="en-US" w:eastAsia="zh-CN"/>
              </w:rPr>
            </w:pPr>
            <w:r>
              <w:rPr>
                <w:rFonts w:hint="default"/>
                <w:lang w:val="en-US" w:eastAsia="zh-CN"/>
              </w:rPr>
              <w:t>53.1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8CBBB94">
            <w:pPr>
              <w:pStyle w:val="81"/>
              <w:bidi w:val="0"/>
              <w:rPr>
                <w:rFonts w:hint="eastAsia"/>
                <w:lang w:val="en-US" w:eastAsia="zh-CN"/>
              </w:rPr>
            </w:pPr>
            <w:r>
              <w:rPr>
                <w:rFonts w:hint="default"/>
                <w:lang w:val="en-US" w:eastAsia="zh-CN"/>
              </w:rPr>
              <w:t>53.1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2E2154E">
            <w:pPr>
              <w:pStyle w:val="81"/>
              <w:bidi w:val="0"/>
              <w:rPr>
                <w:rFonts w:hint="default"/>
                <w:lang w:val="en-US" w:eastAsia="zh-CN"/>
              </w:rPr>
            </w:pPr>
            <w:r>
              <w:rPr>
                <w:rFonts w:hint="eastAsia"/>
                <w:lang w:val="en-US" w:eastAsia="zh-CN"/>
              </w:rPr>
              <w:t>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E8387E0">
            <w:pPr>
              <w:pStyle w:val="81"/>
              <w:bidi w:val="0"/>
              <w:rPr>
                <w:rFonts w:hint="default"/>
                <w:lang w:val="en-US" w:eastAsia="zh-CN"/>
              </w:rPr>
            </w:pPr>
            <w:r>
              <w:rPr>
                <w:rFonts w:hint="eastAsia"/>
                <w:lang w:val="en-US" w:eastAsia="zh-CN"/>
              </w:rPr>
              <w:t>0</w:t>
            </w:r>
          </w:p>
        </w:tc>
      </w:tr>
      <w:tr w14:paraId="7281C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vMerge w:val="restart"/>
            <w:tcBorders>
              <w:top w:val="single" w:color="auto" w:sz="4" w:space="0"/>
              <w:left w:val="single" w:color="auto" w:sz="4" w:space="0"/>
              <w:right w:val="single" w:color="auto" w:sz="4" w:space="0"/>
            </w:tcBorders>
            <w:shd w:val="clear" w:color="auto" w:fill="auto"/>
            <w:noWrap/>
            <w:vAlign w:val="center"/>
          </w:tcPr>
          <w:p w14:paraId="7B7290AB">
            <w:pPr>
              <w:pStyle w:val="81"/>
              <w:bidi w:val="0"/>
              <w:rPr>
                <w:rFonts w:hint="eastAsia"/>
                <w:lang w:val="en-US" w:eastAsia="zh-CN"/>
              </w:rPr>
            </w:pPr>
            <w:r>
              <w:rPr>
                <w:rFonts w:hint="eastAsia"/>
                <w:lang w:val="en-US" w:eastAsia="zh-CN"/>
              </w:rPr>
              <w:t>主要支流治理</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26E80C1">
            <w:pPr>
              <w:pStyle w:val="81"/>
              <w:bidi w:val="0"/>
              <w:rPr>
                <w:rFonts w:hint="eastAsia"/>
                <w:lang w:val="en-US" w:eastAsia="zh-CN"/>
              </w:rPr>
            </w:pPr>
            <w:r>
              <w:rPr>
                <w:rFonts w:hint="eastAsia"/>
                <w:lang w:val="en-US" w:eastAsia="zh-CN"/>
              </w:rPr>
              <w:t>鄂温克族自治旗伊敏河防洪治理工程</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A796364">
            <w:pPr>
              <w:pStyle w:val="81"/>
              <w:bidi w:val="0"/>
              <w:rPr>
                <w:rFonts w:hint="eastAsia"/>
                <w:lang w:val="en-US" w:eastAsia="zh-CN"/>
              </w:rPr>
            </w:pPr>
            <w:r>
              <w:rPr>
                <w:rFonts w:hint="eastAsia"/>
                <w:lang w:val="en-US" w:eastAsia="zh-CN"/>
              </w:rPr>
              <w:t>鄂温克族自治旗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87B108D">
            <w:pPr>
              <w:pStyle w:val="81"/>
              <w:bidi w:val="0"/>
              <w:rPr>
                <w:rFonts w:hint="eastAsia"/>
                <w:lang w:val="en-US" w:eastAsia="zh-CN"/>
              </w:rPr>
            </w:pPr>
            <w:r>
              <w:rPr>
                <w:rFonts w:hint="eastAsia"/>
                <w:lang w:val="en-US" w:eastAsia="zh-CN"/>
              </w:rPr>
              <w:t>本次计划新建护岸工程28处，总建设长度为20.186km。</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143C7EB">
            <w:pPr>
              <w:pStyle w:val="81"/>
              <w:bidi w:val="0"/>
              <w:rPr>
                <w:rFonts w:hint="eastAsia"/>
                <w:lang w:val="en-US" w:eastAsia="zh-CN"/>
              </w:rPr>
            </w:pPr>
            <w:r>
              <w:rPr>
                <w:rFonts w:hint="eastAsia"/>
                <w:lang w:val="en-US" w:eastAsia="zh-CN"/>
              </w:rPr>
              <w:t xml:space="preserve">8151.5 </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EA26B36">
            <w:pPr>
              <w:pStyle w:val="81"/>
              <w:bidi w:val="0"/>
              <w:rPr>
                <w:rFonts w:hint="eastAsia"/>
                <w:lang w:val="en-US" w:eastAsia="zh-CN"/>
              </w:rPr>
            </w:pPr>
            <w:r>
              <w:rPr>
                <w:rFonts w:hint="eastAsia"/>
                <w:lang w:val="en-US" w:eastAsia="zh-CN"/>
              </w:rPr>
              <w:t xml:space="preserve">0 </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17D71EF">
            <w:pPr>
              <w:pStyle w:val="81"/>
              <w:bidi w:val="0"/>
              <w:rPr>
                <w:rFonts w:hint="eastAsia"/>
                <w:lang w:val="en-US" w:eastAsia="zh-CN"/>
              </w:rPr>
            </w:pPr>
            <w:r>
              <w:rPr>
                <w:rFonts w:hint="eastAsia"/>
                <w:lang w:val="en-US" w:eastAsia="zh-CN"/>
              </w:rPr>
              <w:t xml:space="preserve">8151.5 </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22DD08F">
            <w:pPr>
              <w:pStyle w:val="81"/>
              <w:bidi w:val="0"/>
              <w:rPr>
                <w:rFonts w:hint="eastAsia"/>
                <w:lang w:val="en-US" w:eastAsia="zh-CN"/>
              </w:rPr>
            </w:pPr>
            <w:r>
              <w:rPr>
                <w:rFonts w:hint="eastAsia"/>
                <w:lang w:val="en-US" w:eastAsia="zh-CN"/>
              </w:rPr>
              <w:t xml:space="preserve">0 </w:t>
            </w:r>
          </w:p>
        </w:tc>
      </w:tr>
      <w:tr w14:paraId="5E03A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vMerge w:val="continue"/>
            <w:tcBorders>
              <w:left w:val="single" w:color="auto" w:sz="4" w:space="0"/>
              <w:bottom w:val="single" w:color="auto" w:sz="4" w:space="0"/>
              <w:right w:val="single" w:color="auto" w:sz="4" w:space="0"/>
            </w:tcBorders>
            <w:shd w:val="clear" w:color="auto" w:fill="auto"/>
            <w:noWrap/>
            <w:vAlign w:val="center"/>
          </w:tcPr>
          <w:p w14:paraId="15D94527">
            <w:pPr>
              <w:pStyle w:val="81"/>
              <w:bidi w:val="0"/>
              <w:rPr>
                <w:rFonts w:hint="eastAsia"/>
                <w:lang w:val="en-US" w:eastAsia="zh-CN"/>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B8516A6">
            <w:pPr>
              <w:keepNext w:val="0"/>
              <w:keepLines w:val="0"/>
              <w:widowControl/>
              <w:suppressLineNumbers w:val="0"/>
              <w:jc w:val="center"/>
              <w:textAlignment w:val="center"/>
              <w:rPr>
                <w:rFonts w:hint="eastAsia" w:ascii="Times New Roman" w:hAnsi="Times New Roman" w:eastAsia="仿宋_GB2312" w:cs="Times New Roman"/>
                <w:kern w:val="2"/>
                <w:sz w:val="24"/>
                <w:szCs w:val="30"/>
                <w:lang w:val="en-US" w:eastAsia="zh-CN" w:bidi="ar-SA"/>
              </w:rPr>
            </w:pPr>
            <w:r>
              <w:rPr>
                <w:rFonts w:hint="eastAsia" w:ascii="Times New Roman" w:hAnsi="Times New Roman" w:eastAsia="仿宋_GB2312" w:cs="Times New Roman"/>
                <w:kern w:val="2"/>
                <w:sz w:val="24"/>
                <w:szCs w:val="30"/>
                <w:lang w:val="en-US" w:eastAsia="zh-CN" w:bidi="ar-SA"/>
              </w:rPr>
              <w:t>红花尔基嘎查重点山洪沟治理工程</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317CF23">
            <w:pPr>
              <w:keepNext w:val="0"/>
              <w:keepLines w:val="0"/>
              <w:widowControl/>
              <w:suppressLineNumbers w:val="0"/>
              <w:jc w:val="center"/>
              <w:textAlignment w:val="center"/>
              <w:rPr>
                <w:rFonts w:hint="eastAsia" w:ascii="Times New Roman" w:hAnsi="Times New Roman" w:eastAsia="仿宋_GB2312" w:cs="Times New Roman"/>
                <w:kern w:val="2"/>
                <w:sz w:val="24"/>
                <w:szCs w:val="30"/>
                <w:lang w:val="en-US" w:eastAsia="zh-CN" w:bidi="ar-SA"/>
              </w:rPr>
            </w:pPr>
            <w:r>
              <w:rPr>
                <w:rFonts w:hint="eastAsia" w:ascii="Times New Roman" w:hAnsi="Times New Roman" w:eastAsia="仿宋_GB2312" w:cs="Times New Roman"/>
                <w:kern w:val="2"/>
                <w:sz w:val="24"/>
                <w:szCs w:val="30"/>
                <w:lang w:val="en-US" w:eastAsia="zh-CN" w:bidi="ar-SA"/>
              </w:rPr>
              <w:t>鄂温克族自治旗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BC665C1">
            <w:pPr>
              <w:keepNext w:val="0"/>
              <w:keepLines w:val="0"/>
              <w:widowControl/>
              <w:suppressLineNumbers w:val="0"/>
              <w:jc w:val="center"/>
              <w:textAlignment w:val="center"/>
              <w:rPr>
                <w:rFonts w:hint="eastAsia" w:ascii="Times New Roman" w:hAnsi="Times New Roman" w:eastAsia="仿宋_GB2312" w:cs="Times New Roman"/>
                <w:kern w:val="2"/>
                <w:sz w:val="24"/>
                <w:szCs w:val="30"/>
                <w:lang w:val="en-US" w:eastAsia="zh-CN" w:bidi="ar-SA"/>
              </w:rPr>
            </w:pPr>
            <w:r>
              <w:rPr>
                <w:rFonts w:hint="eastAsia" w:eastAsia="仿宋_GB2312" w:cs="Times New Roman"/>
                <w:kern w:val="2"/>
                <w:sz w:val="24"/>
                <w:szCs w:val="30"/>
                <w:lang w:val="en-US" w:eastAsia="zh-CN" w:bidi="ar-SA"/>
              </w:rPr>
              <w:t>规划</w:t>
            </w:r>
            <w:r>
              <w:rPr>
                <w:rFonts w:hint="eastAsia" w:ascii="Times New Roman" w:hAnsi="Times New Roman" w:eastAsia="仿宋_GB2312" w:cs="Times New Roman"/>
                <w:kern w:val="2"/>
                <w:sz w:val="24"/>
                <w:szCs w:val="30"/>
                <w:lang w:val="en-US" w:eastAsia="zh-CN" w:bidi="ar-SA"/>
              </w:rPr>
              <w:t>山洪沟治理总长1.43km。新建跌水段长度为43m、桩号范围48m、新建沟头一座（山洪沟起点处）、S307下游段新建防冲坎5座</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4857D56">
            <w:pPr>
              <w:pStyle w:val="81"/>
              <w:bidi w:val="0"/>
              <w:rPr>
                <w:rFonts w:hint="default"/>
                <w:lang w:val="en-US" w:eastAsia="zh-CN"/>
              </w:rPr>
            </w:pPr>
            <w:r>
              <w:rPr>
                <w:rFonts w:hint="eastAsia"/>
                <w:lang w:val="en-US" w:eastAsia="zh-CN"/>
              </w:rPr>
              <w:t>1250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CF53E58">
            <w:pPr>
              <w:pStyle w:val="81"/>
              <w:bidi w:val="0"/>
              <w:rPr>
                <w:rFonts w:hint="default"/>
                <w:lang w:val="en-US" w:eastAsia="zh-CN"/>
              </w:rPr>
            </w:pPr>
            <w:r>
              <w:rPr>
                <w:rFonts w:hint="eastAsia"/>
                <w:lang w:val="en-US" w:eastAsia="zh-CN"/>
              </w:rPr>
              <w:t>1250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FCA3469">
            <w:pPr>
              <w:pStyle w:val="81"/>
              <w:bidi w:val="0"/>
              <w:rPr>
                <w:rFonts w:hint="default"/>
                <w:lang w:val="en-US" w:eastAsia="zh-CN"/>
              </w:rPr>
            </w:pPr>
            <w:r>
              <w:rPr>
                <w:rFonts w:hint="eastAsia"/>
                <w:lang w:val="en-US" w:eastAsia="zh-CN"/>
              </w:rPr>
              <w:t>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284F0A9">
            <w:pPr>
              <w:pStyle w:val="81"/>
              <w:bidi w:val="0"/>
              <w:rPr>
                <w:rFonts w:hint="default"/>
                <w:lang w:val="en-US" w:eastAsia="zh-CN"/>
              </w:rPr>
            </w:pPr>
            <w:r>
              <w:rPr>
                <w:rFonts w:hint="eastAsia"/>
                <w:lang w:val="en-US" w:eastAsia="zh-CN"/>
              </w:rPr>
              <w:t>0</w:t>
            </w:r>
          </w:p>
        </w:tc>
      </w:tr>
      <w:tr w14:paraId="03969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restart"/>
            <w:tcBorders>
              <w:top w:val="single" w:color="auto" w:sz="4" w:space="0"/>
              <w:left w:val="single" w:color="auto" w:sz="4" w:space="0"/>
              <w:right w:val="single" w:color="auto" w:sz="4" w:space="0"/>
            </w:tcBorders>
            <w:shd w:val="clear" w:color="auto" w:fill="auto"/>
            <w:noWrap/>
            <w:vAlign w:val="center"/>
          </w:tcPr>
          <w:p w14:paraId="48D625EB">
            <w:pPr>
              <w:pStyle w:val="81"/>
              <w:bidi w:val="0"/>
              <w:rPr>
                <w:rFonts w:hint="eastAsia"/>
                <w:lang w:val="en-US" w:eastAsia="zh-CN"/>
              </w:rPr>
            </w:pPr>
            <w:r>
              <w:rPr>
                <w:rFonts w:hint="eastAsia"/>
                <w:lang w:val="en-US" w:eastAsia="zh-CN"/>
              </w:rPr>
              <w:t>水土保持综合治理</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31A02FB">
            <w:pPr>
              <w:pStyle w:val="81"/>
              <w:bidi w:val="0"/>
              <w:rPr>
                <w:rFonts w:hint="eastAsia"/>
                <w:lang w:val="en-US" w:eastAsia="zh-CN"/>
              </w:rPr>
            </w:pPr>
            <w:r>
              <w:rPr>
                <w:rFonts w:hint="default"/>
                <w:lang w:val="en-US" w:eastAsia="zh-CN"/>
              </w:rPr>
              <w:t>草原侵蚀沟治理</w:t>
            </w:r>
            <w:r>
              <w:rPr>
                <w:rFonts w:hint="eastAsia"/>
                <w:lang w:val="en-US" w:eastAsia="zh-CN"/>
              </w:rPr>
              <w:t>项目</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7FB0D04">
            <w:pPr>
              <w:pStyle w:val="81"/>
              <w:bidi w:val="0"/>
              <w:rPr>
                <w:rFonts w:hint="eastAsia"/>
                <w:lang w:val="en-US" w:eastAsia="zh-CN"/>
              </w:rPr>
            </w:pPr>
            <w:r>
              <w:rPr>
                <w:rFonts w:hint="default"/>
                <w:lang w:val="en-US" w:eastAsia="zh-CN"/>
              </w:rPr>
              <w:t>鄂温克族自治旗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FD44791">
            <w:pPr>
              <w:pStyle w:val="81"/>
              <w:bidi w:val="0"/>
              <w:rPr>
                <w:rFonts w:hint="default"/>
                <w:lang w:val="en-US" w:eastAsia="zh-CN"/>
              </w:rPr>
            </w:pPr>
            <w:r>
              <w:rPr>
                <w:rFonts w:hint="eastAsia"/>
                <w:lang w:val="en-US" w:eastAsia="zh-CN"/>
              </w:rPr>
              <w:t>规划</w:t>
            </w:r>
            <w:r>
              <w:rPr>
                <w:rFonts w:hint="default"/>
                <w:lang w:val="en-US" w:eastAsia="zh-CN"/>
              </w:rPr>
              <w:t>治理37条侵蚀沟，7条排洪沟</w:t>
            </w:r>
            <w:r>
              <w:rPr>
                <w:rFonts w:hint="eastAsia"/>
                <w:lang w:val="en-US" w:eastAsia="zh-CN"/>
              </w:rPr>
              <w:t>，其中修建沟头防护49处、谷坊54座，大面积侵蚀沟改建为排洪沟14.96km，新建排洪沟1km。</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95BE145">
            <w:pPr>
              <w:pStyle w:val="81"/>
              <w:bidi w:val="0"/>
              <w:rPr>
                <w:rFonts w:hint="default"/>
                <w:lang w:val="en-US" w:eastAsia="zh-CN"/>
              </w:rPr>
            </w:pPr>
            <w:r>
              <w:rPr>
                <w:rFonts w:hint="eastAsia"/>
                <w:lang w:val="en-US" w:eastAsia="zh-CN"/>
              </w:rPr>
              <w:t>8335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0328BB4">
            <w:pPr>
              <w:pStyle w:val="81"/>
              <w:bidi w:val="0"/>
              <w:rPr>
                <w:rFonts w:hint="eastAsia"/>
                <w:lang w:val="en-US" w:eastAsia="zh-CN"/>
              </w:rPr>
            </w:pPr>
            <w:r>
              <w:rPr>
                <w:rFonts w:hint="default"/>
                <w:lang w:val="en-US" w:eastAsia="zh-CN"/>
              </w:rPr>
              <w:t>0</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1EB0F7D9">
            <w:pPr>
              <w:pStyle w:val="81"/>
              <w:bidi w:val="0"/>
              <w:rPr>
                <w:rFonts w:hint="default"/>
                <w:lang w:val="en-US" w:eastAsia="zh-CN"/>
              </w:rPr>
            </w:pPr>
            <w:r>
              <w:rPr>
                <w:rFonts w:hint="eastAsia"/>
                <w:lang w:val="en-US" w:eastAsia="zh-CN"/>
              </w:rPr>
              <w:t>8335</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780DDE9C">
            <w:pPr>
              <w:pStyle w:val="81"/>
              <w:bidi w:val="0"/>
              <w:rPr>
                <w:rFonts w:hint="eastAsia"/>
                <w:lang w:val="en-US" w:eastAsia="zh-CN"/>
              </w:rPr>
            </w:pPr>
            <w:r>
              <w:rPr>
                <w:rFonts w:hint="default"/>
                <w:lang w:val="en-US" w:eastAsia="zh-CN"/>
              </w:rPr>
              <w:t>0</w:t>
            </w:r>
          </w:p>
        </w:tc>
      </w:tr>
      <w:tr w14:paraId="558BD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left w:val="single" w:color="auto" w:sz="4" w:space="0"/>
              <w:right w:val="single" w:color="auto" w:sz="4" w:space="0"/>
            </w:tcBorders>
            <w:shd w:val="clear" w:color="auto" w:fill="auto"/>
          </w:tcPr>
          <w:p w14:paraId="6A08B213">
            <w:pPr>
              <w:pStyle w:val="81"/>
              <w:bidi w:val="0"/>
              <w:rPr>
                <w:rFonts w:hint="eastAsi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A3AEB34">
            <w:pPr>
              <w:pStyle w:val="81"/>
              <w:bidi w:val="0"/>
              <w:rPr>
                <w:rFonts w:hint="eastAsia"/>
                <w:lang w:val="en-US" w:eastAsia="zh-CN"/>
              </w:rPr>
            </w:pPr>
            <w:r>
              <w:rPr>
                <w:rFonts w:hint="eastAsia"/>
                <w:lang w:val="en-US" w:eastAsia="zh-CN"/>
              </w:rPr>
              <w:t>重点预防项目</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0BCCB47">
            <w:pPr>
              <w:pStyle w:val="81"/>
              <w:bidi w:val="0"/>
              <w:rPr>
                <w:rFonts w:hint="eastAsia"/>
                <w:lang w:val="en-US" w:eastAsia="zh-CN"/>
              </w:rPr>
            </w:pPr>
            <w:r>
              <w:rPr>
                <w:rFonts w:hint="default"/>
                <w:lang w:val="en-US" w:eastAsia="zh-CN"/>
              </w:rPr>
              <w:t>鄂温克族自治旗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74E2A67">
            <w:pPr>
              <w:pStyle w:val="81"/>
              <w:bidi w:val="0"/>
              <w:rPr>
                <w:rFonts w:hint="default"/>
                <w:lang w:val="en-US" w:eastAsia="zh-CN"/>
              </w:rPr>
            </w:pPr>
            <w:r>
              <w:rPr>
                <w:rFonts w:hint="default"/>
                <w:lang w:val="en-US" w:eastAsia="zh-CN"/>
              </w:rPr>
              <w:t>重要江河源头、重要水源地预防</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9A50092">
            <w:pPr>
              <w:pStyle w:val="81"/>
              <w:bidi w:val="0"/>
              <w:rPr>
                <w:rFonts w:hint="default"/>
                <w:lang w:val="en-US" w:eastAsia="zh-CN"/>
              </w:rPr>
            </w:pPr>
            <w:r>
              <w:rPr>
                <w:rFonts w:hint="default"/>
                <w:lang w:val="en-US" w:eastAsia="zh-CN"/>
              </w:rPr>
              <w:t>19381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168E870">
            <w:pPr>
              <w:pStyle w:val="81"/>
              <w:bidi w:val="0"/>
              <w:rPr>
                <w:rFonts w:hint="eastAsia"/>
                <w:lang w:val="en-US" w:eastAsia="zh-CN"/>
              </w:rPr>
            </w:pPr>
            <w:r>
              <w:rPr>
                <w:rFonts w:hint="default"/>
                <w:lang w:val="en-US" w:eastAsia="zh-CN"/>
              </w:rPr>
              <w:t>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CE68718">
            <w:pPr>
              <w:pStyle w:val="81"/>
              <w:bidi w:val="0"/>
              <w:rPr>
                <w:rFonts w:hint="default"/>
                <w:lang w:val="en-US" w:eastAsia="zh-CN"/>
              </w:rPr>
            </w:pPr>
            <w:r>
              <w:rPr>
                <w:rFonts w:hint="default"/>
                <w:lang w:val="en-US" w:eastAsia="zh-CN"/>
              </w:rPr>
              <w:t>19381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7ECA639">
            <w:pPr>
              <w:pStyle w:val="81"/>
              <w:bidi w:val="0"/>
              <w:rPr>
                <w:rFonts w:hint="eastAsia"/>
                <w:lang w:val="en-US" w:eastAsia="zh-CN"/>
              </w:rPr>
            </w:pPr>
            <w:r>
              <w:rPr>
                <w:rFonts w:hint="default"/>
                <w:lang w:val="en-US" w:eastAsia="zh-CN"/>
              </w:rPr>
              <w:t>0</w:t>
            </w:r>
          </w:p>
        </w:tc>
      </w:tr>
      <w:tr w14:paraId="4FD69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left w:val="single" w:color="auto" w:sz="4" w:space="0"/>
              <w:bottom w:val="single" w:color="auto" w:sz="4" w:space="0"/>
              <w:right w:val="single" w:color="auto" w:sz="4" w:space="0"/>
            </w:tcBorders>
            <w:shd w:val="clear" w:color="auto" w:fill="auto"/>
          </w:tcPr>
          <w:p w14:paraId="2CBCCE29">
            <w:pPr>
              <w:pStyle w:val="81"/>
              <w:bidi w:val="0"/>
              <w:rPr>
                <w:rFonts w:hint="eastAsia"/>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1FF3497">
            <w:pPr>
              <w:pStyle w:val="81"/>
              <w:bidi w:val="0"/>
              <w:rPr>
                <w:rFonts w:hint="eastAsia"/>
                <w:lang w:val="en-US" w:eastAsia="zh-CN"/>
              </w:rPr>
            </w:pPr>
            <w:r>
              <w:rPr>
                <w:rFonts w:hint="eastAsia"/>
                <w:lang w:val="en-US" w:eastAsia="zh-CN"/>
              </w:rPr>
              <w:t>水土流失综合治理项目</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4AADA82">
            <w:pPr>
              <w:pStyle w:val="81"/>
              <w:bidi w:val="0"/>
              <w:rPr>
                <w:rFonts w:hint="eastAsia"/>
                <w:lang w:val="en-US" w:eastAsia="zh-CN"/>
              </w:rPr>
            </w:pPr>
            <w:r>
              <w:rPr>
                <w:rFonts w:hint="default"/>
                <w:lang w:val="en-US" w:eastAsia="zh-CN"/>
              </w:rPr>
              <w:t>鄂温克族自治旗</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144A0C3">
            <w:pPr>
              <w:pStyle w:val="81"/>
              <w:bidi w:val="0"/>
              <w:rPr>
                <w:rFonts w:hint="default"/>
                <w:lang w:val="en-US" w:eastAsia="zh-CN"/>
              </w:rPr>
            </w:pPr>
            <w:r>
              <w:rPr>
                <w:rFonts w:hint="default"/>
                <w:lang w:val="en-US" w:eastAsia="zh-CN"/>
              </w:rPr>
              <w:t>重点区域水土流失综合治理</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7F9ACE7">
            <w:pPr>
              <w:pStyle w:val="81"/>
              <w:bidi w:val="0"/>
              <w:rPr>
                <w:rFonts w:hint="default"/>
                <w:lang w:val="en-US" w:eastAsia="zh-CN"/>
              </w:rPr>
            </w:pPr>
            <w:r>
              <w:rPr>
                <w:rFonts w:hint="default"/>
                <w:lang w:val="en-US" w:eastAsia="zh-CN"/>
              </w:rPr>
              <w:t>4950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72C8B07">
            <w:pPr>
              <w:pStyle w:val="81"/>
              <w:bidi w:val="0"/>
              <w:rPr>
                <w:rFonts w:hint="eastAsia"/>
                <w:lang w:val="en-US" w:eastAsia="zh-CN"/>
              </w:rPr>
            </w:pPr>
            <w:r>
              <w:rPr>
                <w:rFonts w:hint="default"/>
                <w:lang w:val="en-US" w:eastAsia="zh-CN"/>
              </w:rPr>
              <w:t>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5FED7B5">
            <w:pPr>
              <w:pStyle w:val="81"/>
              <w:bidi w:val="0"/>
              <w:rPr>
                <w:rFonts w:hint="default"/>
                <w:lang w:val="en-US" w:eastAsia="zh-CN"/>
              </w:rPr>
            </w:pPr>
            <w:r>
              <w:rPr>
                <w:rFonts w:hint="default"/>
                <w:lang w:val="en-US" w:eastAsia="zh-CN"/>
              </w:rPr>
              <w:t>4950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836C765">
            <w:pPr>
              <w:pStyle w:val="81"/>
              <w:bidi w:val="0"/>
              <w:rPr>
                <w:rFonts w:hint="eastAsia"/>
                <w:lang w:val="en-US" w:eastAsia="zh-CN"/>
              </w:rPr>
            </w:pPr>
            <w:r>
              <w:rPr>
                <w:rFonts w:hint="default"/>
                <w:lang w:val="en-US" w:eastAsia="zh-CN"/>
              </w:rPr>
              <w:t>0</w:t>
            </w:r>
          </w:p>
        </w:tc>
      </w:tr>
    </w:tbl>
    <w:p w14:paraId="777B3408">
      <w:pPr>
        <w:pStyle w:val="26"/>
        <w:bidi w:val="0"/>
        <w:spacing w:line="240" w:lineRule="auto"/>
        <w:ind w:left="0" w:leftChars="0" w:firstLine="0" w:firstLineChars="0"/>
        <w:rPr>
          <w:rFonts w:hint="eastAsia" w:cs="Times New Roman"/>
          <w:spacing w:val="0"/>
          <w:kern w:val="2"/>
          <w:sz w:val="24"/>
          <w:szCs w:val="30"/>
          <w:lang w:val="en-US" w:eastAsia="zh-CN" w:bidi="ar-SA"/>
        </w:rPr>
      </w:pPr>
      <w:r>
        <w:rPr>
          <w:rFonts w:hint="eastAsia" w:ascii="Times New Roman" w:hAnsi="Times New Roman" w:eastAsia="仿宋_GB2312" w:cs="Times New Roman"/>
          <w:spacing w:val="0"/>
          <w:kern w:val="2"/>
          <w:sz w:val="24"/>
          <w:szCs w:val="30"/>
          <w:lang w:val="en-US" w:eastAsia="zh-CN" w:bidi="ar-SA"/>
        </w:rPr>
        <w:t>注：草原侵蚀沟治理项目</w:t>
      </w:r>
      <w:r>
        <w:rPr>
          <w:rFonts w:hint="eastAsia" w:cs="Times New Roman"/>
          <w:spacing w:val="0"/>
          <w:kern w:val="2"/>
          <w:sz w:val="24"/>
          <w:szCs w:val="30"/>
          <w:lang w:val="en-US" w:eastAsia="zh-CN" w:bidi="ar-SA"/>
        </w:rPr>
        <w:t>中37条侵蚀沟投资5778万元，7条排洪沟投资2557万元，来源为鄂温克族自治旗侵蚀沟生态治理工程初步设计报告。</w:t>
      </w:r>
    </w:p>
    <w:p w14:paraId="43C0DAA1">
      <w:pPr>
        <w:pStyle w:val="26"/>
        <w:bidi w:val="0"/>
        <w:spacing w:line="240" w:lineRule="auto"/>
        <w:ind w:left="0" w:leftChars="0" w:firstLine="0" w:firstLineChars="0"/>
        <w:rPr>
          <w:rFonts w:hint="default" w:cs="Times New Roman"/>
          <w:spacing w:val="0"/>
          <w:kern w:val="2"/>
          <w:sz w:val="24"/>
          <w:szCs w:val="30"/>
          <w:lang w:val="en-US" w:eastAsia="zh-CN" w:bidi="ar-SA"/>
        </w:rPr>
      </w:pPr>
    </w:p>
    <w:p w14:paraId="0B46C782">
      <w:pPr>
        <w:rPr>
          <w:rFonts w:hint="default"/>
          <w:lang w:val="en-US" w:eastAsia="zh-CN"/>
        </w:rPr>
      </w:pPr>
      <w:r>
        <w:rPr>
          <w:rFonts w:hint="default"/>
          <w:lang w:val="en-US" w:eastAsia="zh-CN"/>
        </w:rPr>
        <w:br w:type="page"/>
      </w:r>
    </w:p>
    <w:p w14:paraId="611178EF">
      <w:pPr>
        <w:pStyle w:val="30"/>
        <w:bidi w:val="0"/>
        <w:rPr>
          <w:rFonts w:hint="default"/>
          <w:lang w:val="en-US" w:eastAsia="zh-CN"/>
        </w:rPr>
      </w:pPr>
      <w:bookmarkStart w:id="171" w:name="_Toc16425"/>
      <w:r>
        <w:rPr>
          <w:rFonts w:hint="eastAsia"/>
          <w:lang w:val="en-US" w:eastAsia="zh-CN"/>
        </w:rPr>
        <w:t>附表2：水网智慧水利匡算投资</w:t>
      </w:r>
      <w:bookmarkEnd w:id="171"/>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2"/>
        <w:gridCol w:w="2856"/>
        <w:gridCol w:w="1896"/>
        <w:gridCol w:w="10999"/>
        <w:gridCol w:w="849"/>
        <w:gridCol w:w="1353"/>
        <w:gridCol w:w="1353"/>
        <w:gridCol w:w="1353"/>
      </w:tblGrid>
      <w:tr w14:paraId="187C2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7923B5">
            <w:pPr>
              <w:pStyle w:val="81"/>
              <w:bidi w:val="0"/>
            </w:pPr>
            <w:r>
              <w:rPr>
                <w:rFonts w:hint="eastAsia"/>
                <w:lang w:val="en-US" w:eastAsia="zh-CN"/>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82B634">
            <w:pPr>
              <w:pStyle w:val="81"/>
              <w:bidi w:val="0"/>
              <w:rPr>
                <w:rFonts w:hint="eastAsia"/>
              </w:rPr>
            </w:pPr>
            <w:r>
              <w:rPr>
                <w:rFonts w:hint="eastAsia"/>
                <w:lang w:val="en-US" w:eastAsia="zh-CN"/>
              </w:rPr>
              <w:t>项目名称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886F2D">
            <w:pPr>
              <w:pStyle w:val="81"/>
              <w:bidi w:val="0"/>
              <w:rPr>
                <w:rFonts w:hint="eastAsia"/>
              </w:rPr>
            </w:pPr>
            <w:r>
              <w:rPr>
                <w:rFonts w:hint="eastAsia"/>
                <w:lang w:val="en-US" w:eastAsia="zh-CN"/>
              </w:rPr>
              <w:t>所在旗县</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E40F34">
            <w:pPr>
              <w:pStyle w:val="81"/>
              <w:bidi w:val="0"/>
              <w:rPr>
                <w:rFonts w:hint="eastAsia"/>
              </w:rPr>
            </w:pPr>
            <w:r>
              <w:rPr>
                <w:rFonts w:hint="eastAsia"/>
                <w:lang w:val="en-US" w:eastAsia="zh-CN"/>
              </w:rPr>
              <w:t>主要建设内容</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0E9D02D">
            <w:pPr>
              <w:pStyle w:val="81"/>
              <w:bidi w:val="0"/>
              <w:rPr>
                <w:rFonts w:hint="eastAsia"/>
              </w:rPr>
            </w:pPr>
            <w:r>
              <w:rPr>
                <w:rFonts w:hint="eastAsia"/>
                <w:lang w:val="en-US" w:eastAsia="zh-CN"/>
              </w:rPr>
              <w:t>项目投资情况（万元）</w:t>
            </w:r>
          </w:p>
        </w:tc>
      </w:tr>
      <w:tr w14:paraId="20211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91692">
            <w:pPr>
              <w:pStyle w:val="81"/>
              <w:bidi w:val="0"/>
              <w:rPr>
                <w:rFonts w:hint="eastAsia"/>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83D35">
            <w:pPr>
              <w:pStyle w:val="81"/>
              <w:bidi w:val="0"/>
              <w:rPr>
                <w:rFonts w:hint="eastAsia"/>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10404">
            <w:pPr>
              <w:pStyle w:val="81"/>
              <w:bidi w:val="0"/>
              <w:rPr>
                <w:rFonts w:hint="eastAsia"/>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C2C92F">
            <w:pPr>
              <w:pStyle w:val="81"/>
              <w:bidi w:val="0"/>
              <w:rPr>
                <w:rFonts w:hint="eastAsi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E0B929">
            <w:pPr>
              <w:pStyle w:val="81"/>
              <w:bidi w:val="0"/>
              <w:rPr>
                <w:rFonts w:hint="eastAsia"/>
              </w:rPr>
            </w:pPr>
            <w:r>
              <w:rPr>
                <w:rFonts w:hint="eastAsia"/>
                <w:lang w:val="en-US" w:eastAsia="zh-CN"/>
              </w:rPr>
              <w:t>总投资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EA61FB">
            <w:pPr>
              <w:pStyle w:val="81"/>
              <w:bidi w:val="0"/>
              <w:rPr>
                <w:rFonts w:hint="default"/>
              </w:rPr>
            </w:pPr>
            <w:r>
              <w:rPr>
                <w:rFonts w:hint="default"/>
                <w:lang w:val="en-US" w:eastAsia="zh-CN"/>
              </w:rPr>
              <w:t>2024-2027</w:t>
            </w:r>
            <w:r>
              <w:rPr>
                <w:lang w:val="en-US" w:eastAsia="zh-CN"/>
              </w:rPr>
              <w:t>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A1BED8">
            <w:pPr>
              <w:pStyle w:val="81"/>
              <w:bidi w:val="0"/>
              <w:rPr>
                <w:rFonts w:hint="default"/>
              </w:rPr>
            </w:pPr>
            <w:r>
              <w:rPr>
                <w:rFonts w:hint="default"/>
                <w:lang w:val="en-US" w:eastAsia="zh-CN"/>
              </w:rPr>
              <w:t>2028-2035</w:t>
            </w:r>
            <w:r>
              <w:rPr>
                <w:lang w:val="en-US" w:eastAsia="zh-CN"/>
              </w:rPr>
              <w:t>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5433ED">
            <w:pPr>
              <w:pStyle w:val="81"/>
              <w:bidi w:val="0"/>
              <w:rPr>
                <w:rFonts w:hint="default"/>
              </w:rPr>
            </w:pPr>
            <w:r>
              <w:rPr>
                <w:rFonts w:hint="default"/>
                <w:lang w:val="en-US" w:eastAsia="zh-CN"/>
              </w:rPr>
              <w:t>2036-2050</w:t>
            </w:r>
            <w:r>
              <w:rPr>
                <w:lang w:val="en-US" w:eastAsia="zh-CN"/>
              </w:rPr>
              <w:t>年</w:t>
            </w:r>
          </w:p>
        </w:tc>
      </w:tr>
      <w:tr w14:paraId="536A1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066B80D">
            <w:pPr>
              <w:pStyle w:val="81"/>
              <w:bidi w:val="0"/>
              <w:rPr>
                <w:rFonts w:hint="eastAsia"/>
              </w:rPr>
            </w:pPr>
            <w:r>
              <w:rPr>
                <w:rFonts w:hint="eastAsia"/>
                <w:lang w:val="en-US" w:eastAsia="zh-CN"/>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08835">
            <w:pPr>
              <w:pStyle w:val="81"/>
              <w:bidi w:val="0"/>
              <w:rPr>
                <w:rFonts w:hint="default"/>
              </w:rPr>
            </w:pPr>
            <w:r>
              <w:rPr>
                <w:rFonts w:hint="default"/>
                <w:lang w:val="en-US" w:eastAsia="zh-CN"/>
              </w:rPr>
              <w:t xml:space="preserve">11880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58BAE">
            <w:pPr>
              <w:pStyle w:val="81"/>
              <w:bidi w:val="0"/>
              <w:rPr>
                <w:rFonts w:hint="default"/>
              </w:rPr>
            </w:pPr>
            <w:r>
              <w:rPr>
                <w:rFonts w:hint="default"/>
                <w:lang w:val="en-US" w:eastAsia="zh-CN"/>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D6078">
            <w:pPr>
              <w:pStyle w:val="81"/>
              <w:bidi w:val="0"/>
              <w:rPr>
                <w:rFonts w:hint="default"/>
              </w:rPr>
            </w:pPr>
            <w:r>
              <w:rPr>
                <w:rFonts w:hint="default"/>
                <w:lang w:val="en-US" w:eastAsia="zh-CN"/>
              </w:rPr>
              <w:t xml:space="preserve">7980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6398B">
            <w:pPr>
              <w:pStyle w:val="81"/>
              <w:bidi w:val="0"/>
              <w:rPr>
                <w:rFonts w:hint="default"/>
              </w:rPr>
            </w:pPr>
            <w:r>
              <w:rPr>
                <w:rFonts w:hint="default"/>
                <w:lang w:val="en-US" w:eastAsia="zh-CN"/>
              </w:rPr>
              <w:t xml:space="preserve">3700 </w:t>
            </w:r>
          </w:p>
        </w:tc>
      </w:tr>
      <w:tr w14:paraId="23BF7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F612BA4">
            <w:pPr>
              <w:pStyle w:val="81"/>
              <w:bidi w:val="0"/>
              <w:rPr>
                <w:rFonts w:hint="eastAsia"/>
              </w:rPr>
            </w:pPr>
            <w:r>
              <w:rPr>
                <w:rFonts w:hint="eastAsia"/>
                <w:lang w:val="en-US" w:eastAsia="zh-CN"/>
              </w:rPr>
              <w:t>（一）数字孪生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B4D284">
            <w:pPr>
              <w:pStyle w:val="81"/>
              <w:bidi w:val="0"/>
              <w:rPr>
                <w:rFonts w:hint="default"/>
              </w:rPr>
            </w:pPr>
            <w:r>
              <w:rPr>
                <w:rFonts w:hint="default"/>
                <w:lang w:val="en-US" w:eastAsia="zh-CN"/>
              </w:rPr>
              <w:t xml:space="preserve">1200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41BC74">
            <w:pPr>
              <w:pStyle w:val="81"/>
              <w:bidi w:val="0"/>
              <w:rPr>
                <w:rFonts w:hint="default"/>
              </w:rPr>
            </w:pPr>
            <w:r>
              <w:rPr>
                <w:rFonts w:hint="default"/>
                <w:lang w:val="en-US" w:eastAsia="zh-CN"/>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F69224">
            <w:pPr>
              <w:pStyle w:val="81"/>
              <w:bidi w:val="0"/>
              <w:rPr>
                <w:rFonts w:hint="default"/>
              </w:rPr>
            </w:pPr>
            <w:r>
              <w:rPr>
                <w:rFonts w:hint="default"/>
                <w:lang w:val="en-US" w:eastAsia="zh-CN"/>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28DA2C">
            <w:pPr>
              <w:pStyle w:val="81"/>
              <w:bidi w:val="0"/>
              <w:rPr>
                <w:rFonts w:hint="default"/>
              </w:rPr>
            </w:pPr>
            <w:r>
              <w:rPr>
                <w:rFonts w:hint="default"/>
                <w:lang w:val="en-US" w:eastAsia="zh-CN"/>
              </w:rPr>
              <w:t xml:space="preserve">500 </w:t>
            </w:r>
          </w:p>
        </w:tc>
      </w:tr>
      <w:tr w14:paraId="4DE67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C60E60">
            <w:pPr>
              <w:pStyle w:val="81"/>
              <w:bidi w:val="0"/>
              <w:rPr>
                <w:rFonts w:hint="default"/>
              </w:rPr>
            </w:pPr>
            <w:r>
              <w:rPr>
                <w:rFonts w:hint="default"/>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0CCD8E">
            <w:pPr>
              <w:pStyle w:val="81"/>
              <w:bidi w:val="0"/>
              <w:rPr>
                <w:rFonts w:hint="eastAsia"/>
              </w:rPr>
            </w:pPr>
            <w:r>
              <w:rPr>
                <w:rFonts w:hint="eastAsia"/>
                <w:lang w:val="en-US" w:eastAsia="zh-CN"/>
              </w:rPr>
              <w:t>数字孪生流域建设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2F4BA0">
            <w:pPr>
              <w:pStyle w:val="81"/>
              <w:bidi w:val="0"/>
              <w:rPr>
                <w:rFonts w:hint="default"/>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DEAE39">
            <w:pPr>
              <w:pStyle w:val="81"/>
              <w:bidi w:val="0"/>
              <w:rPr>
                <w:rFonts w:hint="eastAsia"/>
              </w:rPr>
            </w:pPr>
            <w:r>
              <w:rPr>
                <w:rFonts w:hint="eastAsia"/>
                <w:lang w:val="en-US" w:eastAsia="zh-CN"/>
              </w:rPr>
              <w:t>对红花尔基水库及重要堤防进行数字孪生建设工作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023459">
            <w:pPr>
              <w:pStyle w:val="81"/>
              <w:bidi w:val="0"/>
              <w:rPr>
                <w:rFonts w:hint="default"/>
              </w:rPr>
            </w:pPr>
            <w:r>
              <w:rPr>
                <w:rFonts w:hint="default"/>
                <w:lang w:val="en-US" w:eastAsia="zh-CN"/>
              </w:rPr>
              <w:t xml:space="preserve">1200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2BBEEA">
            <w:pPr>
              <w:pStyle w:val="81"/>
              <w:bidi w:val="0"/>
              <w:rPr>
                <w:rFonts w:hint="default"/>
              </w:rPr>
            </w:pPr>
            <w:r>
              <w:rPr>
                <w:rFonts w:hint="default"/>
                <w:lang w:val="en-US" w:eastAsia="zh-CN"/>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9199B8">
            <w:pPr>
              <w:pStyle w:val="81"/>
              <w:bidi w:val="0"/>
              <w:rPr>
                <w:rFonts w:hint="default"/>
              </w:rPr>
            </w:pPr>
            <w:r>
              <w:rPr>
                <w:rFonts w:hint="default"/>
                <w:lang w:val="en-US" w:eastAsia="zh-CN"/>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2DA014">
            <w:pPr>
              <w:pStyle w:val="81"/>
              <w:bidi w:val="0"/>
              <w:rPr>
                <w:rFonts w:hint="default"/>
              </w:rPr>
            </w:pPr>
            <w:r>
              <w:rPr>
                <w:rFonts w:hint="default"/>
                <w:lang w:val="en-US" w:eastAsia="zh-CN"/>
              </w:rPr>
              <w:t xml:space="preserve">500 </w:t>
            </w:r>
          </w:p>
        </w:tc>
      </w:tr>
      <w:tr w14:paraId="16C5E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1D082A">
            <w:pPr>
              <w:pStyle w:val="81"/>
              <w:bidi w:val="0"/>
              <w:rPr>
                <w:rFonts w:hint="eastAsia"/>
              </w:rPr>
            </w:pPr>
            <w:r>
              <w:rPr>
                <w:rFonts w:hint="eastAsia"/>
                <w:lang w:val="en-US" w:eastAsia="zh-CN"/>
              </w:rPr>
              <w:t>（二）基础设施体系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298C1F">
            <w:pPr>
              <w:pStyle w:val="81"/>
              <w:bidi w:val="0"/>
              <w:rPr>
                <w:rFonts w:hint="default"/>
              </w:rPr>
            </w:pPr>
            <w:r>
              <w:rPr>
                <w:rFonts w:hint="default"/>
                <w:lang w:val="en-US" w:eastAsia="zh-CN"/>
              </w:rPr>
              <w:t xml:space="preserve">6350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82F88">
            <w:pPr>
              <w:pStyle w:val="81"/>
              <w:bidi w:val="0"/>
              <w:rPr>
                <w:rFonts w:hint="eastAsia"/>
              </w:rPr>
            </w:pPr>
            <w:r>
              <w:rPr>
                <w:rFonts w:hint="eastAsia"/>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925AB">
            <w:pPr>
              <w:pStyle w:val="81"/>
              <w:bidi w:val="0"/>
              <w:rPr>
                <w:rFonts w:hint="eastAsia"/>
              </w:rPr>
            </w:pPr>
            <w:r>
              <w:rPr>
                <w:rFonts w:hint="eastAsia"/>
                <w:lang w:val="en-US" w:eastAsia="zh-CN"/>
              </w:rPr>
              <w:t xml:space="preserve">4300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6F53F">
            <w:pPr>
              <w:pStyle w:val="81"/>
              <w:bidi w:val="0"/>
              <w:rPr>
                <w:rFonts w:hint="eastAsia"/>
              </w:rPr>
            </w:pPr>
            <w:r>
              <w:rPr>
                <w:rFonts w:hint="eastAsia"/>
                <w:lang w:val="en-US" w:eastAsia="zh-CN"/>
              </w:rPr>
              <w:t xml:space="preserve">2050 </w:t>
            </w:r>
          </w:p>
        </w:tc>
      </w:tr>
      <w:tr w14:paraId="0AE1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FE4E4">
            <w:pPr>
              <w:pStyle w:val="81"/>
              <w:bidi w:val="0"/>
              <w:rPr>
                <w:rFonts w:hint="eastAsia"/>
              </w:rPr>
            </w:pPr>
            <w:r>
              <w:rPr>
                <w:rFonts w:hint="eastAsia"/>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9A34F">
            <w:pPr>
              <w:pStyle w:val="81"/>
              <w:bidi w:val="0"/>
              <w:rPr>
                <w:rFonts w:hint="eastAsia"/>
              </w:rPr>
            </w:pPr>
            <w:r>
              <w:rPr>
                <w:rFonts w:hint="eastAsia"/>
                <w:lang w:val="en-US" w:eastAsia="zh-CN"/>
              </w:rPr>
              <w:t>水文自动检测系统完善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494D0">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AE1804">
            <w:pPr>
              <w:pStyle w:val="81"/>
              <w:bidi w:val="0"/>
              <w:rPr>
                <w:rFonts w:hint="eastAsia"/>
                <w:lang w:val="en-US" w:eastAsia="zh-CN"/>
              </w:rPr>
            </w:pPr>
            <w:r>
              <w:rPr>
                <w:rFonts w:hint="eastAsia"/>
                <w:lang w:val="en-US" w:eastAsia="zh-CN"/>
              </w:rPr>
              <w:t>对流域主要河流湖泊检测缺失断面进行降水、水位、流量、水质等自动检测；</w:t>
            </w:r>
          </w:p>
          <w:p w14:paraId="11E07C30">
            <w:pPr>
              <w:pStyle w:val="81"/>
              <w:bidi w:val="0"/>
              <w:rPr>
                <w:rFonts w:hint="eastAsia"/>
              </w:rPr>
            </w:pPr>
            <w:r>
              <w:rPr>
                <w:rFonts w:hint="eastAsia"/>
                <w:lang w:val="en-US" w:eastAsia="zh-CN"/>
              </w:rPr>
              <w:t>对红花尔基水库和8座小型水库实现出、入库流量监测。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6C3858">
            <w:pPr>
              <w:pStyle w:val="81"/>
              <w:bidi w:val="0"/>
              <w:rPr>
                <w:rFonts w:hint="default"/>
              </w:rPr>
            </w:pPr>
            <w:r>
              <w:rPr>
                <w:rFonts w:hint="default"/>
                <w:lang w:val="en-US" w:eastAsia="zh-CN"/>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CAB1D">
            <w:pPr>
              <w:pStyle w:val="81"/>
              <w:bidi w:val="0"/>
              <w:rPr>
                <w:rFonts w:hint="eastAsia"/>
              </w:rPr>
            </w:pPr>
            <w:r>
              <w:rPr>
                <w:rFonts w:hint="eastAsia"/>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144E8">
            <w:pPr>
              <w:pStyle w:val="81"/>
              <w:bidi w:val="0"/>
              <w:rPr>
                <w:rFonts w:hint="eastAsia"/>
              </w:rPr>
            </w:pPr>
            <w:r>
              <w:rPr>
                <w:rFonts w:hint="eastAsia"/>
                <w:lang w:val="en-US" w:eastAsia="zh-CN"/>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8C24C">
            <w:pPr>
              <w:pStyle w:val="81"/>
              <w:bidi w:val="0"/>
              <w:rPr>
                <w:rFonts w:hint="eastAsia"/>
              </w:rPr>
            </w:pPr>
            <w:r>
              <w:rPr>
                <w:rFonts w:hint="eastAsia"/>
                <w:lang w:val="en-US" w:eastAsia="zh-CN"/>
              </w:rPr>
              <w:t xml:space="preserve">0 </w:t>
            </w:r>
          </w:p>
        </w:tc>
      </w:tr>
      <w:tr w14:paraId="36693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E0EE3">
            <w:pPr>
              <w:pStyle w:val="81"/>
              <w:bidi w:val="0"/>
              <w:rPr>
                <w:rFonts w:hint="eastAsia"/>
              </w:rPr>
            </w:pPr>
            <w:r>
              <w:rPr>
                <w:rFonts w:hint="eastAsia"/>
                <w:lang w:val="en-US" w:eastAsia="zh-CN"/>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D6442">
            <w:pPr>
              <w:pStyle w:val="81"/>
              <w:bidi w:val="0"/>
              <w:rPr>
                <w:rFonts w:hint="eastAsia"/>
              </w:rPr>
            </w:pPr>
            <w:r>
              <w:rPr>
                <w:rFonts w:hint="eastAsia"/>
                <w:lang w:val="en-US" w:eastAsia="zh-CN"/>
              </w:rPr>
              <w:t>水利工程安全监测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10E69">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9BE457">
            <w:pPr>
              <w:pStyle w:val="81"/>
              <w:bidi w:val="0"/>
              <w:rPr>
                <w:rFonts w:hint="eastAsia"/>
              </w:rPr>
            </w:pPr>
            <w:r>
              <w:rPr>
                <w:rFonts w:hint="eastAsia"/>
                <w:lang w:val="en-US" w:eastAsia="zh-CN"/>
              </w:rPr>
              <w:t>对鄂温克族自治旗1座大（2）、8座小型水库、城区段堤防等要素进行自动监测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DE94D1">
            <w:pPr>
              <w:pStyle w:val="81"/>
              <w:bidi w:val="0"/>
              <w:rPr>
                <w:rFonts w:hint="default"/>
              </w:rPr>
            </w:pPr>
            <w:r>
              <w:rPr>
                <w:rFonts w:hint="default"/>
                <w:lang w:val="en-US" w:eastAsia="zh-CN"/>
              </w:rPr>
              <w:t xml:space="preserve">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26787">
            <w:pPr>
              <w:pStyle w:val="81"/>
              <w:bidi w:val="0"/>
              <w:rPr>
                <w:rFonts w:hint="eastAsia"/>
              </w:rPr>
            </w:pPr>
            <w:r>
              <w:rPr>
                <w:rFonts w:hint="eastAsia"/>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DC9AC">
            <w:pPr>
              <w:pStyle w:val="81"/>
              <w:bidi w:val="0"/>
              <w:rPr>
                <w:rFonts w:hint="eastAsia"/>
              </w:rPr>
            </w:pPr>
            <w:r>
              <w:rPr>
                <w:rFonts w:hint="eastAsia"/>
                <w:lang w:val="en-US" w:eastAsia="zh-CN"/>
              </w:rPr>
              <w:t xml:space="preserve">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6F2E9">
            <w:pPr>
              <w:pStyle w:val="81"/>
              <w:bidi w:val="0"/>
              <w:rPr>
                <w:rFonts w:hint="eastAsia"/>
              </w:rPr>
            </w:pPr>
            <w:r>
              <w:rPr>
                <w:rFonts w:hint="eastAsia"/>
                <w:lang w:val="en-US" w:eastAsia="zh-CN"/>
              </w:rPr>
              <w:t xml:space="preserve">0 </w:t>
            </w:r>
          </w:p>
        </w:tc>
      </w:tr>
      <w:tr w14:paraId="4D8C8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551AA">
            <w:pPr>
              <w:pStyle w:val="81"/>
              <w:bidi w:val="0"/>
              <w:rPr>
                <w:rFonts w:hint="eastAsia"/>
              </w:rPr>
            </w:pPr>
            <w:r>
              <w:rPr>
                <w:rFonts w:hint="eastAsia"/>
                <w:lang w:val="en-US" w:eastAsia="zh-CN"/>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FB7C1">
            <w:pPr>
              <w:pStyle w:val="81"/>
              <w:bidi w:val="0"/>
              <w:rPr>
                <w:rFonts w:hint="eastAsia"/>
              </w:rPr>
            </w:pPr>
            <w:r>
              <w:rPr>
                <w:rFonts w:hint="eastAsia"/>
                <w:lang w:val="en-US" w:eastAsia="zh-CN"/>
              </w:rPr>
              <w:t>取用水量监测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9018F">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BB6BE8">
            <w:pPr>
              <w:pStyle w:val="81"/>
              <w:bidi w:val="0"/>
              <w:rPr>
                <w:rFonts w:hint="eastAsia"/>
              </w:rPr>
            </w:pPr>
            <w:r>
              <w:rPr>
                <w:rFonts w:hint="eastAsia"/>
                <w:lang w:val="en-US" w:eastAsia="zh-CN"/>
              </w:rPr>
              <w:t>对鄂温克族自治旗未进行在线流量监测的工业用水户、地下水及取退水口等，进行流量自动监测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38029E">
            <w:pPr>
              <w:pStyle w:val="81"/>
              <w:bidi w:val="0"/>
              <w:rPr>
                <w:rFonts w:hint="default"/>
              </w:rPr>
            </w:pPr>
            <w:r>
              <w:rPr>
                <w:rFonts w:hint="default"/>
                <w:lang w:val="en-US" w:eastAsia="zh-CN"/>
              </w:rPr>
              <w:t xml:space="preserve">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5E55C">
            <w:pPr>
              <w:pStyle w:val="81"/>
              <w:bidi w:val="0"/>
              <w:rPr>
                <w:rFonts w:hint="eastAsia"/>
              </w:rPr>
            </w:pPr>
            <w:r>
              <w:rPr>
                <w:rFonts w:hint="eastAsia"/>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FFFEF">
            <w:pPr>
              <w:pStyle w:val="81"/>
              <w:bidi w:val="0"/>
              <w:rPr>
                <w:rFonts w:hint="eastAsia"/>
              </w:rPr>
            </w:pPr>
            <w:r>
              <w:rPr>
                <w:rFonts w:hint="eastAsia"/>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834AA">
            <w:pPr>
              <w:pStyle w:val="81"/>
              <w:bidi w:val="0"/>
              <w:rPr>
                <w:rFonts w:hint="eastAsia"/>
              </w:rPr>
            </w:pPr>
            <w:r>
              <w:rPr>
                <w:rFonts w:hint="eastAsia"/>
                <w:lang w:val="en-US" w:eastAsia="zh-CN"/>
              </w:rPr>
              <w:t xml:space="preserve">50 </w:t>
            </w:r>
          </w:p>
        </w:tc>
      </w:tr>
      <w:tr w14:paraId="17258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8EDCA">
            <w:pPr>
              <w:pStyle w:val="81"/>
              <w:bidi w:val="0"/>
              <w:rPr>
                <w:rFonts w:hint="eastAsia"/>
              </w:rPr>
            </w:pPr>
            <w:r>
              <w:rPr>
                <w:rFonts w:hint="eastAsia"/>
                <w:lang w:val="en-US" w:eastAsia="zh-CN"/>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94D41">
            <w:pPr>
              <w:pStyle w:val="81"/>
              <w:bidi w:val="0"/>
              <w:rPr>
                <w:rFonts w:hint="eastAsia"/>
              </w:rPr>
            </w:pPr>
            <w:r>
              <w:rPr>
                <w:rFonts w:hint="eastAsia"/>
                <w:lang w:val="en-US" w:eastAsia="zh-CN"/>
              </w:rPr>
              <w:t>水土保持自动监测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36AF3">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107D9C">
            <w:pPr>
              <w:pStyle w:val="81"/>
              <w:bidi w:val="0"/>
              <w:rPr>
                <w:rFonts w:hint="eastAsia"/>
              </w:rPr>
            </w:pPr>
            <w:r>
              <w:rPr>
                <w:rFonts w:hint="eastAsia"/>
                <w:lang w:val="en-US" w:eastAsia="zh-CN"/>
              </w:rPr>
              <w:t>在鄂温克族自治旗代表区域建设1座水土保持综合监测站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0C74DF">
            <w:pPr>
              <w:pStyle w:val="81"/>
              <w:bidi w:val="0"/>
              <w:rPr>
                <w:rFonts w:hint="default"/>
              </w:rPr>
            </w:pPr>
            <w:r>
              <w:rPr>
                <w:rFonts w:hint="default"/>
                <w:lang w:val="en-US" w:eastAsia="zh-CN"/>
              </w:rPr>
              <w:t xml:space="preserve">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F3188">
            <w:pPr>
              <w:pStyle w:val="81"/>
              <w:bidi w:val="0"/>
              <w:rPr>
                <w:rFonts w:hint="eastAsia"/>
              </w:rPr>
            </w:pPr>
            <w:r>
              <w:rPr>
                <w:rFonts w:hint="eastAsia"/>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EB4B2">
            <w:pPr>
              <w:pStyle w:val="81"/>
              <w:bidi w:val="0"/>
              <w:rPr>
                <w:rFonts w:hint="eastAsia"/>
              </w:rPr>
            </w:pPr>
            <w:r>
              <w:rPr>
                <w:rFonts w:hint="eastAsia"/>
                <w:lang w:val="en-US" w:eastAsia="zh-CN"/>
              </w:rPr>
              <w:t xml:space="preserve">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362E9">
            <w:pPr>
              <w:pStyle w:val="81"/>
              <w:bidi w:val="0"/>
              <w:rPr>
                <w:rFonts w:hint="eastAsia"/>
              </w:rPr>
            </w:pPr>
            <w:r>
              <w:rPr>
                <w:rFonts w:hint="eastAsia"/>
                <w:lang w:val="en-US" w:eastAsia="zh-CN"/>
              </w:rPr>
              <w:t xml:space="preserve">0 </w:t>
            </w:r>
          </w:p>
        </w:tc>
      </w:tr>
      <w:tr w14:paraId="71E52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98D7F">
            <w:pPr>
              <w:pStyle w:val="81"/>
              <w:bidi w:val="0"/>
              <w:rPr>
                <w:rFonts w:hint="eastAsia"/>
              </w:rPr>
            </w:pPr>
            <w:r>
              <w:rPr>
                <w:rFonts w:hint="eastAsia"/>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9444E">
            <w:pPr>
              <w:pStyle w:val="81"/>
              <w:bidi w:val="0"/>
              <w:rPr>
                <w:rFonts w:hint="eastAsia"/>
              </w:rPr>
            </w:pPr>
            <w:r>
              <w:rPr>
                <w:rFonts w:hint="eastAsia"/>
                <w:lang w:val="en-US" w:eastAsia="zh-CN"/>
              </w:rPr>
              <w:t>视频监控系统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5BD71">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AFF117">
            <w:pPr>
              <w:pStyle w:val="81"/>
              <w:bidi w:val="0"/>
              <w:rPr>
                <w:rFonts w:hint="eastAsia"/>
              </w:rPr>
            </w:pPr>
            <w:r>
              <w:rPr>
                <w:rFonts w:hint="eastAsia"/>
                <w:lang w:val="en-US" w:eastAsia="zh-CN"/>
              </w:rPr>
              <w:t>对鄂温克族自治旗1座大（二）、8座小型水库、城区段堤防、涉水空间核心管控区等进行视频监控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65CD8F">
            <w:pPr>
              <w:pStyle w:val="81"/>
              <w:bidi w:val="0"/>
              <w:rPr>
                <w:rFonts w:hint="default"/>
              </w:rPr>
            </w:pPr>
            <w:r>
              <w:rPr>
                <w:rFonts w:hint="default"/>
                <w:lang w:val="en-US" w:eastAsia="zh-CN"/>
              </w:rPr>
              <w:t xml:space="preserve">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8D81E">
            <w:pPr>
              <w:pStyle w:val="81"/>
              <w:bidi w:val="0"/>
              <w:rPr>
                <w:rFonts w:hint="eastAsia"/>
              </w:rPr>
            </w:pPr>
            <w:r>
              <w:rPr>
                <w:rFonts w:hint="eastAsia"/>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75EE9">
            <w:pPr>
              <w:pStyle w:val="81"/>
              <w:bidi w:val="0"/>
              <w:rPr>
                <w:rFonts w:hint="eastAsia"/>
              </w:rPr>
            </w:pPr>
            <w:r>
              <w:rPr>
                <w:rFonts w:hint="eastAsia"/>
                <w:lang w:val="en-US" w:eastAsia="zh-CN"/>
              </w:rPr>
              <w:t xml:space="preserve">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4C9A4">
            <w:pPr>
              <w:pStyle w:val="81"/>
              <w:bidi w:val="0"/>
              <w:rPr>
                <w:rFonts w:hint="eastAsia"/>
              </w:rPr>
            </w:pPr>
            <w:r>
              <w:rPr>
                <w:rFonts w:hint="eastAsia"/>
                <w:lang w:val="en-US" w:eastAsia="zh-CN"/>
              </w:rPr>
              <w:t xml:space="preserve">0 </w:t>
            </w:r>
          </w:p>
        </w:tc>
      </w:tr>
      <w:tr w14:paraId="70AAA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D2901">
            <w:pPr>
              <w:pStyle w:val="81"/>
              <w:bidi w:val="0"/>
              <w:rPr>
                <w:rFonts w:hint="eastAsia"/>
              </w:rPr>
            </w:pPr>
            <w:r>
              <w:rPr>
                <w:rFonts w:hint="eastAsia"/>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C7B97">
            <w:pPr>
              <w:pStyle w:val="81"/>
              <w:bidi w:val="0"/>
              <w:rPr>
                <w:rFonts w:hint="eastAsia"/>
              </w:rPr>
            </w:pPr>
            <w:r>
              <w:rPr>
                <w:rFonts w:hint="eastAsia"/>
                <w:lang w:val="en-US" w:eastAsia="zh-CN"/>
              </w:rPr>
              <w:t>综合信息汇聚平台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95EE2">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EB5F58">
            <w:pPr>
              <w:pStyle w:val="81"/>
              <w:bidi w:val="0"/>
              <w:rPr>
                <w:rFonts w:hint="eastAsia"/>
              </w:rPr>
            </w:pPr>
            <w:r>
              <w:rPr>
                <w:rFonts w:hint="eastAsia"/>
                <w:lang w:val="en-US" w:eastAsia="zh-CN"/>
              </w:rPr>
              <w:t>遥测数据统一接收平台，接收新建遥测站数据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5DD043">
            <w:pPr>
              <w:pStyle w:val="81"/>
              <w:bidi w:val="0"/>
              <w:rPr>
                <w:rFonts w:hint="default"/>
              </w:rPr>
            </w:pPr>
            <w:r>
              <w:rPr>
                <w:rFonts w:hint="default"/>
                <w:lang w:val="en-US" w:eastAsia="zh-CN"/>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036E0">
            <w:pPr>
              <w:pStyle w:val="81"/>
              <w:bidi w:val="0"/>
              <w:rPr>
                <w:rFonts w:hint="eastAsia"/>
              </w:rPr>
            </w:pPr>
            <w:r>
              <w:rPr>
                <w:rFonts w:hint="eastAsia"/>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E6762">
            <w:pPr>
              <w:pStyle w:val="81"/>
              <w:bidi w:val="0"/>
              <w:rPr>
                <w:rFonts w:hint="eastAsia"/>
              </w:rPr>
            </w:pPr>
            <w:r>
              <w:rPr>
                <w:rFonts w:hint="eastAsia"/>
                <w:lang w:val="en-US" w:eastAsia="zh-CN"/>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52CC5">
            <w:pPr>
              <w:pStyle w:val="81"/>
              <w:bidi w:val="0"/>
              <w:rPr>
                <w:rFonts w:hint="eastAsia"/>
              </w:rPr>
            </w:pPr>
            <w:r>
              <w:rPr>
                <w:rFonts w:hint="eastAsia"/>
                <w:lang w:val="en-US" w:eastAsia="zh-CN"/>
              </w:rPr>
              <w:t xml:space="preserve">0 </w:t>
            </w:r>
          </w:p>
        </w:tc>
      </w:tr>
      <w:tr w14:paraId="10B59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2B053">
            <w:pPr>
              <w:pStyle w:val="81"/>
              <w:bidi w:val="0"/>
              <w:rPr>
                <w:rFonts w:hint="eastAsia"/>
              </w:rPr>
            </w:pPr>
            <w:r>
              <w:rPr>
                <w:rFonts w:hint="eastAsia"/>
                <w:lang w:val="en-US" w:eastAsia="zh-CN"/>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63165">
            <w:pPr>
              <w:pStyle w:val="81"/>
              <w:bidi w:val="0"/>
              <w:rPr>
                <w:rFonts w:hint="eastAsia"/>
              </w:rPr>
            </w:pPr>
            <w:r>
              <w:rPr>
                <w:rFonts w:hint="eastAsia"/>
                <w:lang w:val="en-US" w:eastAsia="zh-CN"/>
              </w:rPr>
              <w:t>租赁专线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05784">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16FD66">
            <w:pPr>
              <w:pStyle w:val="81"/>
              <w:bidi w:val="0"/>
              <w:rPr>
                <w:rFonts w:hint="eastAsia"/>
              </w:rPr>
            </w:pPr>
            <w:r>
              <w:rPr>
                <w:rFonts w:hint="eastAsia"/>
                <w:lang w:val="en-US" w:eastAsia="zh-CN"/>
              </w:rPr>
              <w:t>实现鄂温克族自治旗水利局、各乡镇水管所、各行政村及其直属单位、各水利工程管理单位的全面互联</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83EA34">
            <w:pPr>
              <w:pStyle w:val="81"/>
              <w:bidi w:val="0"/>
              <w:rPr>
                <w:rFonts w:hint="default"/>
              </w:rPr>
            </w:pPr>
            <w:r>
              <w:rPr>
                <w:rFonts w:hint="default"/>
                <w:lang w:val="en-US" w:eastAsia="zh-CN"/>
              </w:rPr>
              <w:t xml:space="preserve">300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EC773">
            <w:pPr>
              <w:pStyle w:val="81"/>
              <w:bidi w:val="0"/>
              <w:rPr>
                <w:rFonts w:hint="eastAsia"/>
              </w:rPr>
            </w:pPr>
            <w:r>
              <w:rPr>
                <w:rFonts w:hint="eastAsia"/>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D13E1">
            <w:pPr>
              <w:pStyle w:val="81"/>
              <w:bidi w:val="0"/>
              <w:rPr>
                <w:rFonts w:hint="eastAsia"/>
              </w:rPr>
            </w:pPr>
            <w:r>
              <w:rPr>
                <w:rFonts w:hint="eastAsia"/>
                <w:lang w:val="en-US" w:eastAsia="zh-CN"/>
              </w:rPr>
              <w:t xml:space="preserve">300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C105B">
            <w:pPr>
              <w:pStyle w:val="81"/>
              <w:bidi w:val="0"/>
              <w:rPr>
                <w:rFonts w:hint="eastAsia"/>
              </w:rPr>
            </w:pPr>
            <w:r>
              <w:rPr>
                <w:rFonts w:hint="eastAsia"/>
                <w:lang w:val="en-US" w:eastAsia="zh-CN"/>
              </w:rPr>
              <w:t xml:space="preserve">0 </w:t>
            </w:r>
          </w:p>
        </w:tc>
      </w:tr>
      <w:tr w14:paraId="1D05A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C8F2D">
            <w:pPr>
              <w:pStyle w:val="81"/>
              <w:bidi w:val="0"/>
              <w:rPr>
                <w:rFonts w:hint="eastAsia"/>
              </w:rPr>
            </w:pPr>
            <w:r>
              <w:rPr>
                <w:rFonts w:hint="eastAsia"/>
                <w:lang w:val="en-US" w:eastAsia="zh-CN"/>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F9CE6">
            <w:pPr>
              <w:pStyle w:val="81"/>
              <w:bidi w:val="0"/>
              <w:rPr>
                <w:rFonts w:hint="eastAsia"/>
              </w:rPr>
            </w:pPr>
            <w:r>
              <w:rPr>
                <w:rFonts w:hint="eastAsia"/>
                <w:lang w:val="en-US" w:eastAsia="zh-CN"/>
              </w:rPr>
              <w:t>移动应急指挥平台建设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76413">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175F82">
            <w:pPr>
              <w:pStyle w:val="81"/>
              <w:bidi w:val="0"/>
              <w:rPr>
                <w:rFonts w:hint="eastAsia"/>
              </w:rPr>
            </w:pPr>
            <w:r>
              <w:rPr>
                <w:rFonts w:hint="eastAsia"/>
                <w:lang w:val="en-US" w:eastAsia="zh-CN"/>
              </w:rPr>
              <w:t>保证鄂温克族自治旗水利局与应急指挥移动站之间的通信，区域应急指挥调度的中心，通过卫星信道可实现与鄂温克族自治旗水利局应急指挥固定站的通信。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5CAE39">
            <w:pPr>
              <w:pStyle w:val="81"/>
              <w:bidi w:val="0"/>
              <w:rPr>
                <w:rFonts w:hint="default"/>
              </w:rPr>
            </w:pPr>
            <w:r>
              <w:rPr>
                <w:rFonts w:hint="default"/>
                <w:lang w:val="en-US" w:eastAsia="zh-CN"/>
              </w:rPr>
              <w:t xml:space="preserve">30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C1985">
            <w:pPr>
              <w:pStyle w:val="81"/>
              <w:bidi w:val="0"/>
              <w:rPr>
                <w:rFonts w:hint="eastAsia"/>
              </w:rPr>
            </w:pPr>
            <w:r>
              <w:rPr>
                <w:rFonts w:hint="eastAsia"/>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E4540">
            <w:pPr>
              <w:pStyle w:val="81"/>
              <w:bidi w:val="0"/>
              <w:rPr>
                <w:rFonts w:hint="eastAsia"/>
              </w:rPr>
            </w:pPr>
            <w:r>
              <w:rPr>
                <w:rFonts w:hint="eastAsia"/>
                <w:lang w:val="en-US" w:eastAsia="zh-CN"/>
              </w:rPr>
              <w:t xml:space="preserve">30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C80A9">
            <w:pPr>
              <w:pStyle w:val="81"/>
              <w:bidi w:val="0"/>
              <w:rPr>
                <w:rFonts w:hint="eastAsia"/>
              </w:rPr>
            </w:pPr>
            <w:r>
              <w:rPr>
                <w:rFonts w:hint="eastAsia"/>
                <w:lang w:val="en-US" w:eastAsia="zh-CN"/>
              </w:rPr>
              <w:t xml:space="preserve">0 </w:t>
            </w:r>
          </w:p>
        </w:tc>
      </w:tr>
      <w:tr w14:paraId="56738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6ABB2">
            <w:pPr>
              <w:pStyle w:val="81"/>
              <w:bidi w:val="0"/>
              <w:rPr>
                <w:rFonts w:hint="eastAsia"/>
              </w:rPr>
            </w:pPr>
            <w:r>
              <w:rPr>
                <w:rFonts w:hint="eastAsia"/>
                <w:lang w:val="en-US" w:eastAsia="zh-CN"/>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DF5CC">
            <w:pPr>
              <w:pStyle w:val="81"/>
              <w:bidi w:val="0"/>
              <w:rPr>
                <w:rFonts w:hint="eastAsia"/>
              </w:rPr>
            </w:pPr>
            <w:r>
              <w:rPr>
                <w:rFonts w:hint="eastAsia"/>
                <w:lang w:val="en-US" w:eastAsia="zh-CN"/>
              </w:rPr>
              <w:t>视频会商系统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F8624">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3294E2">
            <w:pPr>
              <w:pStyle w:val="81"/>
              <w:bidi w:val="0"/>
              <w:rPr>
                <w:rFonts w:hint="eastAsia"/>
              </w:rPr>
            </w:pPr>
            <w:r>
              <w:rPr>
                <w:rFonts w:hint="eastAsia"/>
                <w:lang w:val="en-US" w:eastAsia="zh-CN"/>
              </w:rPr>
              <w:t>对水利局视频会商系统进行提升改善，对各乡镇水管单位视频会商系统进行提升改善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1D101A">
            <w:pPr>
              <w:pStyle w:val="81"/>
              <w:bidi w:val="0"/>
              <w:rPr>
                <w:rFonts w:hint="default"/>
              </w:rPr>
            </w:pPr>
            <w:r>
              <w:rPr>
                <w:rFonts w:hint="default"/>
                <w:lang w:val="en-US" w:eastAsia="zh-CN"/>
              </w:rPr>
              <w:t xml:space="preserve">10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3F420">
            <w:pPr>
              <w:pStyle w:val="81"/>
              <w:bidi w:val="0"/>
              <w:rPr>
                <w:rFonts w:hint="eastAsia"/>
              </w:rPr>
            </w:pPr>
            <w:r>
              <w:rPr>
                <w:rFonts w:hint="eastAsia"/>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4757C">
            <w:pPr>
              <w:pStyle w:val="81"/>
              <w:bidi w:val="0"/>
              <w:rPr>
                <w:rFonts w:hint="eastAsia"/>
              </w:rPr>
            </w:pPr>
            <w:r>
              <w:rPr>
                <w:rFonts w:hint="eastAsia"/>
                <w:lang w:val="en-US" w:eastAsia="zh-CN"/>
              </w:rPr>
              <w:t xml:space="preserve">10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E2EF3">
            <w:pPr>
              <w:pStyle w:val="81"/>
              <w:bidi w:val="0"/>
              <w:rPr>
                <w:rFonts w:hint="eastAsia"/>
              </w:rPr>
            </w:pPr>
            <w:r>
              <w:rPr>
                <w:rFonts w:hint="eastAsia"/>
                <w:lang w:val="en-US" w:eastAsia="zh-CN"/>
              </w:rPr>
              <w:t xml:space="preserve">0 </w:t>
            </w:r>
          </w:p>
        </w:tc>
      </w:tr>
      <w:tr w14:paraId="4D7ED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4ADE8">
            <w:pPr>
              <w:pStyle w:val="81"/>
              <w:bidi w:val="0"/>
              <w:rPr>
                <w:rFonts w:hint="eastAsia"/>
              </w:rPr>
            </w:pPr>
            <w:r>
              <w:rPr>
                <w:rFonts w:hint="eastAsia"/>
                <w:lang w:val="en-US" w:eastAsia="zh-CN"/>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3D956">
            <w:pPr>
              <w:pStyle w:val="81"/>
              <w:bidi w:val="0"/>
              <w:rPr>
                <w:rFonts w:hint="eastAsia"/>
              </w:rPr>
            </w:pPr>
            <w:r>
              <w:rPr>
                <w:rFonts w:hint="eastAsia"/>
                <w:lang w:val="en-US" w:eastAsia="zh-CN"/>
              </w:rPr>
              <w:t>感知体系运维和提升改造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28FB8">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82B786">
            <w:pPr>
              <w:pStyle w:val="81"/>
              <w:bidi w:val="0"/>
              <w:rPr>
                <w:rFonts w:hint="eastAsia"/>
              </w:rPr>
            </w:pPr>
            <w:r>
              <w:rPr>
                <w:rFonts w:hint="eastAsia"/>
                <w:lang w:val="en-US" w:eastAsia="zh-CN"/>
              </w:rPr>
              <w:t>感知系统（站点、设备）运行维护，提升改造，并完成更新换代</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659267">
            <w:pPr>
              <w:pStyle w:val="81"/>
              <w:bidi w:val="0"/>
              <w:rPr>
                <w:rFonts w:hint="default"/>
              </w:rPr>
            </w:pPr>
            <w:r>
              <w:rPr>
                <w:rFonts w:hint="default"/>
                <w:lang w:val="en-US" w:eastAsia="zh-CN"/>
              </w:rPr>
              <w:t xml:space="preserve">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77EFB">
            <w:pPr>
              <w:pStyle w:val="81"/>
              <w:bidi w:val="0"/>
              <w:rPr>
                <w:rFonts w:hint="eastAsia"/>
              </w:rPr>
            </w:pPr>
            <w:r>
              <w:rPr>
                <w:rFonts w:hint="eastAsia"/>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60424">
            <w:pPr>
              <w:pStyle w:val="81"/>
              <w:bidi w:val="0"/>
              <w:rPr>
                <w:rFonts w:hint="eastAsia"/>
              </w:rPr>
            </w:pPr>
            <w:r>
              <w:rPr>
                <w:rFonts w:hint="eastAsia"/>
                <w:lang w:val="en-US" w:eastAsia="zh-CN"/>
              </w:rPr>
              <w:t xml:space="preserve">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82A91">
            <w:pPr>
              <w:pStyle w:val="81"/>
              <w:bidi w:val="0"/>
              <w:rPr>
                <w:rFonts w:hint="eastAsia"/>
              </w:rPr>
            </w:pPr>
            <w:r>
              <w:rPr>
                <w:rFonts w:hint="eastAsia"/>
                <w:lang w:val="en-US" w:eastAsia="zh-CN"/>
              </w:rPr>
              <w:t xml:space="preserve">2000 </w:t>
            </w:r>
          </w:p>
        </w:tc>
      </w:tr>
      <w:tr w14:paraId="798A2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593D13F">
            <w:pPr>
              <w:pStyle w:val="81"/>
              <w:bidi w:val="0"/>
              <w:rPr>
                <w:rFonts w:hint="default"/>
              </w:rPr>
            </w:pPr>
            <w:r>
              <w:rPr>
                <w:rFonts w:hint="default"/>
                <w:lang w:val="en-US" w:eastAsia="zh-CN"/>
              </w:rPr>
              <w:t>(</w:t>
            </w:r>
            <w:r>
              <w:rPr>
                <w:rFonts w:hint="eastAsia"/>
                <w:lang w:val="en-US" w:eastAsia="zh-CN"/>
              </w:rPr>
              <w:t>三</w:t>
            </w:r>
            <w:r>
              <w:rPr>
                <w:rFonts w:hint="default"/>
                <w:lang w:val="en-US" w:eastAsia="zh-CN"/>
              </w:rPr>
              <w:t>)</w:t>
            </w:r>
            <w:r>
              <w:rPr>
                <w:rFonts w:hint="eastAsia"/>
                <w:lang w:val="en-US" w:eastAsia="zh-CN"/>
              </w:rPr>
              <w:t>核心支撑体系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8FE28B">
            <w:pPr>
              <w:pStyle w:val="81"/>
              <w:bidi w:val="0"/>
              <w:rPr>
                <w:rFonts w:hint="default"/>
              </w:rPr>
            </w:pPr>
            <w:r>
              <w:rPr>
                <w:rFonts w:hint="default"/>
                <w:lang w:val="en-US" w:eastAsia="zh-CN"/>
              </w:rPr>
              <w:t xml:space="preserve">1080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7487F2">
            <w:pPr>
              <w:pStyle w:val="81"/>
              <w:bidi w:val="0"/>
              <w:rPr>
                <w:rFonts w:hint="default"/>
              </w:rPr>
            </w:pPr>
            <w:r>
              <w:rPr>
                <w:rFonts w:hint="default"/>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DE6862">
            <w:pPr>
              <w:pStyle w:val="81"/>
              <w:bidi w:val="0"/>
              <w:rPr>
                <w:rFonts w:hint="default"/>
              </w:rPr>
            </w:pPr>
            <w:r>
              <w:rPr>
                <w:rFonts w:hint="default"/>
                <w:lang w:val="en-US" w:eastAsia="zh-CN"/>
              </w:rPr>
              <w:t xml:space="preserve">480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3EB804">
            <w:pPr>
              <w:pStyle w:val="81"/>
              <w:bidi w:val="0"/>
              <w:rPr>
                <w:rFonts w:hint="default"/>
              </w:rPr>
            </w:pPr>
            <w:r>
              <w:rPr>
                <w:rFonts w:hint="default"/>
                <w:lang w:val="en-US" w:eastAsia="zh-CN"/>
              </w:rPr>
              <w:t xml:space="preserve">600 </w:t>
            </w:r>
          </w:p>
        </w:tc>
      </w:tr>
      <w:tr w14:paraId="6F5CD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933B09">
            <w:pPr>
              <w:pStyle w:val="81"/>
              <w:bidi w:val="0"/>
              <w:rPr>
                <w:rFonts w:hint="default"/>
              </w:rPr>
            </w:pPr>
            <w:r>
              <w:rPr>
                <w:rFonts w:hint="default"/>
                <w:lang w:val="en-US" w:eastAsia="zh-CN"/>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720F24">
            <w:pPr>
              <w:pStyle w:val="81"/>
              <w:bidi w:val="0"/>
              <w:rPr>
                <w:rFonts w:hint="default"/>
              </w:rPr>
            </w:pPr>
            <w:r>
              <w:rPr>
                <w:rFonts w:hint="default"/>
                <w:lang w:val="en-US" w:eastAsia="zh-CN"/>
              </w:rPr>
              <w:t>计算资源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7EB172">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E8042A">
            <w:pPr>
              <w:pStyle w:val="81"/>
              <w:bidi w:val="0"/>
              <w:rPr>
                <w:rFonts w:hint="default"/>
              </w:rPr>
            </w:pPr>
            <w:r>
              <w:rPr>
                <w:rFonts w:hint="default"/>
                <w:lang w:val="en-US" w:eastAsia="zh-CN"/>
              </w:rPr>
              <w:t>满足应用所需的各类服务器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9076EB">
            <w:pPr>
              <w:pStyle w:val="81"/>
              <w:bidi w:val="0"/>
              <w:rPr>
                <w:rFonts w:hint="default"/>
              </w:rPr>
            </w:pPr>
            <w:r>
              <w:rPr>
                <w:rFonts w:hint="default"/>
                <w:lang w:val="en-US" w:eastAsia="zh-CN"/>
              </w:rPr>
              <w:t xml:space="preserve">150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D7E5E5">
            <w:pPr>
              <w:pStyle w:val="81"/>
              <w:bidi w:val="0"/>
              <w:rPr>
                <w:rFonts w:hint="default"/>
              </w:rPr>
            </w:pPr>
            <w:r>
              <w:rPr>
                <w:rFonts w:hint="default"/>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62C437">
            <w:pPr>
              <w:pStyle w:val="81"/>
              <w:bidi w:val="0"/>
              <w:rPr>
                <w:rFonts w:hint="default"/>
              </w:rPr>
            </w:pPr>
            <w:r>
              <w:rPr>
                <w:rFonts w:hint="default"/>
                <w:lang w:val="en-US" w:eastAsia="zh-CN"/>
              </w:rPr>
              <w:t xml:space="preserve">150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A5A5B5">
            <w:pPr>
              <w:pStyle w:val="81"/>
              <w:bidi w:val="0"/>
              <w:rPr>
                <w:rFonts w:hint="default"/>
              </w:rPr>
            </w:pPr>
            <w:r>
              <w:rPr>
                <w:rFonts w:hint="default"/>
                <w:lang w:val="en-US" w:eastAsia="zh-CN"/>
              </w:rPr>
              <w:t xml:space="preserve">0 </w:t>
            </w:r>
          </w:p>
        </w:tc>
      </w:tr>
      <w:tr w14:paraId="193E8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B6EF16">
            <w:pPr>
              <w:pStyle w:val="81"/>
              <w:bidi w:val="0"/>
              <w:rPr>
                <w:rFonts w:hint="default"/>
              </w:rPr>
            </w:pPr>
            <w:r>
              <w:rPr>
                <w:rFonts w:hint="default"/>
                <w:lang w:val="en-US" w:eastAsia="zh-CN"/>
              </w:rPr>
              <w:t xml:space="preserve">2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109969">
            <w:pPr>
              <w:pStyle w:val="81"/>
              <w:bidi w:val="0"/>
              <w:rPr>
                <w:rFonts w:hint="eastAsia"/>
              </w:rPr>
            </w:pPr>
            <w:r>
              <w:rPr>
                <w:rFonts w:hint="eastAsia"/>
                <w:lang w:val="en-US" w:eastAsia="zh-CN"/>
              </w:rPr>
              <w:t>存储备份资源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EB9319">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E72D88">
            <w:pPr>
              <w:pStyle w:val="81"/>
              <w:bidi w:val="0"/>
              <w:rPr>
                <w:rFonts w:hint="eastAsia"/>
              </w:rPr>
            </w:pPr>
            <w:r>
              <w:rPr>
                <w:rFonts w:hint="eastAsia"/>
                <w:lang w:val="en-US" w:eastAsia="zh-CN"/>
              </w:rPr>
              <w:t>满足存储各类信息资源所需的存储备份设备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28C1C5">
            <w:pPr>
              <w:pStyle w:val="81"/>
              <w:bidi w:val="0"/>
              <w:rPr>
                <w:rFonts w:hint="default"/>
              </w:rPr>
            </w:pPr>
            <w:r>
              <w:rPr>
                <w:rFonts w:hint="default"/>
                <w:lang w:val="en-US" w:eastAsia="zh-CN"/>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73DAFE">
            <w:pPr>
              <w:pStyle w:val="81"/>
              <w:bidi w:val="0"/>
              <w:rPr>
                <w:rFonts w:hint="default"/>
              </w:rPr>
            </w:pPr>
            <w:r>
              <w:rPr>
                <w:rFonts w:hint="default"/>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F557B1">
            <w:pPr>
              <w:pStyle w:val="81"/>
              <w:bidi w:val="0"/>
              <w:rPr>
                <w:rFonts w:hint="default"/>
              </w:rPr>
            </w:pPr>
            <w:r>
              <w:rPr>
                <w:rFonts w:hint="default"/>
                <w:lang w:val="en-US" w:eastAsia="zh-CN"/>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05E74E">
            <w:pPr>
              <w:pStyle w:val="81"/>
              <w:bidi w:val="0"/>
              <w:rPr>
                <w:rFonts w:hint="default"/>
              </w:rPr>
            </w:pPr>
            <w:r>
              <w:rPr>
                <w:rFonts w:hint="default"/>
                <w:lang w:val="en-US" w:eastAsia="zh-CN"/>
              </w:rPr>
              <w:t xml:space="preserve">0 </w:t>
            </w:r>
          </w:p>
        </w:tc>
      </w:tr>
      <w:tr w14:paraId="43FB1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421515">
            <w:pPr>
              <w:pStyle w:val="81"/>
              <w:bidi w:val="0"/>
              <w:rPr>
                <w:rFonts w:hint="default"/>
              </w:rPr>
            </w:pPr>
            <w:r>
              <w:rPr>
                <w:rFonts w:hint="default"/>
                <w:lang w:val="en-US" w:eastAsia="zh-CN"/>
              </w:rPr>
              <w:t xml:space="preserve">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F062D9">
            <w:pPr>
              <w:pStyle w:val="81"/>
              <w:bidi w:val="0"/>
              <w:rPr>
                <w:rFonts w:hint="eastAsia"/>
              </w:rPr>
            </w:pPr>
            <w:r>
              <w:rPr>
                <w:rFonts w:hint="eastAsia"/>
                <w:lang w:val="en-US" w:eastAsia="zh-CN"/>
              </w:rPr>
              <w:t>网络安全资源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05F7F1">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CF828A">
            <w:pPr>
              <w:pStyle w:val="81"/>
              <w:bidi w:val="0"/>
              <w:rPr>
                <w:rFonts w:hint="eastAsia"/>
              </w:rPr>
            </w:pPr>
            <w:r>
              <w:rPr>
                <w:rFonts w:hint="eastAsia"/>
                <w:lang w:val="en-US" w:eastAsia="zh-CN"/>
              </w:rPr>
              <w:t>交换机、路由器、负载均衡、网关、防火墙、入侵检测、漏洞扫描等设备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F1D404">
            <w:pPr>
              <w:pStyle w:val="81"/>
              <w:bidi w:val="0"/>
              <w:rPr>
                <w:rFonts w:hint="default"/>
              </w:rPr>
            </w:pPr>
            <w:r>
              <w:rPr>
                <w:rFonts w:hint="default"/>
                <w:lang w:val="en-US" w:eastAsia="zh-CN"/>
              </w:rPr>
              <w:t xml:space="preserve">10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552AB7">
            <w:pPr>
              <w:pStyle w:val="81"/>
              <w:bidi w:val="0"/>
              <w:rPr>
                <w:rFonts w:hint="default"/>
              </w:rPr>
            </w:pPr>
            <w:r>
              <w:rPr>
                <w:rFonts w:hint="default"/>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FDE256">
            <w:pPr>
              <w:pStyle w:val="81"/>
              <w:bidi w:val="0"/>
              <w:rPr>
                <w:rFonts w:hint="default"/>
              </w:rPr>
            </w:pPr>
            <w:r>
              <w:rPr>
                <w:rFonts w:hint="default"/>
                <w:lang w:val="en-US" w:eastAsia="zh-CN"/>
              </w:rPr>
              <w:t xml:space="preserve">10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7FFAA0">
            <w:pPr>
              <w:pStyle w:val="81"/>
              <w:bidi w:val="0"/>
              <w:rPr>
                <w:rFonts w:hint="default"/>
              </w:rPr>
            </w:pPr>
            <w:r>
              <w:rPr>
                <w:rFonts w:hint="default"/>
                <w:lang w:val="en-US" w:eastAsia="zh-CN"/>
              </w:rPr>
              <w:t xml:space="preserve">0 </w:t>
            </w:r>
          </w:p>
        </w:tc>
      </w:tr>
      <w:tr w14:paraId="59BF9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8BB1CD">
            <w:pPr>
              <w:pStyle w:val="81"/>
              <w:bidi w:val="0"/>
              <w:rPr>
                <w:rFonts w:hint="default"/>
              </w:rPr>
            </w:pPr>
            <w:r>
              <w:rPr>
                <w:rFonts w:hint="default"/>
                <w:lang w:val="en-US" w:eastAsia="zh-CN"/>
              </w:rPr>
              <w:t xml:space="preserve">4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2798F4">
            <w:pPr>
              <w:pStyle w:val="81"/>
              <w:bidi w:val="0"/>
              <w:rPr>
                <w:rFonts w:hint="eastAsia"/>
              </w:rPr>
            </w:pPr>
            <w:r>
              <w:rPr>
                <w:rFonts w:hint="eastAsia"/>
                <w:lang w:val="en-US" w:eastAsia="zh-CN"/>
              </w:rPr>
              <w:t>信息资源梳理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AFE008">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F2E632">
            <w:pPr>
              <w:pStyle w:val="81"/>
              <w:bidi w:val="0"/>
              <w:rPr>
                <w:rFonts w:hint="eastAsia"/>
              </w:rPr>
            </w:pPr>
            <w:r>
              <w:rPr>
                <w:rFonts w:hint="eastAsia"/>
                <w:lang w:val="en-US" w:eastAsia="zh-CN"/>
              </w:rPr>
              <w:t>对多源多元信息进行统一、规范整理，主要包括梳理数据间的逻辑关系，提升数据的规范性、可用性，避免数据冗余和重复，规避数据烟囱和不一致性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849832">
            <w:pPr>
              <w:pStyle w:val="81"/>
              <w:bidi w:val="0"/>
              <w:rPr>
                <w:rFonts w:hint="default"/>
              </w:rPr>
            </w:pPr>
            <w:r>
              <w:rPr>
                <w:rFonts w:hint="default"/>
                <w:lang w:val="en-US" w:eastAsia="zh-CN"/>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9FD6D9">
            <w:pPr>
              <w:pStyle w:val="81"/>
              <w:bidi w:val="0"/>
              <w:rPr>
                <w:rFonts w:hint="default"/>
              </w:rPr>
            </w:pPr>
            <w:r>
              <w:rPr>
                <w:rFonts w:hint="default"/>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672827">
            <w:pPr>
              <w:pStyle w:val="81"/>
              <w:bidi w:val="0"/>
              <w:rPr>
                <w:rFonts w:hint="default"/>
              </w:rPr>
            </w:pPr>
            <w:r>
              <w:rPr>
                <w:rFonts w:hint="default"/>
                <w:lang w:val="en-US" w:eastAsia="zh-CN"/>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C3B06A">
            <w:pPr>
              <w:pStyle w:val="81"/>
              <w:bidi w:val="0"/>
              <w:rPr>
                <w:rFonts w:hint="default"/>
              </w:rPr>
            </w:pPr>
            <w:r>
              <w:rPr>
                <w:rFonts w:hint="default"/>
                <w:lang w:val="en-US" w:eastAsia="zh-CN"/>
              </w:rPr>
              <w:t xml:space="preserve">0 </w:t>
            </w:r>
          </w:p>
        </w:tc>
      </w:tr>
      <w:tr w14:paraId="5DD71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2E352A">
            <w:pPr>
              <w:pStyle w:val="81"/>
              <w:bidi w:val="0"/>
              <w:rPr>
                <w:rFonts w:hint="default"/>
              </w:rPr>
            </w:pPr>
            <w:r>
              <w:rPr>
                <w:rFonts w:hint="default"/>
                <w:lang w:val="en-US" w:eastAsia="zh-CN"/>
              </w:rPr>
              <w:t xml:space="preserve">5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DFFC9D">
            <w:pPr>
              <w:pStyle w:val="81"/>
              <w:bidi w:val="0"/>
              <w:rPr>
                <w:rFonts w:hint="eastAsia"/>
              </w:rPr>
            </w:pPr>
            <w:r>
              <w:rPr>
                <w:rFonts w:hint="eastAsia"/>
                <w:lang w:val="en-US" w:eastAsia="zh-CN"/>
              </w:rPr>
              <w:t>多层级数据体系构建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88C7EE">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41AA62">
            <w:pPr>
              <w:pStyle w:val="81"/>
              <w:bidi w:val="0"/>
              <w:rPr>
                <w:rFonts w:hint="eastAsia"/>
              </w:rPr>
            </w:pPr>
            <w:r>
              <w:rPr>
                <w:rFonts w:hint="eastAsia"/>
                <w:lang w:val="en-US" w:eastAsia="zh-CN"/>
              </w:rPr>
              <w:t>构建数据资源池与三级数据底板、建设多维多时空尺度数据模型、建设水利数据汇聚、治理、服务平台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799BCF">
            <w:pPr>
              <w:pStyle w:val="81"/>
              <w:bidi w:val="0"/>
              <w:rPr>
                <w:rFonts w:hint="default"/>
              </w:rPr>
            </w:pPr>
            <w:r>
              <w:rPr>
                <w:rFonts w:hint="default"/>
                <w:lang w:val="en-US" w:eastAsia="zh-CN"/>
              </w:rPr>
              <w:t xml:space="preserve">120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6854D4">
            <w:pPr>
              <w:pStyle w:val="81"/>
              <w:bidi w:val="0"/>
              <w:rPr>
                <w:rFonts w:hint="default"/>
              </w:rPr>
            </w:pPr>
            <w:r>
              <w:rPr>
                <w:rFonts w:hint="default"/>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C51090">
            <w:pPr>
              <w:pStyle w:val="81"/>
              <w:bidi w:val="0"/>
              <w:rPr>
                <w:rFonts w:hint="default"/>
              </w:rPr>
            </w:pPr>
            <w:r>
              <w:rPr>
                <w:rFonts w:hint="default"/>
                <w:lang w:val="en-US" w:eastAsia="zh-CN"/>
              </w:rPr>
              <w:t xml:space="preserve">120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BAFAA8">
            <w:pPr>
              <w:pStyle w:val="81"/>
              <w:bidi w:val="0"/>
              <w:rPr>
                <w:rFonts w:hint="default"/>
              </w:rPr>
            </w:pPr>
            <w:r>
              <w:rPr>
                <w:rFonts w:hint="default"/>
                <w:lang w:val="en-US" w:eastAsia="zh-CN"/>
              </w:rPr>
              <w:t xml:space="preserve">0 </w:t>
            </w:r>
          </w:p>
        </w:tc>
      </w:tr>
      <w:tr w14:paraId="760DC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ECB48B">
            <w:pPr>
              <w:pStyle w:val="81"/>
              <w:bidi w:val="0"/>
              <w:rPr>
                <w:rFonts w:hint="default"/>
              </w:rPr>
            </w:pPr>
            <w:r>
              <w:rPr>
                <w:rFonts w:hint="default"/>
                <w:lang w:val="en-US" w:eastAsia="zh-CN"/>
              </w:rPr>
              <w:t xml:space="preserve">6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0145FA">
            <w:pPr>
              <w:pStyle w:val="81"/>
              <w:bidi w:val="0"/>
              <w:rPr>
                <w:rFonts w:hint="eastAsia"/>
              </w:rPr>
            </w:pPr>
            <w:r>
              <w:rPr>
                <w:rFonts w:hint="eastAsia"/>
                <w:lang w:val="en-US" w:eastAsia="zh-CN"/>
              </w:rPr>
              <w:t>核心支撑体系改造提升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DE2736">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3EBB6E">
            <w:pPr>
              <w:pStyle w:val="81"/>
              <w:bidi w:val="0"/>
              <w:rPr>
                <w:rFonts w:hint="default"/>
              </w:rPr>
            </w:pPr>
            <w:r>
              <w:rPr>
                <w:rFonts w:hint="default"/>
                <w:lang w:val="en-US" w:eastAsia="zh-CN"/>
              </w:rPr>
              <w:t>2050</w:t>
            </w:r>
            <w:r>
              <w:rPr>
                <w:rFonts w:hint="eastAsia"/>
                <w:lang w:val="en-US" w:eastAsia="zh-CN"/>
              </w:rPr>
              <w:t>年之前完成云平台和大数据中心软硬件系统的更新换代</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1F8828">
            <w:pPr>
              <w:pStyle w:val="81"/>
              <w:bidi w:val="0"/>
              <w:rPr>
                <w:rFonts w:hint="default"/>
              </w:rPr>
            </w:pPr>
            <w:r>
              <w:rPr>
                <w:rFonts w:hint="default"/>
                <w:lang w:val="en-US" w:eastAsia="zh-CN"/>
              </w:rPr>
              <w:t xml:space="preserve">600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3424E6">
            <w:pPr>
              <w:pStyle w:val="81"/>
              <w:bidi w:val="0"/>
              <w:rPr>
                <w:rFonts w:hint="default"/>
              </w:rPr>
            </w:pPr>
            <w:r>
              <w:rPr>
                <w:rFonts w:hint="default"/>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ECDA2A">
            <w:pPr>
              <w:pStyle w:val="81"/>
              <w:bidi w:val="0"/>
              <w:rPr>
                <w:rFonts w:hint="default"/>
              </w:rPr>
            </w:pPr>
            <w:r>
              <w:rPr>
                <w:rFonts w:hint="default"/>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035B58">
            <w:pPr>
              <w:pStyle w:val="81"/>
              <w:bidi w:val="0"/>
              <w:rPr>
                <w:rFonts w:hint="default"/>
              </w:rPr>
            </w:pPr>
            <w:r>
              <w:rPr>
                <w:rFonts w:hint="default"/>
                <w:lang w:val="en-US" w:eastAsia="zh-CN"/>
              </w:rPr>
              <w:t xml:space="preserve">600 </w:t>
            </w:r>
          </w:p>
        </w:tc>
      </w:tr>
      <w:tr w14:paraId="6795A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0826AD3">
            <w:pPr>
              <w:pStyle w:val="81"/>
              <w:bidi w:val="0"/>
              <w:rPr>
                <w:rFonts w:hint="eastAsia"/>
              </w:rPr>
            </w:pPr>
            <w:r>
              <w:rPr>
                <w:rFonts w:hint="eastAsia"/>
                <w:lang w:val="en-US" w:eastAsia="zh-CN"/>
              </w:rPr>
              <w:t>（四）应用服务体系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93BAE5">
            <w:pPr>
              <w:pStyle w:val="81"/>
              <w:bidi w:val="0"/>
              <w:rPr>
                <w:rFonts w:hint="default"/>
              </w:rPr>
            </w:pPr>
            <w:r>
              <w:rPr>
                <w:rFonts w:hint="default"/>
                <w:lang w:val="en-US" w:eastAsia="zh-CN"/>
              </w:rPr>
              <w:t xml:space="preserve">2450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5FC453">
            <w:pPr>
              <w:pStyle w:val="81"/>
              <w:bidi w:val="0"/>
              <w:rPr>
                <w:rFonts w:hint="default"/>
              </w:rPr>
            </w:pPr>
            <w:r>
              <w:rPr>
                <w:rFonts w:hint="default"/>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720632">
            <w:pPr>
              <w:pStyle w:val="81"/>
              <w:bidi w:val="0"/>
              <w:rPr>
                <w:rFonts w:hint="default"/>
              </w:rPr>
            </w:pPr>
            <w:r>
              <w:rPr>
                <w:rFonts w:hint="default"/>
                <w:lang w:val="en-US" w:eastAsia="zh-CN"/>
              </w:rPr>
              <w:t xml:space="preserve">1900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3E1D07">
            <w:pPr>
              <w:pStyle w:val="81"/>
              <w:bidi w:val="0"/>
              <w:rPr>
                <w:rFonts w:hint="default"/>
              </w:rPr>
            </w:pPr>
            <w:r>
              <w:rPr>
                <w:rFonts w:hint="default"/>
                <w:lang w:val="en-US" w:eastAsia="zh-CN"/>
              </w:rPr>
              <w:t xml:space="preserve">550 </w:t>
            </w:r>
          </w:p>
        </w:tc>
      </w:tr>
      <w:tr w14:paraId="0850B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4DA100">
            <w:pPr>
              <w:pStyle w:val="81"/>
              <w:bidi w:val="0"/>
              <w:rPr>
                <w:rFonts w:hint="default"/>
              </w:rPr>
            </w:pPr>
            <w:r>
              <w:rPr>
                <w:rFonts w:hint="default"/>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4B0640">
            <w:pPr>
              <w:pStyle w:val="81"/>
              <w:bidi w:val="0"/>
              <w:rPr>
                <w:rFonts w:hint="eastAsia"/>
              </w:rPr>
            </w:pPr>
            <w:r>
              <w:rPr>
                <w:rFonts w:hint="eastAsia"/>
                <w:lang w:val="en-US" w:eastAsia="zh-CN"/>
              </w:rPr>
              <w:t>应用支撑平台建设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63E9E9">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C480FB">
            <w:pPr>
              <w:pStyle w:val="81"/>
              <w:bidi w:val="0"/>
              <w:rPr>
                <w:rFonts w:hint="eastAsia"/>
              </w:rPr>
            </w:pPr>
            <w:r>
              <w:rPr>
                <w:rFonts w:hint="eastAsia"/>
                <w:lang w:val="en-US" w:eastAsia="zh-CN"/>
              </w:rPr>
              <w:t>配合市水利局构建应用支撑平台、完善水利一张图、完善水利模型库、建设知识图谱库等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081DBD">
            <w:pPr>
              <w:pStyle w:val="81"/>
              <w:bidi w:val="0"/>
              <w:rPr>
                <w:rFonts w:hint="default"/>
              </w:rPr>
            </w:pPr>
            <w:r>
              <w:rPr>
                <w:rFonts w:hint="default"/>
                <w:lang w:val="en-US" w:eastAsia="zh-CN"/>
              </w:rPr>
              <w:t xml:space="preserve">250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0A2C1C">
            <w:pPr>
              <w:pStyle w:val="81"/>
              <w:bidi w:val="0"/>
              <w:rPr>
                <w:rFonts w:hint="default"/>
              </w:rPr>
            </w:pPr>
            <w:r>
              <w:rPr>
                <w:rFonts w:hint="default"/>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4B279E">
            <w:pPr>
              <w:pStyle w:val="81"/>
              <w:bidi w:val="0"/>
              <w:rPr>
                <w:rFonts w:hint="default"/>
              </w:rPr>
            </w:pPr>
            <w:r>
              <w:rPr>
                <w:rFonts w:hint="default"/>
                <w:lang w:val="en-US" w:eastAsia="zh-CN"/>
              </w:rPr>
              <w:t xml:space="preserve">250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136524">
            <w:pPr>
              <w:pStyle w:val="81"/>
              <w:bidi w:val="0"/>
              <w:rPr>
                <w:rFonts w:hint="default"/>
              </w:rPr>
            </w:pPr>
            <w:r>
              <w:rPr>
                <w:rFonts w:hint="default"/>
                <w:lang w:val="en-US" w:eastAsia="zh-CN"/>
              </w:rPr>
              <w:t xml:space="preserve">0 </w:t>
            </w:r>
          </w:p>
        </w:tc>
      </w:tr>
      <w:tr w14:paraId="1918A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EEC4D6">
            <w:pPr>
              <w:pStyle w:val="81"/>
              <w:bidi w:val="0"/>
              <w:rPr>
                <w:rFonts w:hint="default"/>
              </w:rPr>
            </w:pPr>
            <w:r>
              <w:rPr>
                <w:rFonts w:hint="default"/>
                <w:lang w:val="en-US" w:eastAsia="zh-CN"/>
              </w:rPr>
              <w:t xml:space="preserve">2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CBB3AA">
            <w:pPr>
              <w:pStyle w:val="81"/>
              <w:bidi w:val="0"/>
              <w:rPr>
                <w:rFonts w:hint="eastAsia"/>
              </w:rPr>
            </w:pPr>
            <w:r>
              <w:rPr>
                <w:rFonts w:hint="eastAsia"/>
                <w:lang w:val="en-US" w:eastAsia="zh-CN"/>
              </w:rPr>
              <w:t>指挥水网业务应用构建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A61EDD">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08FB78">
            <w:pPr>
              <w:pStyle w:val="81"/>
              <w:bidi w:val="0"/>
              <w:rPr>
                <w:rFonts w:hint="eastAsia"/>
              </w:rPr>
            </w:pPr>
            <w:r>
              <w:rPr>
                <w:rFonts w:hint="eastAsia"/>
                <w:lang w:val="en-US" w:eastAsia="zh-CN"/>
              </w:rPr>
              <w:t>洪水预报预警系统和防洪工程调度系统、水资源综合管理系统、城乡供水安全管理系统和旱情分析与抗旱管理系统、节水管理系统、水环境水生态综合管理系统和水土保持综合管理系统、水利在线政务服务和公共服务产品加工及信息发布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BB0C66">
            <w:pPr>
              <w:pStyle w:val="81"/>
              <w:bidi w:val="0"/>
              <w:rPr>
                <w:rFonts w:hint="default"/>
              </w:rPr>
            </w:pPr>
            <w:r>
              <w:rPr>
                <w:rFonts w:hint="default"/>
                <w:lang w:val="en-US" w:eastAsia="zh-CN"/>
              </w:rPr>
              <w:t xml:space="preserve">800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16D1AD">
            <w:pPr>
              <w:pStyle w:val="81"/>
              <w:bidi w:val="0"/>
              <w:rPr>
                <w:rFonts w:hint="default"/>
              </w:rPr>
            </w:pPr>
            <w:r>
              <w:rPr>
                <w:rFonts w:hint="default"/>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994525">
            <w:pPr>
              <w:pStyle w:val="81"/>
              <w:bidi w:val="0"/>
              <w:rPr>
                <w:rFonts w:hint="default"/>
              </w:rPr>
            </w:pPr>
            <w:r>
              <w:rPr>
                <w:rFonts w:hint="default"/>
                <w:lang w:val="en-US" w:eastAsia="zh-CN"/>
              </w:rPr>
              <w:t xml:space="preserve">800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2DAACF">
            <w:pPr>
              <w:pStyle w:val="81"/>
              <w:bidi w:val="0"/>
              <w:rPr>
                <w:rFonts w:hint="default"/>
              </w:rPr>
            </w:pPr>
            <w:r>
              <w:rPr>
                <w:rFonts w:hint="default"/>
                <w:lang w:val="en-US" w:eastAsia="zh-CN"/>
              </w:rPr>
              <w:t xml:space="preserve">0 </w:t>
            </w:r>
          </w:p>
        </w:tc>
      </w:tr>
      <w:tr w14:paraId="1A998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752583">
            <w:pPr>
              <w:pStyle w:val="81"/>
              <w:bidi w:val="0"/>
              <w:rPr>
                <w:rFonts w:hint="default"/>
              </w:rPr>
            </w:pPr>
            <w:r>
              <w:rPr>
                <w:rFonts w:hint="default"/>
                <w:lang w:val="en-US" w:eastAsia="zh-CN"/>
              </w:rPr>
              <w:t xml:space="preserve">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F4D148">
            <w:pPr>
              <w:pStyle w:val="81"/>
              <w:bidi w:val="0"/>
              <w:rPr>
                <w:rFonts w:hint="eastAsia"/>
              </w:rPr>
            </w:pPr>
            <w:r>
              <w:rPr>
                <w:rFonts w:hint="eastAsia"/>
                <w:lang w:val="en-US" w:eastAsia="zh-CN"/>
              </w:rPr>
              <w:t>业务应用体系升级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ADDF0A">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982045">
            <w:pPr>
              <w:pStyle w:val="81"/>
              <w:bidi w:val="0"/>
              <w:rPr>
                <w:rFonts w:hint="eastAsia"/>
              </w:rPr>
            </w:pPr>
            <w:r>
              <w:rPr>
                <w:rFonts w:hint="eastAsia"/>
                <w:lang w:val="en-US" w:eastAsia="zh-CN"/>
              </w:rPr>
              <w:t>到</w:t>
            </w:r>
            <w:r>
              <w:rPr>
                <w:rFonts w:hint="default"/>
                <w:lang w:val="en-US" w:eastAsia="zh-CN"/>
              </w:rPr>
              <w:t>2050</w:t>
            </w:r>
            <w:r>
              <w:rPr>
                <w:rFonts w:hint="eastAsia"/>
                <w:lang w:val="en-US" w:eastAsia="zh-CN"/>
              </w:rPr>
              <w:t>年，结合行业和公众需求，应用最新软件技术，对业务应用系统完成升级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B43653">
            <w:pPr>
              <w:pStyle w:val="81"/>
              <w:bidi w:val="0"/>
              <w:rPr>
                <w:rFonts w:hint="default"/>
              </w:rPr>
            </w:pPr>
            <w:r>
              <w:rPr>
                <w:rFonts w:hint="default"/>
                <w:lang w:val="en-US" w:eastAsia="zh-CN"/>
              </w:rPr>
              <w:t xml:space="preserve">1400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B3A679">
            <w:pPr>
              <w:pStyle w:val="81"/>
              <w:bidi w:val="0"/>
              <w:rPr>
                <w:rFonts w:hint="default"/>
              </w:rPr>
            </w:pPr>
            <w:r>
              <w:rPr>
                <w:rFonts w:hint="default"/>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425139">
            <w:pPr>
              <w:pStyle w:val="81"/>
              <w:bidi w:val="0"/>
              <w:rPr>
                <w:rFonts w:hint="default"/>
              </w:rPr>
            </w:pPr>
            <w:r>
              <w:rPr>
                <w:rFonts w:hint="default"/>
                <w:lang w:val="en-US" w:eastAsia="zh-CN"/>
              </w:rPr>
              <w:t xml:space="preserve">850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110B5D">
            <w:pPr>
              <w:pStyle w:val="81"/>
              <w:bidi w:val="0"/>
              <w:rPr>
                <w:rFonts w:hint="default"/>
              </w:rPr>
            </w:pPr>
            <w:r>
              <w:rPr>
                <w:rFonts w:hint="default"/>
                <w:lang w:val="en-US" w:eastAsia="zh-CN"/>
              </w:rPr>
              <w:t xml:space="preserve">550 </w:t>
            </w:r>
          </w:p>
        </w:tc>
      </w:tr>
      <w:tr w14:paraId="2B2BD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452A2A8">
            <w:pPr>
              <w:pStyle w:val="81"/>
              <w:bidi w:val="0"/>
              <w:rPr>
                <w:rFonts w:hint="eastAsia"/>
              </w:rPr>
            </w:pPr>
            <w:r>
              <w:rPr>
                <w:rFonts w:hint="eastAsia"/>
                <w:lang w:val="en-US" w:eastAsia="zh-CN"/>
              </w:rPr>
              <w:t>（五）信息安全及综合保障体系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268F4D">
            <w:pPr>
              <w:pStyle w:val="81"/>
              <w:bidi w:val="0"/>
              <w:rPr>
                <w:rFonts w:hint="default"/>
              </w:rPr>
            </w:pPr>
            <w:r>
              <w:rPr>
                <w:rFonts w:hint="default"/>
                <w:lang w:val="en-US" w:eastAsia="zh-CN"/>
              </w:rPr>
              <w:t xml:space="preserve">800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BB8920">
            <w:pPr>
              <w:pStyle w:val="81"/>
              <w:bidi w:val="0"/>
              <w:rPr>
                <w:rFonts w:hint="default"/>
              </w:rPr>
            </w:pPr>
            <w:r>
              <w:rPr>
                <w:rFonts w:hint="default"/>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A4436F">
            <w:pPr>
              <w:pStyle w:val="81"/>
              <w:bidi w:val="0"/>
              <w:rPr>
                <w:rFonts w:hint="default"/>
              </w:rPr>
            </w:pPr>
            <w:r>
              <w:rPr>
                <w:rFonts w:hint="default"/>
                <w:lang w:val="en-US" w:eastAsia="zh-CN"/>
              </w:rPr>
              <w:t xml:space="preserve">800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EB3F55">
            <w:pPr>
              <w:pStyle w:val="81"/>
              <w:bidi w:val="0"/>
              <w:rPr>
                <w:rFonts w:hint="default"/>
              </w:rPr>
            </w:pPr>
            <w:r>
              <w:rPr>
                <w:rFonts w:hint="default"/>
                <w:lang w:val="en-US" w:eastAsia="zh-CN"/>
              </w:rPr>
              <w:t xml:space="preserve">0 </w:t>
            </w:r>
          </w:p>
        </w:tc>
      </w:tr>
      <w:tr w14:paraId="5FD48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F34906">
            <w:pPr>
              <w:pStyle w:val="81"/>
              <w:bidi w:val="0"/>
              <w:rPr>
                <w:rFonts w:hint="default"/>
              </w:rPr>
            </w:pPr>
            <w:r>
              <w:rPr>
                <w:rFonts w:hint="default"/>
                <w:lang w:val="en-US" w:eastAsia="zh-CN"/>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46C252">
            <w:pPr>
              <w:pStyle w:val="81"/>
              <w:bidi w:val="0"/>
              <w:rPr>
                <w:rFonts w:hint="eastAsia"/>
              </w:rPr>
            </w:pPr>
            <w:r>
              <w:rPr>
                <w:rFonts w:hint="eastAsia"/>
                <w:lang w:val="en-US" w:eastAsia="zh-CN"/>
              </w:rPr>
              <w:t>信息安全体系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B035CC">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338E29">
            <w:pPr>
              <w:pStyle w:val="81"/>
              <w:bidi w:val="0"/>
              <w:rPr>
                <w:rFonts w:hint="eastAsia"/>
              </w:rPr>
            </w:pPr>
            <w:r>
              <w:rPr>
                <w:rFonts w:hint="eastAsia"/>
                <w:lang w:val="en-US" w:eastAsia="zh-CN"/>
              </w:rPr>
              <w:t>建设网络安全监测预警和应急响应体系，构建涵盖基础防护、监测分析和响应恢复的水利网络安全防护体系，建设完善统一身份认证服务、统一密码服务等统一基础安全服务，构建安全情报中心，建设包括安全数据采集、安全大数据平台、安全威胁感知应用在内的网络安全威胁感知系统，建设网络安全风险全过程闭环管理系统和统一设备管控系统。开展水利关键信息基础设施国产化改造，强化水利重要数据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1CAC00">
            <w:pPr>
              <w:pStyle w:val="81"/>
              <w:bidi w:val="0"/>
              <w:rPr>
                <w:rFonts w:hint="default"/>
              </w:rPr>
            </w:pPr>
            <w:r>
              <w:rPr>
                <w:rFonts w:hint="default"/>
                <w:lang w:val="en-US" w:eastAsia="zh-CN"/>
              </w:rPr>
              <w:t xml:space="preserve">300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7012CC">
            <w:pPr>
              <w:pStyle w:val="81"/>
              <w:bidi w:val="0"/>
              <w:rPr>
                <w:rFonts w:hint="default"/>
              </w:rPr>
            </w:pPr>
            <w:r>
              <w:rPr>
                <w:rFonts w:hint="default"/>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0A179E">
            <w:pPr>
              <w:pStyle w:val="81"/>
              <w:bidi w:val="0"/>
              <w:rPr>
                <w:rFonts w:hint="default"/>
              </w:rPr>
            </w:pPr>
            <w:r>
              <w:rPr>
                <w:rFonts w:hint="default"/>
                <w:lang w:val="en-US" w:eastAsia="zh-CN"/>
              </w:rPr>
              <w:t xml:space="preserve">300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080084">
            <w:pPr>
              <w:pStyle w:val="81"/>
              <w:bidi w:val="0"/>
              <w:rPr>
                <w:rFonts w:hint="default"/>
              </w:rPr>
            </w:pPr>
            <w:r>
              <w:rPr>
                <w:rFonts w:hint="default"/>
                <w:lang w:val="en-US" w:eastAsia="zh-CN"/>
              </w:rPr>
              <w:t xml:space="preserve">0 </w:t>
            </w:r>
          </w:p>
        </w:tc>
      </w:tr>
      <w:tr w14:paraId="54473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EF0658">
            <w:pPr>
              <w:pStyle w:val="81"/>
              <w:bidi w:val="0"/>
              <w:rPr>
                <w:rFonts w:hint="default"/>
              </w:rPr>
            </w:pPr>
            <w:r>
              <w:rPr>
                <w:rFonts w:hint="default"/>
                <w:lang w:val="en-US" w:eastAsia="zh-CN"/>
              </w:rPr>
              <w:t xml:space="preserve">2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E7E2E8">
            <w:pPr>
              <w:pStyle w:val="81"/>
              <w:bidi w:val="0"/>
              <w:rPr>
                <w:rFonts w:hint="eastAsia"/>
              </w:rPr>
            </w:pPr>
            <w:r>
              <w:rPr>
                <w:rFonts w:hint="eastAsia"/>
                <w:lang w:val="en-US" w:eastAsia="zh-CN"/>
              </w:rPr>
              <w:t>综合保障体系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F8723F">
            <w:pPr>
              <w:pStyle w:val="81"/>
              <w:bidi w:val="0"/>
              <w:rPr>
                <w:rFonts w:hint="eastAsia"/>
              </w:rPr>
            </w:pPr>
            <w:r>
              <w:rPr>
                <w:rFonts w:hint="eastAsia"/>
                <w:lang w:val="en-US" w:eastAsia="zh-CN"/>
              </w:rPr>
              <w:t>鄂温克族自治旗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923CF8">
            <w:pPr>
              <w:pStyle w:val="81"/>
              <w:bidi w:val="0"/>
              <w:rPr>
                <w:rFonts w:hint="eastAsia"/>
              </w:rPr>
            </w:pPr>
            <w:r>
              <w:rPr>
                <w:rFonts w:hint="eastAsia"/>
                <w:lang w:val="en-US" w:eastAsia="zh-CN"/>
              </w:rPr>
              <w:t>健全体制机制、完善标准规范、基础研究与技术创新、建立运维体系、优化人才队伍、拓展宣传与交流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CAC8AB">
            <w:pPr>
              <w:pStyle w:val="81"/>
              <w:bidi w:val="0"/>
              <w:rPr>
                <w:rFonts w:hint="default"/>
              </w:rPr>
            </w:pPr>
            <w:r>
              <w:rPr>
                <w:rFonts w:hint="default"/>
                <w:lang w:val="en-US" w:eastAsia="zh-CN"/>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B13BA4">
            <w:pPr>
              <w:pStyle w:val="81"/>
              <w:bidi w:val="0"/>
              <w:rPr>
                <w:rFonts w:hint="default"/>
              </w:rPr>
            </w:pPr>
            <w:r>
              <w:rPr>
                <w:rFonts w:hint="default"/>
                <w:lang w:val="en-US" w:eastAsia="zh-CN"/>
              </w:rPr>
              <w:t xml:space="preserve">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AF3CDF">
            <w:pPr>
              <w:pStyle w:val="81"/>
              <w:bidi w:val="0"/>
              <w:rPr>
                <w:rFonts w:hint="default"/>
              </w:rPr>
            </w:pPr>
            <w:r>
              <w:rPr>
                <w:rFonts w:hint="default"/>
                <w:lang w:val="en-US" w:eastAsia="zh-CN"/>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7F3F0F">
            <w:pPr>
              <w:pStyle w:val="81"/>
              <w:bidi w:val="0"/>
              <w:rPr>
                <w:rFonts w:hint="default"/>
              </w:rPr>
            </w:pPr>
            <w:r>
              <w:rPr>
                <w:rFonts w:hint="default"/>
                <w:lang w:val="en-US" w:eastAsia="zh-CN"/>
              </w:rPr>
              <w:t xml:space="preserve">0 </w:t>
            </w:r>
          </w:p>
        </w:tc>
      </w:tr>
    </w:tbl>
    <w:p w14:paraId="741CC827">
      <w:pPr>
        <w:pStyle w:val="26"/>
        <w:bidi w:val="0"/>
        <w:spacing w:line="240" w:lineRule="auto"/>
        <w:ind w:left="0" w:leftChars="0" w:firstLine="0" w:firstLineChars="0"/>
        <w:rPr>
          <w:rFonts w:hint="default"/>
          <w:lang w:val="en-US" w:eastAsia="zh-CN"/>
        </w:rPr>
      </w:pPr>
    </w:p>
    <w:p w14:paraId="4628F370">
      <w:pPr>
        <w:pStyle w:val="30"/>
        <w:bidi w:val="0"/>
        <w:rPr>
          <w:rFonts w:hint="default"/>
          <w:lang w:val="en-US" w:eastAsia="zh-CN"/>
        </w:rPr>
      </w:pPr>
      <w:bookmarkStart w:id="172" w:name="_Toc4511"/>
      <w:r>
        <w:rPr>
          <w:rFonts w:hint="eastAsia"/>
          <w:lang w:val="en-US" w:eastAsia="zh-CN"/>
        </w:rPr>
        <w:t>附表3：水网管理匡算投资</w:t>
      </w:r>
      <w:bookmarkEnd w:id="172"/>
    </w:p>
    <w:tbl>
      <w:tblPr>
        <w:tblStyle w:val="20"/>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869"/>
        <w:gridCol w:w="1869"/>
        <w:gridCol w:w="1869"/>
        <w:gridCol w:w="5815"/>
        <w:gridCol w:w="1869"/>
        <w:gridCol w:w="2467"/>
        <w:gridCol w:w="2725"/>
        <w:gridCol w:w="2704"/>
      </w:tblGrid>
      <w:tr w14:paraId="5D97A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88179C">
            <w:pPr>
              <w:pStyle w:val="81"/>
              <w:bidi w:val="0"/>
            </w:pPr>
            <w:r>
              <w:rPr>
                <w:rFonts w:hint="eastAsia"/>
                <w:lang w:val="en-US" w:eastAsia="zh-CN"/>
              </w:rPr>
              <w:t>序号</w:t>
            </w:r>
          </w:p>
        </w:tc>
        <w:tc>
          <w:tcPr>
            <w:tcW w:w="4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0D8563">
            <w:pPr>
              <w:pStyle w:val="81"/>
              <w:bidi w:val="0"/>
              <w:rPr>
                <w:rFonts w:hint="eastAsia"/>
              </w:rPr>
            </w:pPr>
            <w:r>
              <w:rPr>
                <w:rFonts w:hint="eastAsia"/>
                <w:lang w:val="en-US" w:eastAsia="zh-CN"/>
              </w:rPr>
              <w:t>项目名称</w:t>
            </w:r>
          </w:p>
        </w:tc>
        <w:tc>
          <w:tcPr>
            <w:tcW w:w="4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92DEF2">
            <w:pPr>
              <w:pStyle w:val="81"/>
              <w:bidi w:val="0"/>
              <w:rPr>
                <w:rFonts w:hint="eastAsia"/>
              </w:rPr>
            </w:pPr>
            <w:r>
              <w:rPr>
                <w:rFonts w:hint="eastAsia"/>
                <w:lang w:val="en-US" w:eastAsia="zh-CN"/>
              </w:rPr>
              <w:t>所在旗县</w:t>
            </w:r>
          </w:p>
        </w:tc>
        <w:tc>
          <w:tcPr>
            <w:tcW w:w="13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31EB20">
            <w:pPr>
              <w:pStyle w:val="81"/>
              <w:bidi w:val="0"/>
              <w:rPr>
                <w:rFonts w:hint="eastAsia"/>
              </w:rPr>
            </w:pPr>
            <w:r>
              <w:rPr>
                <w:rFonts w:hint="eastAsia"/>
                <w:lang w:val="en-US" w:eastAsia="zh-CN"/>
              </w:rPr>
              <w:t>主要建设内容</w:t>
            </w:r>
          </w:p>
        </w:tc>
        <w:tc>
          <w:tcPr>
            <w:tcW w:w="230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20B0A0">
            <w:pPr>
              <w:pStyle w:val="81"/>
              <w:bidi w:val="0"/>
              <w:rPr>
                <w:rFonts w:hint="eastAsia"/>
              </w:rPr>
            </w:pPr>
            <w:r>
              <w:rPr>
                <w:rFonts w:hint="eastAsia"/>
                <w:lang w:val="en-US" w:eastAsia="zh-CN"/>
              </w:rPr>
              <w:t>项目投资情况（万元）</w:t>
            </w:r>
          </w:p>
        </w:tc>
      </w:tr>
      <w:tr w14:paraId="63E01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3AC5B">
            <w:pPr>
              <w:pStyle w:val="81"/>
              <w:bidi w:val="0"/>
              <w:rPr>
                <w:rFonts w:hint="eastAsia"/>
              </w:rPr>
            </w:pPr>
          </w:p>
        </w:tc>
        <w:tc>
          <w:tcPr>
            <w:tcW w:w="4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12C9B">
            <w:pPr>
              <w:pStyle w:val="81"/>
              <w:bidi w:val="0"/>
              <w:rPr>
                <w:rFonts w:hint="eastAsia"/>
              </w:rPr>
            </w:pPr>
          </w:p>
        </w:tc>
        <w:tc>
          <w:tcPr>
            <w:tcW w:w="4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6BDD3">
            <w:pPr>
              <w:pStyle w:val="81"/>
              <w:bidi w:val="0"/>
              <w:rPr>
                <w:rFonts w:hint="eastAsia"/>
              </w:rPr>
            </w:pPr>
          </w:p>
        </w:tc>
        <w:tc>
          <w:tcPr>
            <w:tcW w:w="13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76E35">
            <w:pPr>
              <w:pStyle w:val="81"/>
              <w:bidi w:val="0"/>
              <w:rPr>
                <w:rFonts w:hint="eastAsia"/>
              </w:rPr>
            </w:pPr>
          </w:p>
        </w:tc>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C2478">
            <w:pPr>
              <w:pStyle w:val="81"/>
              <w:bidi w:val="0"/>
              <w:rPr>
                <w:rFonts w:hint="eastAsia"/>
              </w:rPr>
            </w:pPr>
            <w:r>
              <w:rPr>
                <w:rFonts w:hint="eastAsia"/>
                <w:lang w:val="en-US" w:eastAsia="zh-CN"/>
              </w:rPr>
              <w:t>总投资</w:t>
            </w:r>
          </w:p>
        </w:tc>
        <w:tc>
          <w:tcPr>
            <w:tcW w:w="5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1C819">
            <w:pPr>
              <w:pStyle w:val="81"/>
              <w:bidi w:val="0"/>
              <w:rPr>
                <w:rFonts w:hint="default"/>
              </w:rPr>
            </w:pPr>
            <w:r>
              <w:rPr>
                <w:rFonts w:hint="default"/>
                <w:lang w:val="en-US" w:eastAsia="zh-CN"/>
              </w:rPr>
              <w:t>2024-2027</w:t>
            </w:r>
            <w:r>
              <w:rPr>
                <w:rFonts w:hint="eastAsia"/>
                <w:lang w:val="en-US" w:eastAsia="zh-CN"/>
              </w:rPr>
              <w:t>年</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787F0">
            <w:pPr>
              <w:pStyle w:val="81"/>
              <w:bidi w:val="0"/>
              <w:rPr>
                <w:rFonts w:hint="default"/>
              </w:rPr>
            </w:pPr>
            <w:r>
              <w:rPr>
                <w:rFonts w:hint="default"/>
                <w:lang w:val="en-US" w:eastAsia="zh-CN"/>
              </w:rPr>
              <w:t>2028-2035</w:t>
            </w:r>
            <w:r>
              <w:rPr>
                <w:rFonts w:hint="eastAsia"/>
                <w:lang w:val="en-US" w:eastAsia="zh-CN"/>
              </w:rPr>
              <w:t>年</w:t>
            </w: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2F72B">
            <w:pPr>
              <w:pStyle w:val="81"/>
              <w:bidi w:val="0"/>
              <w:rPr>
                <w:rFonts w:hint="default"/>
              </w:rPr>
            </w:pPr>
            <w:r>
              <w:rPr>
                <w:rFonts w:hint="default"/>
                <w:lang w:val="en-US" w:eastAsia="zh-CN"/>
              </w:rPr>
              <w:t>2036-2050</w:t>
            </w:r>
            <w:r>
              <w:rPr>
                <w:rFonts w:hint="eastAsia"/>
                <w:lang w:val="en-US" w:eastAsia="zh-CN"/>
              </w:rPr>
              <w:t>年</w:t>
            </w:r>
          </w:p>
        </w:tc>
      </w:tr>
      <w:tr w14:paraId="2E12A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69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EDB37D">
            <w:pPr>
              <w:pStyle w:val="81"/>
              <w:bidi w:val="0"/>
              <w:rPr>
                <w:rFonts w:hint="eastAsia"/>
              </w:rPr>
            </w:pPr>
            <w:r>
              <w:rPr>
                <w:rFonts w:hint="eastAsia"/>
                <w:lang w:val="en-US" w:eastAsia="zh-CN"/>
              </w:rPr>
              <w:t>水网管理</w:t>
            </w:r>
          </w:p>
        </w:tc>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1DEB8">
            <w:pPr>
              <w:pStyle w:val="81"/>
              <w:bidi w:val="0"/>
              <w:rPr>
                <w:rFonts w:hint="default"/>
              </w:rPr>
            </w:pPr>
            <w:r>
              <w:rPr>
                <w:rFonts w:hint="default"/>
                <w:lang w:val="en-US" w:eastAsia="zh-CN"/>
              </w:rPr>
              <w:t xml:space="preserve">2400 </w:t>
            </w:r>
          </w:p>
        </w:tc>
        <w:tc>
          <w:tcPr>
            <w:tcW w:w="5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A6CDF">
            <w:pPr>
              <w:pStyle w:val="81"/>
              <w:bidi w:val="0"/>
              <w:rPr>
                <w:rFonts w:hint="default"/>
              </w:rPr>
            </w:pPr>
            <w:r>
              <w:rPr>
                <w:rFonts w:hint="default"/>
                <w:lang w:val="en-US" w:eastAsia="zh-CN"/>
              </w:rPr>
              <w:t xml:space="preserve">0 </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50AC7">
            <w:pPr>
              <w:pStyle w:val="81"/>
              <w:bidi w:val="0"/>
              <w:rPr>
                <w:rFonts w:hint="default"/>
              </w:rPr>
            </w:pPr>
            <w:r>
              <w:rPr>
                <w:rFonts w:hint="default"/>
                <w:lang w:val="en-US" w:eastAsia="zh-CN"/>
              </w:rPr>
              <w:t xml:space="preserve">2400 </w:t>
            </w: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AC570">
            <w:pPr>
              <w:pStyle w:val="81"/>
              <w:bidi w:val="0"/>
              <w:rPr>
                <w:rFonts w:hint="default"/>
              </w:rPr>
            </w:pPr>
            <w:r>
              <w:rPr>
                <w:rFonts w:hint="default"/>
                <w:lang w:val="en-US" w:eastAsia="zh-CN"/>
              </w:rPr>
              <w:t xml:space="preserve">0 </w:t>
            </w:r>
          </w:p>
        </w:tc>
      </w:tr>
      <w:tr w14:paraId="442CC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EE1CD">
            <w:pPr>
              <w:pStyle w:val="81"/>
              <w:bidi w:val="0"/>
              <w:rPr>
                <w:rFonts w:hint="default"/>
              </w:rPr>
            </w:pPr>
            <w:r>
              <w:rPr>
                <w:rFonts w:hint="default"/>
                <w:lang w:val="en-US" w:eastAsia="zh-CN"/>
              </w:rPr>
              <w:t>1</w:t>
            </w:r>
          </w:p>
        </w:tc>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A65BF">
            <w:pPr>
              <w:pStyle w:val="81"/>
              <w:bidi w:val="0"/>
              <w:rPr>
                <w:rFonts w:hint="eastAsia"/>
              </w:rPr>
            </w:pPr>
            <w:r>
              <w:rPr>
                <w:rFonts w:hint="eastAsia"/>
                <w:lang w:val="en-US" w:eastAsia="zh-CN"/>
              </w:rPr>
              <w:t>水利行业监管行动</w:t>
            </w:r>
          </w:p>
        </w:tc>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AA339">
            <w:pPr>
              <w:pStyle w:val="81"/>
              <w:bidi w:val="0"/>
              <w:rPr>
                <w:rFonts w:hint="eastAsia"/>
              </w:rPr>
            </w:pPr>
            <w:r>
              <w:rPr>
                <w:rFonts w:hint="eastAsia"/>
                <w:lang w:val="en-US" w:eastAsia="zh-CN"/>
              </w:rPr>
              <w:t>鄂温克族自治旗</w:t>
            </w:r>
          </w:p>
        </w:tc>
        <w:tc>
          <w:tcPr>
            <w:tcW w:w="1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A0A33">
            <w:pPr>
              <w:pStyle w:val="81"/>
              <w:bidi w:val="0"/>
              <w:rPr>
                <w:rFonts w:hint="eastAsia"/>
              </w:rPr>
            </w:pPr>
            <w:r>
              <w:rPr>
                <w:rFonts w:hint="eastAsia"/>
                <w:lang w:val="en-US" w:eastAsia="zh-CN"/>
              </w:rPr>
              <w:t>从江河湖泊、水资源、水利工程、水土保持、水风险防控等方面出发开展水利行业监管行动</w:t>
            </w:r>
          </w:p>
        </w:tc>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4558D">
            <w:pPr>
              <w:pStyle w:val="81"/>
              <w:bidi w:val="0"/>
              <w:rPr>
                <w:rFonts w:hint="default"/>
              </w:rPr>
            </w:pPr>
            <w:r>
              <w:rPr>
                <w:rFonts w:hint="default"/>
                <w:lang w:val="en-US" w:eastAsia="zh-CN"/>
              </w:rPr>
              <w:t xml:space="preserve">1200 </w:t>
            </w:r>
          </w:p>
        </w:tc>
        <w:tc>
          <w:tcPr>
            <w:tcW w:w="5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79164">
            <w:pPr>
              <w:pStyle w:val="81"/>
              <w:bidi w:val="0"/>
              <w:rPr>
                <w:rFonts w:hint="default"/>
              </w:rPr>
            </w:pPr>
            <w:r>
              <w:rPr>
                <w:rFonts w:hint="default"/>
                <w:lang w:val="en-US" w:eastAsia="zh-CN"/>
              </w:rPr>
              <w:t xml:space="preserve">0 </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1B3A3">
            <w:pPr>
              <w:pStyle w:val="81"/>
              <w:bidi w:val="0"/>
              <w:rPr>
                <w:rFonts w:hint="default"/>
              </w:rPr>
            </w:pPr>
            <w:r>
              <w:rPr>
                <w:rFonts w:hint="default"/>
                <w:lang w:val="en-US" w:eastAsia="zh-CN"/>
              </w:rPr>
              <w:t xml:space="preserve">1200 </w:t>
            </w: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9477C">
            <w:pPr>
              <w:pStyle w:val="81"/>
              <w:bidi w:val="0"/>
              <w:rPr>
                <w:rFonts w:hint="default"/>
              </w:rPr>
            </w:pPr>
            <w:r>
              <w:rPr>
                <w:rFonts w:hint="default"/>
                <w:lang w:val="en-US" w:eastAsia="zh-CN"/>
              </w:rPr>
              <w:t xml:space="preserve">0 </w:t>
            </w:r>
          </w:p>
        </w:tc>
      </w:tr>
      <w:tr w14:paraId="217F4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05268">
            <w:pPr>
              <w:pStyle w:val="81"/>
              <w:bidi w:val="0"/>
              <w:rPr>
                <w:rFonts w:hint="default"/>
              </w:rPr>
            </w:pPr>
            <w:r>
              <w:rPr>
                <w:rFonts w:hint="default"/>
                <w:lang w:val="en-US" w:eastAsia="zh-CN"/>
              </w:rPr>
              <w:t>2</w:t>
            </w:r>
          </w:p>
        </w:tc>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706DC">
            <w:pPr>
              <w:pStyle w:val="81"/>
              <w:bidi w:val="0"/>
              <w:rPr>
                <w:rFonts w:hint="eastAsia"/>
              </w:rPr>
            </w:pPr>
            <w:r>
              <w:rPr>
                <w:rFonts w:hint="eastAsia"/>
                <w:lang w:val="en-US" w:eastAsia="zh-CN"/>
              </w:rPr>
              <w:t>水管理能力提升行动</w:t>
            </w:r>
          </w:p>
        </w:tc>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737CD">
            <w:pPr>
              <w:pStyle w:val="81"/>
              <w:bidi w:val="0"/>
              <w:rPr>
                <w:rFonts w:hint="eastAsia"/>
              </w:rPr>
            </w:pPr>
            <w:r>
              <w:rPr>
                <w:rFonts w:hint="eastAsia"/>
                <w:lang w:val="en-US" w:eastAsia="zh-CN"/>
              </w:rPr>
              <w:t>鄂温克族自治旗</w:t>
            </w:r>
          </w:p>
        </w:tc>
        <w:tc>
          <w:tcPr>
            <w:tcW w:w="1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66399">
            <w:pPr>
              <w:pStyle w:val="81"/>
              <w:bidi w:val="0"/>
              <w:rPr>
                <w:rFonts w:hint="eastAsia"/>
              </w:rPr>
            </w:pPr>
            <w:r>
              <w:rPr>
                <w:rFonts w:hint="eastAsia"/>
                <w:lang w:val="en-US" w:eastAsia="zh-CN"/>
              </w:rPr>
              <w:t>从强化空间管控、深化价税改革、推动产权改革、开展水利投融资研究、行业能力提升等方面出发开展水管理能力提升行动</w:t>
            </w:r>
          </w:p>
        </w:tc>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4C5D6">
            <w:pPr>
              <w:pStyle w:val="81"/>
              <w:bidi w:val="0"/>
              <w:rPr>
                <w:rFonts w:hint="default"/>
              </w:rPr>
            </w:pPr>
            <w:r>
              <w:rPr>
                <w:rFonts w:hint="default"/>
                <w:lang w:val="en-US" w:eastAsia="zh-CN"/>
              </w:rPr>
              <w:t xml:space="preserve">1200 </w:t>
            </w:r>
          </w:p>
        </w:tc>
        <w:tc>
          <w:tcPr>
            <w:tcW w:w="5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C0D28">
            <w:pPr>
              <w:pStyle w:val="81"/>
              <w:bidi w:val="0"/>
              <w:rPr>
                <w:rFonts w:hint="default"/>
              </w:rPr>
            </w:pPr>
            <w:r>
              <w:rPr>
                <w:rFonts w:hint="default"/>
                <w:lang w:val="en-US" w:eastAsia="zh-CN"/>
              </w:rPr>
              <w:t xml:space="preserve">0 </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1A43D">
            <w:pPr>
              <w:pStyle w:val="81"/>
              <w:bidi w:val="0"/>
              <w:rPr>
                <w:rFonts w:hint="default"/>
              </w:rPr>
            </w:pPr>
            <w:r>
              <w:rPr>
                <w:rFonts w:hint="default"/>
                <w:lang w:val="en-US" w:eastAsia="zh-CN"/>
              </w:rPr>
              <w:t xml:space="preserve">1200 </w:t>
            </w: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3BE6B">
            <w:pPr>
              <w:pStyle w:val="81"/>
              <w:bidi w:val="0"/>
              <w:rPr>
                <w:rFonts w:hint="default"/>
              </w:rPr>
            </w:pPr>
            <w:r>
              <w:rPr>
                <w:rFonts w:hint="default"/>
                <w:lang w:val="en-US" w:eastAsia="zh-CN"/>
              </w:rPr>
              <w:t xml:space="preserve">0 </w:t>
            </w:r>
          </w:p>
        </w:tc>
      </w:tr>
    </w:tbl>
    <w:p w14:paraId="6F8C618C">
      <w:pPr>
        <w:pStyle w:val="26"/>
        <w:bidi w:val="0"/>
        <w:spacing w:line="240" w:lineRule="auto"/>
        <w:ind w:left="0" w:leftChars="0" w:firstLine="0" w:firstLineChars="0"/>
        <w:rPr>
          <w:rFonts w:hint="default"/>
          <w:lang w:val="en-US" w:eastAsia="zh-CN"/>
        </w:rPr>
      </w:pPr>
    </w:p>
    <w:sectPr>
      <w:pgSz w:w="23811" w:h="16838" w:orient="landscape"/>
      <w:pgMar w:top="1418" w:right="1418" w:bottom="1418" w:left="1418"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瀹嬩綋">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B2C2B">
    <w:pPr>
      <w:pStyle w:val="10"/>
      <w:jc w:val="center"/>
    </w:pPr>
  </w:p>
  <w:p w14:paraId="4ACCD17A">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8D763">
    <w:pPr>
      <w:pStyle w:val="10"/>
      <w:jc w:val="center"/>
    </w:pPr>
  </w:p>
  <w:p w14:paraId="5082ECBC">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DBC04">
    <w:pPr>
      <w:pStyle w:val="10"/>
      <w:jc w:val="center"/>
      <w:rPr>
        <w:sz w:val="21"/>
        <w:szCs w:val="21"/>
      </w:rPr>
    </w:pPr>
  </w:p>
  <w:p w14:paraId="3243CA71">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BF249">
    <w:pPr>
      <w:shd w:val="solid" w:color="FFFFFF" w:fill="FFFFFF"/>
    </w:pPr>
    <w:r>
      <w:rPr>
        <w:sz w:val="20"/>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A3A5BE">
                          <w:pPr>
                            <w:shd w:val="solid" w:color="FFFFFF" w:fill="FFFFFF"/>
                          </w:pPr>
                          <w:r>
                            <w:rPr>
                              <w:szCs w:val="21"/>
                            </w:rPr>
                            <w:t>—</w:t>
                          </w:r>
                          <w:r>
                            <w:rPr>
                              <w:szCs w:val="21"/>
                            </w:rPr>
                            <w:fldChar w:fldCharType="begin"/>
                          </w:r>
                          <w:r>
                            <w:rPr>
                              <w:szCs w:val="21"/>
                            </w:rPr>
                            <w:instrText xml:space="preserve"> PAGE   \* MERGEFORMAT </w:instrText>
                          </w:r>
                          <w:r>
                            <w:rPr>
                              <w:szCs w:val="21"/>
                            </w:rPr>
                            <w:fldChar w:fldCharType="separate"/>
                          </w:r>
                          <w:r>
                            <w:rPr>
                              <w:szCs w:val="21"/>
                              <w:lang w:val="zh-CN"/>
                            </w:rPr>
                            <w:t>84</w:t>
                          </w:r>
                          <w:r>
                            <w:rPr>
                              <w:szCs w:val="21"/>
                            </w:rPr>
                            <w:fldChar w:fldCharType="end"/>
                          </w:r>
                          <w:r>
                            <w:rPr>
                              <w:szCs w:val="21"/>
                            </w:rPr>
                            <w:t>—</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DVIrcsBAACd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q9XrLFEfoMbMh4C5abjzA6bPfkBnZj6oaPMXORGMo8Dnq8BySETkR+vVel1hSGBsviA+e3weIqS3&#10;0luSjYZGnGARlp/eQxpT55Rczfl7bUyZonF/ORAze1jufewxW2nYDxOhvW/PyKfH4TfU4a5TYt45&#10;1DbvyWzE2djPxjFEfejKIuV6EG6PCZsoveUKI+xUGKdW2E0bltfiz3vJevyr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Dw1SK3LAQAAnQMAAA4AAAAAAAAAAQAgAAAAHgEAAGRycy9lMm9E&#10;b2MueG1sUEsFBgAAAAAGAAYAWQEAAFsFAAAAAA==&#10;">
              <v:fill on="f" focussize="0,0"/>
              <v:stroke on="f"/>
              <v:imagedata o:title=""/>
              <o:lock v:ext="edit" aspectratio="f"/>
              <v:textbox inset="0mm,0mm,0mm,0mm" style="mso-fit-shape-to-text:t;">
                <w:txbxContent>
                  <w:p w14:paraId="13A3A5BE">
                    <w:pPr>
                      <w:shd w:val="solid" w:color="FFFFFF" w:fill="FFFFFF"/>
                    </w:pPr>
                    <w:r>
                      <w:rPr>
                        <w:szCs w:val="21"/>
                      </w:rPr>
                      <w:t>—</w:t>
                    </w:r>
                    <w:r>
                      <w:rPr>
                        <w:szCs w:val="21"/>
                      </w:rPr>
                      <w:fldChar w:fldCharType="begin"/>
                    </w:r>
                    <w:r>
                      <w:rPr>
                        <w:szCs w:val="21"/>
                      </w:rPr>
                      <w:instrText xml:space="preserve"> PAGE   \* MERGEFORMAT </w:instrText>
                    </w:r>
                    <w:r>
                      <w:rPr>
                        <w:szCs w:val="21"/>
                      </w:rPr>
                      <w:fldChar w:fldCharType="separate"/>
                    </w:r>
                    <w:r>
                      <w:rPr>
                        <w:szCs w:val="21"/>
                        <w:lang w:val="zh-CN"/>
                      </w:rPr>
                      <w:t>84</w:t>
                    </w:r>
                    <w:r>
                      <w:rPr>
                        <w:szCs w:val="21"/>
                      </w:rPr>
                      <w:fldChar w:fldCharType="end"/>
                    </w:r>
                    <w:r>
                      <w:rPr>
                        <w:szCs w:val="21"/>
                      </w:rPr>
                      <w:t>—</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BCBD8CA"/>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uq5MKcoBAACcAwAADgAAAAAAAAABACAAAAAeAQAAZHJzL2Uyb0Rv&#10;Yy54bWxQSwUGAAAAAAYABgBZAQAAWgUAAAAA&#10;">
              <v:fill on="f" focussize="0,0"/>
              <v:stroke on="f"/>
              <v:imagedata o:title=""/>
              <o:lock v:ext="edit" aspectratio="f"/>
              <v:textbox inset="0mm,0mm,0mm,0mm" style="mso-fit-shape-to-text:t;">
                <w:txbxContent>
                  <w:p w14:paraId="2BCBD8CA"/>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05E89">
    <w:pPr>
      <w:pStyle w:val="10"/>
      <w:ind w:firstLine="36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66722D">
                          <w:pPr>
                            <w:pStyle w:val="10"/>
                            <w:rPr>
                              <w:rFonts w:hint="eastAsia" w:eastAsia="宋体"/>
                              <w:lang w:eastAsia="zh-CN"/>
                            </w:rPr>
                          </w:pPr>
                          <w:r>
                            <w:rPr>
                              <w:rFonts w:hint="eastAsia"/>
                              <w:lang w:eastAsia="zh-CN"/>
                            </w:rPr>
                            <w:t>—</w:t>
                          </w:r>
                          <w:r>
                            <w:fldChar w:fldCharType="begin"/>
                          </w:r>
                          <w:r>
                            <w:instrText xml:space="preserve"> PAGE  \* MERGEFORMAT </w:instrText>
                          </w:r>
                          <w:r>
                            <w:fldChar w:fldCharType="separate"/>
                          </w:r>
                          <w:r>
                            <w:t>18</w:t>
                          </w:r>
                          <w:r>
                            <w:fldChar w:fldCharType="end"/>
                          </w:r>
                          <w:r>
                            <w:rPr>
                              <w:rFonts w:hint="eastAsia"/>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766722D">
                    <w:pPr>
                      <w:pStyle w:val="10"/>
                      <w:rPr>
                        <w:rFonts w:hint="eastAsia" w:eastAsia="宋体"/>
                        <w:lang w:eastAsia="zh-CN"/>
                      </w:rPr>
                    </w:pPr>
                    <w:r>
                      <w:rPr>
                        <w:rFonts w:hint="eastAsia"/>
                        <w:lang w:eastAsia="zh-CN"/>
                      </w:rPr>
                      <w:t>—</w:t>
                    </w:r>
                    <w:r>
                      <w:fldChar w:fldCharType="begin"/>
                    </w:r>
                    <w:r>
                      <w:instrText xml:space="preserve"> PAGE  \* MERGEFORMAT </w:instrText>
                    </w:r>
                    <w:r>
                      <w:fldChar w:fldCharType="separate"/>
                    </w:r>
                    <w:r>
                      <w:t>18</w:t>
                    </w:r>
                    <w:r>
                      <w:fldChar w:fldCharType="end"/>
                    </w:r>
                    <w:r>
                      <w:rPr>
                        <w:rFonts w:hint="eastAsia"/>
                        <w:lang w:eastAsia="zh-CN"/>
                      </w:rPr>
                      <w:t>—</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F49C1">
    <w:pPr>
      <w:pStyle w:val="10"/>
      <w:ind w:firstLine="360"/>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1544CC">
                          <w:pPr>
                            <w:shd w:val="solid" w:color="FFFFFF" w:fill="FFFFFF"/>
                            <w:rPr>
                              <w:szCs w:val="21"/>
                            </w:rPr>
                          </w:pPr>
                          <w:r>
                            <w:rPr>
                              <w:szCs w:val="21"/>
                            </w:rPr>
                            <w:t>—</w:t>
                          </w:r>
                          <w:r>
                            <w:rPr>
                              <w:szCs w:val="21"/>
                            </w:rPr>
                            <w:fldChar w:fldCharType="begin"/>
                          </w:r>
                          <w:r>
                            <w:rPr>
                              <w:szCs w:val="21"/>
                            </w:rPr>
                            <w:instrText xml:space="preserve"> PAGE   \* MERGEFORMAT </w:instrText>
                          </w:r>
                          <w:r>
                            <w:rPr>
                              <w:szCs w:val="21"/>
                            </w:rPr>
                            <w:fldChar w:fldCharType="separate"/>
                          </w:r>
                          <w:r>
                            <w:rPr>
                              <w:szCs w:val="21"/>
                              <w:lang w:val="zh-CN"/>
                            </w:rPr>
                            <w:t>84</w:t>
                          </w:r>
                          <w:r>
                            <w:rPr>
                              <w:szCs w:val="21"/>
                            </w:rPr>
                            <w:fldChar w:fldCharType="end"/>
                          </w:r>
                          <w:r>
                            <w:rPr>
                              <w:szCs w:val="21"/>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91544CC">
                    <w:pPr>
                      <w:shd w:val="solid" w:color="FFFFFF" w:fill="FFFFFF"/>
                      <w:rPr>
                        <w:szCs w:val="21"/>
                      </w:rPr>
                    </w:pPr>
                    <w:r>
                      <w:rPr>
                        <w:szCs w:val="21"/>
                      </w:rPr>
                      <w:t>—</w:t>
                    </w:r>
                    <w:r>
                      <w:rPr>
                        <w:szCs w:val="21"/>
                      </w:rPr>
                      <w:fldChar w:fldCharType="begin"/>
                    </w:r>
                    <w:r>
                      <w:rPr>
                        <w:szCs w:val="21"/>
                      </w:rPr>
                      <w:instrText xml:space="preserve"> PAGE   \* MERGEFORMAT </w:instrText>
                    </w:r>
                    <w:r>
                      <w:rPr>
                        <w:szCs w:val="21"/>
                      </w:rPr>
                      <w:fldChar w:fldCharType="separate"/>
                    </w:r>
                    <w:r>
                      <w:rPr>
                        <w:szCs w:val="21"/>
                        <w:lang w:val="zh-CN"/>
                      </w:rPr>
                      <w:t>84</w:t>
                    </w:r>
                    <w:r>
                      <w:rPr>
                        <w:szCs w:val="21"/>
                      </w:rPr>
                      <w:fldChar w:fldCharType="end"/>
                    </w:r>
                    <w:r>
                      <w:rPr>
                        <w:szCs w:val="21"/>
                      </w:rPr>
                      <w:t>—</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7BA2A">
    <w:pPr>
      <w:pStyle w:val="10"/>
      <w:ind w:firstLine="360"/>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114753">
                          <w:pPr>
                            <w:shd w:val="solid" w:color="FFFFFF" w:fill="FFFFFF"/>
                            <w:rPr>
                              <w:szCs w:val="21"/>
                            </w:rPr>
                          </w:pPr>
                          <w:r>
                            <w:rPr>
                              <w:szCs w:val="21"/>
                            </w:rPr>
                            <w:t>—</w:t>
                          </w:r>
                          <w:r>
                            <w:rPr>
                              <w:szCs w:val="21"/>
                            </w:rPr>
                            <w:fldChar w:fldCharType="begin"/>
                          </w:r>
                          <w:r>
                            <w:rPr>
                              <w:szCs w:val="21"/>
                            </w:rPr>
                            <w:instrText xml:space="preserve"> PAGE   \* MERGEFORMAT </w:instrText>
                          </w:r>
                          <w:r>
                            <w:rPr>
                              <w:szCs w:val="21"/>
                            </w:rPr>
                            <w:fldChar w:fldCharType="separate"/>
                          </w:r>
                          <w:r>
                            <w:rPr>
                              <w:szCs w:val="21"/>
                              <w:lang w:val="zh-CN"/>
                            </w:rPr>
                            <w:t>84</w:t>
                          </w:r>
                          <w:r>
                            <w:rPr>
                              <w:szCs w:val="21"/>
                            </w:rPr>
                            <w:fldChar w:fldCharType="end"/>
                          </w:r>
                          <w:r>
                            <w:rPr>
                              <w:szCs w:val="21"/>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26114753">
                    <w:pPr>
                      <w:shd w:val="solid" w:color="FFFFFF" w:fill="FFFFFF"/>
                      <w:rPr>
                        <w:szCs w:val="21"/>
                      </w:rPr>
                    </w:pPr>
                    <w:r>
                      <w:rPr>
                        <w:szCs w:val="21"/>
                      </w:rPr>
                      <w:t>—</w:t>
                    </w:r>
                    <w:r>
                      <w:rPr>
                        <w:szCs w:val="21"/>
                      </w:rPr>
                      <w:fldChar w:fldCharType="begin"/>
                    </w:r>
                    <w:r>
                      <w:rPr>
                        <w:szCs w:val="21"/>
                      </w:rPr>
                      <w:instrText xml:space="preserve"> PAGE   \* MERGEFORMAT </w:instrText>
                    </w:r>
                    <w:r>
                      <w:rPr>
                        <w:szCs w:val="21"/>
                      </w:rPr>
                      <w:fldChar w:fldCharType="separate"/>
                    </w:r>
                    <w:r>
                      <w:rPr>
                        <w:szCs w:val="21"/>
                        <w:lang w:val="zh-CN"/>
                      </w:rPr>
                      <w:t>84</w:t>
                    </w:r>
                    <w:r>
                      <w:rPr>
                        <w:szCs w:val="21"/>
                      </w:rPr>
                      <w:fldChar w:fldCharType="end"/>
                    </w:r>
                    <w:r>
                      <w:rPr>
                        <w:szCs w:val="21"/>
                      </w:rPr>
                      <w:t>—</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D4DEB">
    <w:pPr>
      <w:pStyle w:val="10"/>
      <w:ind w:firstLine="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6955B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746955B9"/>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F3347">
    <w:pPr>
      <w:pStyle w:val="10"/>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A1D18">
    <w:pPr>
      <w:pStyle w:val="1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E0447">
    <w:pPr>
      <w:pStyle w:val="11"/>
      <w:rPr>
        <w:rFonts w:hint="default" w:eastAsia="宋体"/>
        <w:sz w:val="24"/>
        <w:szCs w:val="24"/>
        <w:lang w:val="en-US" w:eastAsia="zh-CN"/>
      </w:rPr>
    </w:pPr>
    <w:r>
      <w:rPr>
        <w:rFonts w:hint="eastAsia"/>
        <w:sz w:val="24"/>
        <w:szCs w:val="24"/>
        <w:lang w:val="en-US" w:eastAsia="zh-CN"/>
      </w:rPr>
      <w:t>鄂温克族自治旗水网建设规划</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3CBC0">
    <w:pPr>
      <w:pStyle w:val="11"/>
      <w:pBdr>
        <w:top w:val="none" w:color="auto" w:sz="0" w:space="0"/>
        <w:left w:val="none" w:color="auto" w:sz="0" w:space="0"/>
        <w:bottom w:val="none" w:color="auto" w:sz="0" w:space="1"/>
        <w:right w:val="none" w:color="auto" w:sz="0" w:space="0"/>
        <w:between w:val="none" w:color="auto" w:sz="0" w:space="0"/>
      </w:pBdr>
      <w:rPr>
        <w:rFonts w:hint="default"/>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605E1">
    <w:pPr>
      <w:pStyle w:val="11"/>
      <w:pBdr>
        <w:bottom w:val="none" w:color="auto" w:sz="0" w:space="1"/>
      </w:pBdr>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AF690A"/>
    <w:multiLevelType w:val="multilevel"/>
    <w:tmpl w:val="1DAF690A"/>
    <w:lvl w:ilvl="0" w:tentative="0">
      <w:start w:val="1"/>
      <w:numFmt w:val="decimal"/>
      <w:pStyle w:val="3"/>
      <w:suff w:val="space"/>
      <w:lvlText w:val="%1、"/>
      <w:lvlJc w:val="left"/>
      <w:pPr>
        <w:ind w:left="620" w:hanging="420"/>
      </w:pPr>
      <w:rPr>
        <w:rFonts w:hint="eastAsia"/>
        <w:snapToGrid/>
        <w:spacing w:val="-10"/>
        <w:kern w:val="2"/>
      </w:rPr>
    </w:lvl>
    <w:lvl w:ilvl="1" w:tentative="0">
      <w:start w:val="1"/>
      <w:numFmt w:val="decimalEnclosedCircle"/>
      <w:lvlText w:val="%2"/>
      <w:lvlJc w:val="left"/>
      <w:pPr>
        <w:ind w:left="980" w:hanging="360"/>
      </w:pPr>
      <w:rPr>
        <w:rFonts w:hint="default" w:ascii="楷体" w:hAnsi="楷体" w:eastAsia="楷体"/>
      </w:r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abstractNum w:abstractNumId="1">
    <w:nsid w:val="4D64890C"/>
    <w:multiLevelType w:val="singleLevel"/>
    <w:tmpl w:val="4D64890C"/>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NhZjNmM2MxZjA3MmVlNzYyM2JmMmFlYjVmYmQ3ODAifQ=="/>
  </w:docVars>
  <w:rsids>
    <w:rsidRoot w:val="00563E11"/>
    <w:rsid w:val="00007136"/>
    <w:rsid w:val="00081505"/>
    <w:rsid w:val="001003F3"/>
    <w:rsid w:val="00105D27"/>
    <w:rsid w:val="00111720"/>
    <w:rsid w:val="00111AC2"/>
    <w:rsid w:val="00124F81"/>
    <w:rsid w:val="001428E5"/>
    <w:rsid w:val="00150FA7"/>
    <w:rsid w:val="00162CC7"/>
    <w:rsid w:val="0016332C"/>
    <w:rsid w:val="00176372"/>
    <w:rsid w:val="001C53DA"/>
    <w:rsid w:val="001D51D0"/>
    <w:rsid w:val="001E1564"/>
    <w:rsid w:val="001F5851"/>
    <w:rsid w:val="0021323E"/>
    <w:rsid w:val="00217C19"/>
    <w:rsid w:val="002249CF"/>
    <w:rsid w:val="00225C2B"/>
    <w:rsid w:val="00227B6C"/>
    <w:rsid w:val="002745E1"/>
    <w:rsid w:val="002A446F"/>
    <w:rsid w:val="002A5C41"/>
    <w:rsid w:val="002F03F1"/>
    <w:rsid w:val="002F05CE"/>
    <w:rsid w:val="002F63F5"/>
    <w:rsid w:val="00322E33"/>
    <w:rsid w:val="0036689D"/>
    <w:rsid w:val="00374417"/>
    <w:rsid w:val="003763C5"/>
    <w:rsid w:val="003B2A83"/>
    <w:rsid w:val="00414ABB"/>
    <w:rsid w:val="00416BBA"/>
    <w:rsid w:val="00440130"/>
    <w:rsid w:val="004412C8"/>
    <w:rsid w:val="004413BB"/>
    <w:rsid w:val="004452EB"/>
    <w:rsid w:val="00473993"/>
    <w:rsid w:val="00492B23"/>
    <w:rsid w:val="004A25EB"/>
    <w:rsid w:val="00520314"/>
    <w:rsid w:val="00522620"/>
    <w:rsid w:val="00522CF9"/>
    <w:rsid w:val="00533B1A"/>
    <w:rsid w:val="00563E11"/>
    <w:rsid w:val="00564965"/>
    <w:rsid w:val="00593864"/>
    <w:rsid w:val="005B3F37"/>
    <w:rsid w:val="005B6963"/>
    <w:rsid w:val="005D3DB5"/>
    <w:rsid w:val="005E0F0A"/>
    <w:rsid w:val="006018F0"/>
    <w:rsid w:val="006049C5"/>
    <w:rsid w:val="00613AFA"/>
    <w:rsid w:val="0061441E"/>
    <w:rsid w:val="0062194C"/>
    <w:rsid w:val="00653018"/>
    <w:rsid w:val="006654A7"/>
    <w:rsid w:val="0068460E"/>
    <w:rsid w:val="00697DFA"/>
    <w:rsid w:val="006A5256"/>
    <w:rsid w:val="006D0C3B"/>
    <w:rsid w:val="006E56E0"/>
    <w:rsid w:val="00704DD1"/>
    <w:rsid w:val="00707225"/>
    <w:rsid w:val="00727B3F"/>
    <w:rsid w:val="00730C3A"/>
    <w:rsid w:val="00742C27"/>
    <w:rsid w:val="007452B0"/>
    <w:rsid w:val="007611AA"/>
    <w:rsid w:val="00776B9E"/>
    <w:rsid w:val="0077763F"/>
    <w:rsid w:val="007876D3"/>
    <w:rsid w:val="00787879"/>
    <w:rsid w:val="007D7B7D"/>
    <w:rsid w:val="007E6393"/>
    <w:rsid w:val="007F5D9F"/>
    <w:rsid w:val="00803F97"/>
    <w:rsid w:val="00816513"/>
    <w:rsid w:val="008338F8"/>
    <w:rsid w:val="00834911"/>
    <w:rsid w:val="00835391"/>
    <w:rsid w:val="00844DA4"/>
    <w:rsid w:val="008607D2"/>
    <w:rsid w:val="00883D6E"/>
    <w:rsid w:val="008A5618"/>
    <w:rsid w:val="008D0B49"/>
    <w:rsid w:val="008D4811"/>
    <w:rsid w:val="008F0AEA"/>
    <w:rsid w:val="008F49F8"/>
    <w:rsid w:val="008F7DE3"/>
    <w:rsid w:val="00902B42"/>
    <w:rsid w:val="0090535D"/>
    <w:rsid w:val="00916C93"/>
    <w:rsid w:val="00940D35"/>
    <w:rsid w:val="009411C5"/>
    <w:rsid w:val="0094234C"/>
    <w:rsid w:val="009862A5"/>
    <w:rsid w:val="00991ABF"/>
    <w:rsid w:val="009E104A"/>
    <w:rsid w:val="009E29CE"/>
    <w:rsid w:val="009E7A00"/>
    <w:rsid w:val="00AA0F0E"/>
    <w:rsid w:val="00AB004A"/>
    <w:rsid w:val="00AB134C"/>
    <w:rsid w:val="00AD2AEC"/>
    <w:rsid w:val="00AF0A96"/>
    <w:rsid w:val="00AF7E9E"/>
    <w:rsid w:val="00B00BA0"/>
    <w:rsid w:val="00B136C1"/>
    <w:rsid w:val="00B1782E"/>
    <w:rsid w:val="00B233E1"/>
    <w:rsid w:val="00B5348F"/>
    <w:rsid w:val="00B70A15"/>
    <w:rsid w:val="00B74357"/>
    <w:rsid w:val="00B80DD0"/>
    <w:rsid w:val="00BA7957"/>
    <w:rsid w:val="00BB6AB1"/>
    <w:rsid w:val="00BC5BF2"/>
    <w:rsid w:val="00BC5D0D"/>
    <w:rsid w:val="00C04E4B"/>
    <w:rsid w:val="00C278D0"/>
    <w:rsid w:val="00C41E08"/>
    <w:rsid w:val="00C63DD0"/>
    <w:rsid w:val="00C77DD9"/>
    <w:rsid w:val="00CD0A0F"/>
    <w:rsid w:val="00CE7F9F"/>
    <w:rsid w:val="00CF4E06"/>
    <w:rsid w:val="00D00217"/>
    <w:rsid w:val="00D55445"/>
    <w:rsid w:val="00D715FB"/>
    <w:rsid w:val="00DD62C4"/>
    <w:rsid w:val="00DF1E62"/>
    <w:rsid w:val="00DF478C"/>
    <w:rsid w:val="00E05DCF"/>
    <w:rsid w:val="00E256F7"/>
    <w:rsid w:val="00E25838"/>
    <w:rsid w:val="00E83796"/>
    <w:rsid w:val="00E854B0"/>
    <w:rsid w:val="00EB2801"/>
    <w:rsid w:val="00EC4CB6"/>
    <w:rsid w:val="00ED2B48"/>
    <w:rsid w:val="00F05D62"/>
    <w:rsid w:val="00F247D6"/>
    <w:rsid w:val="00F24D9B"/>
    <w:rsid w:val="00F47321"/>
    <w:rsid w:val="00F51466"/>
    <w:rsid w:val="00F779D7"/>
    <w:rsid w:val="00F93028"/>
    <w:rsid w:val="00FA5242"/>
    <w:rsid w:val="00FA577F"/>
    <w:rsid w:val="00FB2F08"/>
    <w:rsid w:val="00FC3DAD"/>
    <w:rsid w:val="00FD4859"/>
    <w:rsid w:val="01056D4D"/>
    <w:rsid w:val="011F3F19"/>
    <w:rsid w:val="014A102B"/>
    <w:rsid w:val="01826A17"/>
    <w:rsid w:val="018C33F1"/>
    <w:rsid w:val="01910A08"/>
    <w:rsid w:val="01DF2A08"/>
    <w:rsid w:val="023B4009"/>
    <w:rsid w:val="02597335"/>
    <w:rsid w:val="02DC2156"/>
    <w:rsid w:val="02E176C3"/>
    <w:rsid w:val="032A1114"/>
    <w:rsid w:val="034B7E06"/>
    <w:rsid w:val="036D6D15"/>
    <w:rsid w:val="0436774E"/>
    <w:rsid w:val="04385934"/>
    <w:rsid w:val="04651CD8"/>
    <w:rsid w:val="05042D88"/>
    <w:rsid w:val="05193AC3"/>
    <w:rsid w:val="05562878"/>
    <w:rsid w:val="0566251C"/>
    <w:rsid w:val="056F3090"/>
    <w:rsid w:val="05C20AEB"/>
    <w:rsid w:val="061E5402"/>
    <w:rsid w:val="06412632"/>
    <w:rsid w:val="06935222"/>
    <w:rsid w:val="06D96D19"/>
    <w:rsid w:val="070A0106"/>
    <w:rsid w:val="07777D5A"/>
    <w:rsid w:val="077C1377"/>
    <w:rsid w:val="07ED5A9B"/>
    <w:rsid w:val="084173FE"/>
    <w:rsid w:val="086A51D5"/>
    <w:rsid w:val="087D3D50"/>
    <w:rsid w:val="08E51A78"/>
    <w:rsid w:val="08E65ADD"/>
    <w:rsid w:val="093339E2"/>
    <w:rsid w:val="093C4A1A"/>
    <w:rsid w:val="0A00105C"/>
    <w:rsid w:val="0A8D742C"/>
    <w:rsid w:val="0B5010BD"/>
    <w:rsid w:val="0B6D66B4"/>
    <w:rsid w:val="0BB34F0E"/>
    <w:rsid w:val="0BB47F56"/>
    <w:rsid w:val="0C046195"/>
    <w:rsid w:val="0CA86C70"/>
    <w:rsid w:val="0D1833BD"/>
    <w:rsid w:val="0D502CFE"/>
    <w:rsid w:val="0D617958"/>
    <w:rsid w:val="0D8E2200"/>
    <w:rsid w:val="0DEC0707"/>
    <w:rsid w:val="0E611762"/>
    <w:rsid w:val="0F2729AB"/>
    <w:rsid w:val="0F3A1B14"/>
    <w:rsid w:val="0F3A1DBC"/>
    <w:rsid w:val="0F6D7F78"/>
    <w:rsid w:val="0F7C2EDF"/>
    <w:rsid w:val="0FD363E8"/>
    <w:rsid w:val="0FF267CD"/>
    <w:rsid w:val="0FFF7765"/>
    <w:rsid w:val="1019589B"/>
    <w:rsid w:val="106714FD"/>
    <w:rsid w:val="10684732"/>
    <w:rsid w:val="10702130"/>
    <w:rsid w:val="10906235"/>
    <w:rsid w:val="10C22A8F"/>
    <w:rsid w:val="10F963D2"/>
    <w:rsid w:val="1106338B"/>
    <w:rsid w:val="113023F4"/>
    <w:rsid w:val="1176055B"/>
    <w:rsid w:val="118A226B"/>
    <w:rsid w:val="119500DC"/>
    <w:rsid w:val="119E3C29"/>
    <w:rsid w:val="11B80DC9"/>
    <w:rsid w:val="11CD5A7D"/>
    <w:rsid w:val="11D80DB9"/>
    <w:rsid w:val="125622FB"/>
    <w:rsid w:val="12564DB5"/>
    <w:rsid w:val="12C0114D"/>
    <w:rsid w:val="12C54F8C"/>
    <w:rsid w:val="132A2A6A"/>
    <w:rsid w:val="14636E2C"/>
    <w:rsid w:val="14E617CE"/>
    <w:rsid w:val="150D4234"/>
    <w:rsid w:val="152116AB"/>
    <w:rsid w:val="15791A87"/>
    <w:rsid w:val="15E313DC"/>
    <w:rsid w:val="16402D01"/>
    <w:rsid w:val="168D462A"/>
    <w:rsid w:val="168F3F45"/>
    <w:rsid w:val="1751026C"/>
    <w:rsid w:val="17634899"/>
    <w:rsid w:val="17EF1516"/>
    <w:rsid w:val="18062212"/>
    <w:rsid w:val="181E3049"/>
    <w:rsid w:val="184D72FF"/>
    <w:rsid w:val="185920F0"/>
    <w:rsid w:val="185D0B54"/>
    <w:rsid w:val="185D5FB1"/>
    <w:rsid w:val="187629B3"/>
    <w:rsid w:val="18E436BB"/>
    <w:rsid w:val="19487AF9"/>
    <w:rsid w:val="196640D0"/>
    <w:rsid w:val="198F799E"/>
    <w:rsid w:val="19AD5DFF"/>
    <w:rsid w:val="19B00003"/>
    <w:rsid w:val="19C86B39"/>
    <w:rsid w:val="19CB4D9B"/>
    <w:rsid w:val="19EE22D6"/>
    <w:rsid w:val="1A222295"/>
    <w:rsid w:val="1A7C0A2A"/>
    <w:rsid w:val="1B34422A"/>
    <w:rsid w:val="1B367D78"/>
    <w:rsid w:val="1B4072CF"/>
    <w:rsid w:val="1B9375C5"/>
    <w:rsid w:val="1BC25F36"/>
    <w:rsid w:val="1C0E5EA2"/>
    <w:rsid w:val="1CCA3F12"/>
    <w:rsid w:val="1CDB5B8A"/>
    <w:rsid w:val="1D5A2A54"/>
    <w:rsid w:val="1D675013"/>
    <w:rsid w:val="1DB30459"/>
    <w:rsid w:val="1DF7457D"/>
    <w:rsid w:val="1DFF2E17"/>
    <w:rsid w:val="1E3902B6"/>
    <w:rsid w:val="1E5B7F7C"/>
    <w:rsid w:val="1EB65F91"/>
    <w:rsid w:val="1EE8386E"/>
    <w:rsid w:val="1EEC6415"/>
    <w:rsid w:val="1F186F5A"/>
    <w:rsid w:val="1F1D3F4A"/>
    <w:rsid w:val="1F7C3555"/>
    <w:rsid w:val="1F9A5C92"/>
    <w:rsid w:val="1FB42039"/>
    <w:rsid w:val="1FBD066C"/>
    <w:rsid w:val="1FE37A81"/>
    <w:rsid w:val="1FEA15B7"/>
    <w:rsid w:val="203F4687"/>
    <w:rsid w:val="204F1154"/>
    <w:rsid w:val="20E445AF"/>
    <w:rsid w:val="213320D9"/>
    <w:rsid w:val="21355D04"/>
    <w:rsid w:val="21AB615E"/>
    <w:rsid w:val="221E5268"/>
    <w:rsid w:val="2234120F"/>
    <w:rsid w:val="22584E97"/>
    <w:rsid w:val="22B61E52"/>
    <w:rsid w:val="22BB439A"/>
    <w:rsid w:val="22CA1052"/>
    <w:rsid w:val="22F866E1"/>
    <w:rsid w:val="23857905"/>
    <w:rsid w:val="23963804"/>
    <w:rsid w:val="23DC41FF"/>
    <w:rsid w:val="240E55C5"/>
    <w:rsid w:val="24573126"/>
    <w:rsid w:val="24800784"/>
    <w:rsid w:val="24B45CDD"/>
    <w:rsid w:val="24B72880"/>
    <w:rsid w:val="24E10C77"/>
    <w:rsid w:val="24EB3D0A"/>
    <w:rsid w:val="25360DBB"/>
    <w:rsid w:val="259C2220"/>
    <w:rsid w:val="259E6B32"/>
    <w:rsid w:val="25D87226"/>
    <w:rsid w:val="26176119"/>
    <w:rsid w:val="26580B98"/>
    <w:rsid w:val="26764F27"/>
    <w:rsid w:val="26C96582"/>
    <w:rsid w:val="26DC5DAE"/>
    <w:rsid w:val="270E5A3F"/>
    <w:rsid w:val="27322217"/>
    <w:rsid w:val="27E508C6"/>
    <w:rsid w:val="27EC52E2"/>
    <w:rsid w:val="280D2C26"/>
    <w:rsid w:val="28B019BD"/>
    <w:rsid w:val="28D2499A"/>
    <w:rsid w:val="28E079FB"/>
    <w:rsid w:val="28E70DCF"/>
    <w:rsid w:val="28F3685E"/>
    <w:rsid w:val="2984482A"/>
    <w:rsid w:val="29B04949"/>
    <w:rsid w:val="29FA3EA1"/>
    <w:rsid w:val="2A307D13"/>
    <w:rsid w:val="2B1B738C"/>
    <w:rsid w:val="2B2C75A2"/>
    <w:rsid w:val="2BA726A6"/>
    <w:rsid w:val="2BAA59DB"/>
    <w:rsid w:val="2BDE3F9A"/>
    <w:rsid w:val="2C026AFE"/>
    <w:rsid w:val="2C0A4D8F"/>
    <w:rsid w:val="2C274707"/>
    <w:rsid w:val="2C4C3255"/>
    <w:rsid w:val="2C4E1B4B"/>
    <w:rsid w:val="2C7C68F2"/>
    <w:rsid w:val="2CC74888"/>
    <w:rsid w:val="2DD73204"/>
    <w:rsid w:val="2DEE6758"/>
    <w:rsid w:val="2E3205EC"/>
    <w:rsid w:val="2E593148"/>
    <w:rsid w:val="2E953AE3"/>
    <w:rsid w:val="2ECC42FF"/>
    <w:rsid w:val="2EF266DA"/>
    <w:rsid w:val="2F007AD5"/>
    <w:rsid w:val="2F5A328C"/>
    <w:rsid w:val="300B69D7"/>
    <w:rsid w:val="313C0C95"/>
    <w:rsid w:val="31A60987"/>
    <w:rsid w:val="31BE4341"/>
    <w:rsid w:val="31C529DD"/>
    <w:rsid w:val="320768AD"/>
    <w:rsid w:val="322A0DB9"/>
    <w:rsid w:val="329316B4"/>
    <w:rsid w:val="33446DD8"/>
    <w:rsid w:val="337C4ED3"/>
    <w:rsid w:val="33843F1D"/>
    <w:rsid w:val="339B5843"/>
    <w:rsid w:val="33BE15F8"/>
    <w:rsid w:val="33CD4726"/>
    <w:rsid w:val="33ED58DE"/>
    <w:rsid w:val="33F42E58"/>
    <w:rsid w:val="345B6F3F"/>
    <w:rsid w:val="346A286F"/>
    <w:rsid w:val="34B76663"/>
    <w:rsid w:val="34CC52D7"/>
    <w:rsid w:val="350F1808"/>
    <w:rsid w:val="3583738A"/>
    <w:rsid w:val="35B95467"/>
    <w:rsid w:val="36240EE4"/>
    <w:rsid w:val="36334917"/>
    <w:rsid w:val="36741F04"/>
    <w:rsid w:val="36751514"/>
    <w:rsid w:val="36755480"/>
    <w:rsid w:val="36A209E6"/>
    <w:rsid w:val="36EA5EE9"/>
    <w:rsid w:val="373838CC"/>
    <w:rsid w:val="37621798"/>
    <w:rsid w:val="376C21AF"/>
    <w:rsid w:val="37A75B88"/>
    <w:rsid w:val="37F05781"/>
    <w:rsid w:val="37F526B5"/>
    <w:rsid w:val="37FF55C1"/>
    <w:rsid w:val="38452C8B"/>
    <w:rsid w:val="38C05153"/>
    <w:rsid w:val="38FB73DB"/>
    <w:rsid w:val="39130549"/>
    <w:rsid w:val="392A4E1C"/>
    <w:rsid w:val="3A21431D"/>
    <w:rsid w:val="3A455EDE"/>
    <w:rsid w:val="3A972BB8"/>
    <w:rsid w:val="3B150818"/>
    <w:rsid w:val="3B1A61BC"/>
    <w:rsid w:val="3B1D063B"/>
    <w:rsid w:val="3B3D54D7"/>
    <w:rsid w:val="3B98601C"/>
    <w:rsid w:val="3BBD4443"/>
    <w:rsid w:val="3C1B2C07"/>
    <w:rsid w:val="3CFE26EE"/>
    <w:rsid w:val="3D70539A"/>
    <w:rsid w:val="3E0B6E94"/>
    <w:rsid w:val="3E95498C"/>
    <w:rsid w:val="3EC629F0"/>
    <w:rsid w:val="3F1B462E"/>
    <w:rsid w:val="3F401390"/>
    <w:rsid w:val="402E00E8"/>
    <w:rsid w:val="40333E8A"/>
    <w:rsid w:val="403E1BD6"/>
    <w:rsid w:val="40477A44"/>
    <w:rsid w:val="40490124"/>
    <w:rsid w:val="40F13805"/>
    <w:rsid w:val="412F3FB1"/>
    <w:rsid w:val="415B0D6E"/>
    <w:rsid w:val="41CC05FD"/>
    <w:rsid w:val="42197CAE"/>
    <w:rsid w:val="42E44134"/>
    <w:rsid w:val="43750AA7"/>
    <w:rsid w:val="439873F8"/>
    <w:rsid w:val="43C910E5"/>
    <w:rsid w:val="43ED6940"/>
    <w:rsid w:val="43FB5A07"/>
    <w:rsid w:val="443B039E"/>
    <w:rsid w:val="44AB5EA3"/>
    <w:rsid w:val="44C3046A"/>
    <w:rsid w:val="44D202B7"/>
    <w:rsid w:val="453C5450"/>
    <w:rsid w:val="453E2817"/>
    <w:rsid w:val="457B2B2E"/>
    <w:rsid w:val="45803FF2"/>
    <w:rsid w:val="45CA7E9E"/>
    <w:rsid w:val="45D16BF2"/>
    <w:rsid w:val="45F34DBA"/>
    <w:rsid w:val="46BE6D61"/>
    <w:rsid w:val="46D22FB5"/>
    <w:rsid w:val="46E47961"/>
    <w:rsid w:val="470E0B9A"/>
    <w:rsid w:val="47447951"/>
    <w:rsid w:val="47451645"/>
    <w:rsid w:val="4806532E"/>
    <w:rsid w:val="48195C37"/>
    <w:rsid w:val="484D6074"/>
    <w:rsid w:val="4864646A"/>
    <w:rsid w:val="48794378"/>
    <w:rsid w:val="48EA692F"/>
    <w:rsid w:val="49A03669"/>
    <w:rsid w:val="4A1B48DF"/>
    <w:rsid w:val="4AF5211C"/>
    <w:rsid w:val="4AF67FFE"/>
    <w:rsid w:val="4AF93F77"/>
    <w:rsid w:val="4B017BA2"/>
    <w:rsid w:val="4B1331CA"/>
    <w:rsid w:val="4B2477C4"/>
    <w:rsid w:val="4B3F76E2"/>
    <w:rsid w:val="4BFE6267"/>
    <w:rsid w:val="4C586398"/>
    <w:rsid w:val="4D4B557E"/>
    <w:rsid w:val="4DED6593"/>
    <w:rsid w:val="4E321EE4"/>
    <w:rsid w:val="4E80477A"/>
    <w:rsid w:val="4F305D86"/>
    <w:rsid w:val="4FAF73E7"/>
    <w:rsid w:val="50167964"/>
    <w:rsid w:val="501875AC"/>
    <w:rsid w:val="502879E9"/>
    <w:rsid w:val="503D2D19"/>
    <w:rsid w:val="506B7C43"/>
    <w:rsid w:val="506F6EF4"/>
    <w:rsid w:val="51567606"/>
    <w:rsid w:val="51784E08"/>
    <w:rsid w:val="51945803"/>
    <w:rsid w:val="51B22FE9"/>
    <w:rsid w:val="51D40680"/>
    <w:rsid w:val="51FC6166"/>
    <w:rsid w:val="52EC7737"/>
    <w:rsid w:val="5320731F"/>
    <w:rsid w:val="53E520C1"/>
    <w:rsid w:val="54134879"/>
    <w:rsid w:val="54134F10"/>
    <w:rsid w:val="549A7E48"/>
    <w:rsid w:val="54AE7D0D"/>
    <w:rsid w:val="54CE16C0"/>
    <w:rsid w:val="55162D43"/>
    <w:rsid w:val="554C696B"/>
    <w:rsid w:val="55866255"/>
    <w:rsid w:val="55DA564E"/>
    <w:rsid w:val="55F53D39"/>
    <w:rsid w:val="56193480"/>
    <w:rsid w:val="56F63114"/>
    <w:rsid w:val="571050A0"/>
    <w:rsid w:val="57272B15"/>
    <w:rsid w:val="572D4A8C"/>
    <w:rsid w:val="574B7E86"/>
    <w:rsid w:val="57692F5E"/>
    <w:rsid w:val="577061CC"/>
    <w:rsid w:val="57981756"/>
    <w:rsid w:val="58135C12"/>
    <w:rsid w:val="581954C0"/>
    <w:rsid w:val="587F24DD"/>
    <w:rsid w:val="58D83E34"/>
    <w:rsid w:val="58EB36CF"/>
    <w:rsid w:val="58F6441F"/>
    <w:rsid w:val="59163FD1"/>
    <w:rsid w:val="5973779D"/>
    <w:rsid w:val="597F50DA"/>
    <w:rsid w:val="59A2315E"/>
    <w:rsid w:val="5A1E1DD1"/>
    <w:rsid w:val="5A235549"/>
    <w:rsid w:val="5A5B1017"/>
    <w:rsid w:val="5A635FF0"/>
    <w:rsid w:val="5ABC17C7"/>
    <w:rsid w:val="5B2A303A"/>
    <w:rsid w:val="5C1073A9"/>
    <w:rsid w:val="5C1B2787"/>
    <w:rsid w:val="5C4C28DC"/>
    <w:rsid w:val="5C6F47D3"/>
    <w:rsid w:val="5C704495"/>
    <w:rsid w:val="5C8D0A78"/>
    <w:rsid w:val="5CD5091E"/>
    <w:rsid w:val="5CD54F5E"/>
    <w:rsid w:val="5D07394D"/>
    <w:rsid w:val="5D511432"/>
    <w:rsid w:val="5DC866D4"/>
    <w:rsid w:val="5E67144F"/>
    <w:rsid w:val="5E8F54D8"/>
    <w:rsid w:val="5EAC1B52"/>
    <w:rsid w:val="5EF523BD"/>
    <w:rsid w:val="5EFF59DC"/>
    <w:rsid w:val="5F674F5C"/>
    <w:rsid w:val="5F803FE1"/>
    <w:rsid w:val="5F9A7715"/>
    <w:rsid w:val="604A5F04"/>
    <w:rsid w:val="608E4263"/>
    <w:rsid w:val="609E2F85"/>
    <w:rsid w:val="60FF760B"/>
    <w:rsid w:val="622F0AD0"/>
    <w:rsid w:val="623936FD"/>
    <w:rsid w:val="62595B4D"/>
    <w:rsid w:val="629F39E8"/>
    <w:rsid w:val="62D72A61"/>
    <w:rsid w:val="630C7063"/>
    <w:rsid w:val="64065BEA"/>
    <w:rsid w:val="64175CC0"/>
    <w:rsid w:val="64554A6A"/>
    <w:rsid w:val="646D0AA2"/>
    <w:rsid w:val="64A1721E"/>
    <w:rsid w:val="65742DB8"/>
    <w:rsid w:val="65BF643D"/>
    <w:rsid w:val="65DA6591"/>
    <w:rsid w:val="660B6AAC"/>
    <w:rsid w:val="664F3742"/>
    <w:rsid w:val="66570054"/>
    <w:rsid w:val="666A206A"/>
    <w:rsid w:val="67136644"/>
    <w:rsid w:val="67362EDD"/>
    <w:rsid w:val="67751B47"/>
    <w:rsid w:val="67DC1F4A"/>
    <w:rsid w:val="68196220"/>
    <w:rsid w:val="68231395"/>
    <w:rsid w:val="685A5DC3"/>
    <w:rsid w:val="68A45470"/>
    <w:rsid w:val="68B5417D"/>
    <w:rsid w:val="6949691B"/>
    <w:rsid w:val="694F3E54"/>
    <w:rsid w:val="69A24B1E"/>
    <w:rsid w:val="69DC7360"/>
    <w:rsid w:val="69E14DA6"/>
    <w:rsid w:val="69FB135D"/>
    <w:rsid w:val="6A4E4C8A"/>
    <w:rsid w:val="6A8B0855"/>
    <w:rsid w:val="6ADC6D57"/>
    <w:rsid w:val="6B443C9E"/>
    <w:rsid w:val="6B6F7CDC"/>
    <w:rsid w:val="6B926AA2"/>
    <w:rsid w:val="6BD12B74"/>
    <w:rsid w:val="6BEF0449"/>
    <w:rsid w:val="6BF57CC8"/>
    <w:rsid w:val="6C530762"/>
    <w:rsid w:val="6C5418C3"/>
    <w:rsid w:val="6C81461E"/>
    <w:rsid w:val="6CAA332D"/>
    <w:rsid w:val="6CBF6EF4"/>
    <w:rsid w:val="6CC53FB9"/>
    <w:rsid w:val="6D336EF2"/>
    <w:rsid w:val="6D5B15B7"/>
    <w:rsid w:val="6D7361B0"/>
    <w:rsid w:val="6DFF3A4C"/>
    <w:rsid w:val="6E164E73"/>
    <w:rsid w:val="6E1B34C3"/>
    <w:rsid w:val="6E583FBA"/>
    <w:rsid w:val="6E7B757D"/>
    <w:rsid w:val="6E925C1B"/>
    <w:rsid w:val="6EB22C0E"/>
    <w:rsid w:val="6F4F7F03"/>
    <w:rsid w:val="6F8908C9"/>
    <w:rsid w:val="6FCB72D1"/>
    <w:rsid w:val="6FDA7B27"/>
    <w:rsid w:val="700A1F77"/>
    <w:rsid w:val="700B3B1D"/>
    <w:rsid w:val="70337C31"/>
    <w:rsid w:val="707D0784"/>
    <w:rsid w:val="70840239"/>
    <w:rsid w:val="708B4C01"/>
    <w:rsid w:val="70903FEC"/>
    <w:rsid w:val="715E5875"/>
    <w:rsid w:val="71A96B8A"/>
    <w:rsid w:val="71C71B54"/>
    <w:rsid w:val="72086C48"/>
    <w:rsid w:val="720C3157"/>
    <w:rsid w:val="720D5256"/>
    <w:rsid w:val="727141AC"/>
    <w:rsid w:val="72990119"/>
    <w:rsid w:val="72F77061"/>
    <w:rsid w:val="73673851"/>
    <w:rsid w:val="73C70EDF"/>
    <w:rsid w:val="73F015E5"/>
    <w:rsid w:val="74465416"/>
    <w:rsid w:val="74524B74"/>
    <w:rsid w:val="745A5E80"/>
    <w:rsid w:val="746A4C8F"/>
    <w:rsid w:val="74726B8B"/>
    <w:rsid w:val="74847C64"/>
    <w:rsid w:val="74A43311"/>
    <w:rsid w:val="74FE6FC7"/>
    <w:rsid w:val="75950833"/>
    <w:rsid w:val="75BB540A"/>
    <w:rsid w:val="75C775BD"/>
    <w:rsid w:val="764B578C"/>
    <w:rsid w:val="76C33A15"/>
    <w:rsid w:val="76CC0B8C"/>
    <w:rsid w:val="770F0EBA"/>
    <w:rsid w:val="777A0AF8"/>
    <w:rsid w:val="77927F6D"/>
    <w:rsid w:val="78606F22"/>
    <w:rsid w:val="78A64C6D"/>
    <w:rsid w:val="797766EA"/>
    <w:rsid w:val="79A70C00"/>
    <w:rsid w:val="79C124FE"/>
    <w:rsid w:val="79D63CB2"/>
    <w:rsid w:val="79FD0A32"/>
    <w:rsid w:val="7AF36839"/>
    <w:rsid w:val="7BA26898"/>
    <w:rsid w:val="7BD56B22"/>
    <w:rsid w:val="7C2B256E"/>
    <w:rsid w:val="7C585323"/>
    <w:rsid w:val="7C827E5E"/>
    <w:rsid w:val="7C8C11DE"/>
    <w:rsid w:val="7CF025FA"/>
    <w:rsid w:val="7D276B1C"/>
    <w:rsid w:val="7D402208"/>
    <w:rsid w:val="7D8A5A68"/>
    <w:rsid w:val="7DAC40A3"/>
    <w:rsid w:val="7DF75804"/>
    <w:rsid w:val="7E386B07"/>
    <w:rsid w:val="7E5F4CA4"/>
    <w:rsid w:val="7E6221FC"/>
    <w:rsid w:val="7E6A1A9A"/>
    <w:rsid w:val="7E954853"/>
    <w:rsid w:val="7FFD6B6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unhideWhenUsed="0" w:uiPriority="20" w:semiHidden="0" w:name="Emphasis"/>
    <w:lsdException w:qFormat="1"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lang w:val="en-US" w:eastAsia="zh-CN" w:bidi="ar-SA"/>
    </w:rPr>
  </w:style>
  <w:style w:type="paragraph" w:styleId="2">
    <w:name w:val="heading 1"/>
    <w:basedOn w:val="1"/>
    <w:next w:val="1"/>
    <w:link w:val="32"/>
    <w:qFormat/>
    <w:uiPriority w:val="9"/>
    <w:pPr>
      <w:keepNext/>
      <w:keepLines/>
      <w:spacing w:before="340" w:after="330" w:line="578" w:lineRule="auto"/>
      <w:outlineLvl w:val="0"/>
    </w:pPr>
    <w:rPr>
      <w:b/>
      <w:bCs/>
      <w:kern w:val="44"/>
      <w:sz w:val="44"/>
      <w:szCs w:val="44"/>
    </w:rPr>
  </w:style>
  <w:style w:type="paragraph" w:styleId="3">
    <w:name w:val="heading 3"/>
    <w:basedOn w:val="1"/>
    <w:next w:val="1"/>
    <w:link w:val="33"/>
    <w:qFormat/>
    <w:uiPriority w:val="9"/>
    <w:pPr>
      <w:keepNext/>
      <w:keepLines/>
      <w:numPr>
        <w:ilvl w:val="0"/>
        <w:numId w:val="1"/>
      </w:numPr>
      <w:spacing w:before="260" w:after="260" w:line="416" w:lineRule="auto"/>
      <w:outlineLvl w:val="2"/>
    </w:pPr>
    <w:rPr>
      <w:b/>
      <w:bCs/>
      <w:sz w:val="32"/>
      <w:szCs w:val="32"/>
    </w:rPr>
  </w:style>
  <w:style w:type="paragraph" w:styleId="4">
    <w:name w:val="heading 5"/>
    <w:basedOn w:val="1"/>
    <w:next w:val="1"/>
    <w:link w:val="34"/>
    <w:semiHidden/>
    <w:unhideWhenUsed/>
    <w:qFormat/>
    <w:uiPriority w:val="9"/>
    <w:pPr>
      <w:keepNext/>
      <w:keepLines/>
      <w:spacing w:before="280" w:after="290" w:line="376" w:lineRule="auto"/>
      <w:outlineLvl w:val="4"/>
    </w:pPr>
    <w:rPr>
      <w:rFonts w:asciiTheme="minorHAnsi" w:hAnsiTheme="minorHAnsi" w:eastAsiaTheme="minorEastAsia" w:cstheme="minorBidi"/>
      <w:b/>
      <w:bCs/>
      <w:kern w:val="2"/>
      <w:sz w:val="28"/>
      <w:szCs w:val="28"/>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1"/>
    <w:semiHidden/>
    <w:unhideWhenUsed/>
    <w:qFormat/>
    <w:uiPriority w:val="99"/>
    <w:rPr>
      <w:rFonts w:ascii="宋体"/>
      <w:sz w:val="18"/>
      <w:szCs w:val="18"/>
    </w:rPr>
  </w:style>
  <w:style w:type="paragraph" w:styleId="6">
    <w:name w:val="annotation text"/>
    <w:basedOn w:val="1"/>
    <w:link w:val="71"/>
    <w:semiHidden/>
    <w:unhideWhenUsed/>
    <w:qFormat/>
    <w:uiPriority w:val="99"/>
    <w:pPr>
      <w:jc w:val="left"/>
    </w:pPr>
    <w:rPr>
      <w:rFonts w:asciiTheme="minorHAnsi" w:hAnsiTheme="minorHAnsi" w:eastAsiaTheme="minorEastAsia" w:cstheme="minorBidi"/>
      <w:kern w:val="2"/>
      <w:sz w:val="21"/>
      <w:szCs w:val="22"/>
    </w:rPr>
  </w:style>
  <w:style w:type="paragraph" w:styleId="7">
    <w:name w:val="Body Text Indent"/>
    <w:basedOn w:val="1"/>
    <w:link w:val="72"/>
    <w:semiHidden/>
    <w:unhideWhenUsed/>
    <w:qFormat/>
    <w:uiPriority w:val="99"/>
    <w:pPr>
      <w:spacing w:after="120"/>
      <w:ind w:left="420" w:leftChars="200"/>
    </w:pPr>
    <w:rPr>
      <w:rFonts w:asciiTheme="minorHAnsi" w:hAnsiTheme="minorHAnsi" w:eastAsiaTheme="minorEastAsia" w:cstheme="minorBidi"/>
      <w:kern w:val="2"/>
      <w:sz w:val="21"/>
      <w:szCs w:val="22"/>
    </w:rPr>
  </w:style>
  <w:style w:type="paragraph" w:styleId="8">
    <w:name w:val="Date"/>
    <w:basedOn w:val="1"/>
    <w:next w:val="1"/>
    <w:link w:val="73"/>
    <w:semiHidden/>
    <w:unhideWhenUsed/>
    <w:qFormat/>
    <w:uiPriority w:val="99"/>
    <w:pPr>
      <w:ind w:left="100" w:leftChars="2500"/>
    </w:pPr>
    <w:rPr>
      <w:rFonts w:asciiTheme="minorHAnsi" w:hAnsiTheme="minorHAnsi" w:eastAsiaTheme="minorEastAsia" w:cstheme="minorBidi"/>
      <w:kern w:val="2"/>
      <w:sz w:val="21"/>
      <w:szCs w:val="22"/>
    </w:rPr>
  </w:style>
  <w:style w:type="paragraph" w:styleId="9">
    <w:name w:val="Balloon Text"/>
    <w:basedOn w:val="1"/>
    <w:link w:val="77"/>
    <w:semiHidden/>
    <w:unhideWhenUsed/>
    <w:qFormat/>
    <w:uiPriority w:val="99"/>
    <w:rPr>
      <w:sz w:val="18"/>
      <w:szCs w:val="18"/>
    </w:rPr>
  </w:style>
  <w:style w:type="paragraph" w:styleId="10">
    <w:name w:val="footer"/>
    <w:basedOn w:val="1"/>
    <w:link w:val="28"/>
    <w:unhideWhenUsed/>
    <w:qFormat/>
    <w:uiPriority w:val="99"/>
    <w:pPr>
      <w:tabs>
        <w:tab w:val="center" w:pos="4153"/>
        <w:tab w:val="right" w:pos="8306"/>
      </w:tabs>
      <w:snapToGrid w:val="0"/>
      <w:jc w:val="left"/>
    </w:pPr>
    <w:rPr>
      <w:sz w:val="18"/>
      <w:szCs w:val="18"/>
    </w:rPr>
  </w:style>
  <w:style w:type="paragraph" w:styleId="11">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rPr>
      <w:rFonts w:eastAsia="黑体" w:asciiTheme="minorHAnsi" w:hAnsiTheme="minorHAnsi" w:cstheme="minorBidi"/>
      <w:kern w:val="2"/>
      <w:sz w:val="32"/>
      <w:szCs w:val="22"/>
    </w:rPr>
  </w:style>
  <w:style w:type="paragraph" w:styleId="13">
    <w:name w:val="footnote text"/>
    <w:basedOn w:val="1"/>
    <w:link w:val="70"/>
    <w:semiHidden/>
    <w:unhideWhenUsed/>
    <w:qFormat/>
    <w:uiPriority w:val="99"/>
    <w:pPr>
      <w:snapToGrid w:val="0"/>
      <w:jc w:val="left"/>
    </w:pPr>
    <w:rPr>
      <w:sz w:val="18"/>
      <w:szCs w:val="18"/>
    </w:rPr>
  </w:style>
  <w:style w:type="paragraph" w:styleId="14">
    <w:name w:val="toc 2"/>
    <w:basedOn w:val="1"/>
    <w:next w:val="1"/>
    <w:unhideWhenUsed/>
    <w:qFormat/>
    <w:uiPriority w:val="39"/>
    <w:pPr>
      <w:ind w:left="420" w:leftChars="200"/>
    </w:pPr>
    <w:rPr>
      <w:rFonts w:eastAsia="楷体" w:asciiTheme="minorHAnsi" w:hAnsiTheme="minorHAnsi" w:cstheme="minorBidi"/>
      <w:kern w:val="2"/>
      <w:sz w:val="32"/>
      <w:szCs w:val="22"/>
    </w:rPr>
  </w:style>
  <w:style w:type="paragraph" w:styleId="15">
    <w:name w:val="HTML Preformatted"/>
    <w:basedOn w:val="1"/>
    <w:link w:val="75"/>
    <w:qFormat/>
    <w:uiPriority w:val="99"/>
    <w:rPr>
      <w:rFonts w:ascii="Courier New" w:hAnsi="Courier New"/>
    </w:rPr>
  </w:style>
  <w:style w:type="paragraph" w:styleId="16">
    <w:name w:val="Normal (Web)"/>
    <w:basedOn w:val="1"/>
    <w:semiHidden/>
    <w:unhideWhenUsed/>
    <w:qFormat/>
    <w:uiPriority w:val="99"/>
    <w:pPr>
      <w:widowControl/>
      <w:spacing w:before="100" w:beforeAutospacing="1" w:after="100" w:afterAutospacing="1"/>
      <w:jc w:val="left"/>
    </w:pPr>
    <w:rPr>
      <w:rFonts w:ascii="宋体" w:hAnsi="宋体" w:cs="宋体"/>
      <w:sz w:val="24"/>
      <w:szCs w:val="24"/>
    </w:rPr>
  </w:style>
  <w:style w:type="paragraph" w:styleId="17">
    <w:name w:val="Title"/>
    <w:qFormat/>
    <w:uiPriority w:val="10"/>
    <w:pPr>
      <w:adjustRightInd w:val="0"/>
      <w:spacing w:line="360" w:lineRule="auto"/>
      <w:jc w:val="center"/>
    </w:pPr>
    <w:rPr>
      <w:rFonts w:ascii="Times New Roman" w:hAnsi="Times New Roman" w:eastAsia="方正小标宋简体" w:cstheme="majorBidi"/>
      <w:bCs/>
      <w:kern w:val="2"/>
      <w:sz w:val="48"/>
      <w:szCs w:val="32"/>
      <w:lang w:val="en-US" w:eastAsia="zh-CN" w:bidi="ar-SA"/>
    </w:rPr>
  </w:style>
  <w:style w:type="paragraph" w:styleId="18">
    <w:name w:val="annotation subject"/>
    <w:basedOn w:val="6"/>
    <w:next w:val="6"/>
    <w:link w:val="76"/>
    <w:semiHidden/>
    <w:unhideWhenUsed/>
    <w:qFormat/>
    <w:uiPriority w:val="99"/>
    <w:rPr>
      <w:rFonts w:ascii="Times New Roman" w:hAnsi="Times New Roman" w:eastAsia="宋体" w:cs="Times New Roman"/>
      <w:b/>
      <w:bCs/>
      <w:kern w:val="0"/>
      <w:sz w:val="20"/>
      <w:szCs w:val="20"/>
    </w:rPr>
  </w:style>
  <w:style w:type="paragraph" w:styleId="19">
    <w:name w:val="Body Text First Indent 2"/>
    <w:basedOn w:val="7"/>
    <w:link w:val="74"/>
    <w:qFormat/>
    <w:uiPriority w:val="0"/>
    <w:pPr>
      <w:spacing w:line="360" w:lineRule="auto"/>
      <w:ind w:firstLine="480" w:firstLineChars="200"/>
    </w:pPr>
    <w:rPr>
      <w:rFonts w:ascii="Times New Roman" w:hAnsi="Times New Roman" w:eastAsia="宋体" w:cs="Times New Roman"/>
      <w:sz w:val="24"/>
      <w:szCs w:val="24"/>
    </w:rPr>
  </w:style>
  <w:style w:type="character" w:styleId="22">
    <w:name w:val="Strong"/>
    <w:basedOn w:val="21"/>
    <w:qFormat/>
    <w:uiPriority w:val="0"/>
  </w:style>
  <w:style w:type="character" w:styleId="23">
    <w:name w:val="Hyperlink"/>
    <w:basedOn w:val="21"/>
    <w:unhideWhenUsed/>
    <w:qFormat/>
    <w:uiPriority w:val="99"/>
    <w:rPr>
      <w:color w:val="0000FF" w:themeColor="hyperlink"/>
      <w:u w:val="single"/>
      <w14:textFill>
        <w14:solidFill>
          <w14:schemeClr w14:val="hlink"/>
        </w14:solidFill>
      </w14:textFill>
    </w:rPr>
  </w:style>
  <w:style w:type="character" w:styleId="24">
    <w:name w:val="annotation reference"/>
    <w:basedOn w:val="21"/>
    <w:semiHidden/>
    <w:unhideWhenUsed/>
    <w:qFormat/>
    <w:uiPriority w:val="99"/>
    <w:rPr>
      <w:sz w:val="21"/>
      <w:szCs w:val="21"/>
    </w:rPr>
  </w:style>
  <w:style w:type="character" w:styleId="25">
    <w:name w:val="footnote reference"/>
    <w:basedOn w:val="21"/>
    <w:semiHidden/>
    <w:unhideWhenUsed/>
    <w:qFormat/>
    <w:uiPriority w:val="99"/>
    <w:rPr>
      <w:vertAlign w:val="superscript"/>
    </w:rPr>
  </w:style>
  <w:style w:type="paragraph" w:customStyle="1" w:styleId="26">
    <w:name w:val="00DTX-WZ"/>
    <w:link w:val="103"/>
    <w:qFormat/>
    <w:uiPriority w:val="0"/>
    <w:pPr>
      <w:widowControl w:val="0"/>
      <w:adjustRightInd w:val="0"/>
      <w:snapToGrid w:val="0"/>
      <w:spacing w:line="600" w:lineRule="exact"/>
      <w:ind w:firstLine="568" w:firstLineChars="200"/>
      <w:jc w:val="both"/>
    </w:pPr>
    <w:rPr>
      <w:rFonts w:ascii="Times New Roman" w:hAnsi="Times New Roman" w:eastAsia="仿宋_GB2312" w:cs="Times New Roman"/>
      <w:spacing w:val="2"/>
      <w:sz w:val="32"/>
      <w:szCs w:val="28"/>
      <w:lang w:val="en-US" w:eastAsia="zh-CN" w:bidi="ar-SA"/>
    </w:rPr>
  </w:style>
  <w:style w:type="character" w:customStyle="1" w:styleId="27">
    <w:name w:val="页眉 字符"/>
    <w:basedOn w:val="21"/>
    <w:link w:val="11"/>
    <w:qFormat/>
    <w:uiPriority w:val="99"/>
    <w:rPr>
      <w:sz w:val="18"/>
      <w:szCs w:val="18"/>
    </w:rPr>
  </w:style>
  <w:style w:type="character" w:customStyle="1" w:styleId="28">
    <w:name w:val="页脚 字符"/>
    <w:basedOn w:val="21"/>
    <w:link w:val="10"/>
    <w:qFormat/>
    <w:uiPriority w:val="99"/>
    <w:rPr>
      <w:sz w:val="18"/>
      <w:szCs w:val="18"/>
    </w:rPr>
  </w:style>
  <w:style w:type="paragraph" w:customStyle="1" w:styleId="29">
    <w:name w:val="DTX-01"/>
    <w:basedOn w:val="30"/>
    <w:link w:val="55"/>
    <w:qFormat/>
    <w:uiPriority w:val="0"/>
    <w:pPr>
      <w:tabs>
        <w:tab w:val="left" w:pos="-180"/>
      </w:tabs>
      <w:spacing w:line="760" w:lineRule="exact"/>
      <w:jc w:val="center"/>
      <w:outlineLvl w:val="0"/>
    </w:pPr>
    <w:rPr>
      <w:bCs/>
    </w:rPr>
  </w:style>
  <w:style w:type="paragraph" w:customStyle="1" w:styleId="30">
    <w:name w:val="DTX-02"/>
    <w:basedOn w:val="1"/>
    <w:link w:val="54"/>
    <w:qFormat/>
    <w:uiPriority w:val="0"/>
    <w:pPr>
      <w:tabs>
        <w:tab w:val="left" w:pos="-180"/>
      </w:tabs>
      <w:adjustRightInd w:val="0"/>
      <w:snapToGrid w:val="0"/>
      <w:spacing w:line="600" w:lineRule="exact"/>
      <w:jc w:val="left"/>
      <w:outlineLvl w:val="1"/>
    </w:pPr>
    <w:rPr>
      <w:rFonts w:eastAsia="楷体"/>
      <w:b/>
      <w:kern w:val="2"/>
      <w:sz w:val="32"/>
    </w:rPr>
  </w:style>
  <w:style w:type="character" w:customStyle="1" w:styleId="31">
    <w:name w:val="文档结构图 字符"/>
    <w:basedOn w:val="21"/>
    <w:link w:val="5"/>
    <w:semiHidden/>
    <w:qFormat/>
    <w:uiPriority w:val="99"/>
    <w:rPr>
      <w:rFonts w:ascii="宋体" w:eastAsia="宋体"/>
      <w:sz w:val="18"/>
      <w:szCs w:val="18"/>
    </w:rPr>
  </w:style>
  <w:style w:type="character" w:customStyle="1" w:styleId="32">
    <w:name w:val="标题 1 字符"/>
    <w:basedOn w:val="21"/>
    <w:link w:val="2"/>
    <w:qFormat/>
    <w:uiPriority w:val="9"/>
    <w:rPr>
      <w:b/>
      <w:bCs/>
      <w:kern w:val="44"/>
      <w:sz w:val="44"/>
      <w:szCs w:val="44"/>
    </w:rPr>
  </w:style>
  <w:style w:type="character" w:customStyle="1" w:styleId="33">
    <w:name w:val="标题 3 字符"/>
    <w:basedOn w:val="21"/>
    <w:link w:val="3"/>
    <w:qFormat/>
    <w:uiPriority w:val="9"/>
    <w:rPr>
      <w:b/>
      <w:bCs/>
      <w:sz w:val="32"/>
      <w:szCs w:val="32"/>
    </w:rPr>
  </w:style>
  <w:style w:type="character" w:customStyle="1" w:styleId="34">
    <w:name w:val="标题 5 字符"/>
    <w:basedOn w:val="21"/>
    <w:link w:val="4"/>
    <w:semiHidden/>
    <w:qFormat/>
    <w:uiPriority w:val="9"/>
    <w:rPr>
      <w:rFonts w:asciiTheme="minorHAnsi" w:hAnsiTheme="minorHAnsi" w:eastAsiaTheme="minorEastAsia" w:cstheme="minorBidi"/>
      <w:b/>
      <w:bCs/>
      <w:kern w:val="2"/>
      <w:sz w:val="28"/>
      <w:szCs w:val="28"/>
    </w:rPr>
  </w:style>
  <w:style w:type="paragraph" w:customStyle="1" w:styleId="35">
    <w:name w:val="TOC 标题1"/>
    <w:basedOn w:val="2"/>
    <w:next w:val="1"/>
    <w:semiHidden/>
    <w:unhideWhenUsed/>
    <w:qFormat/>
    <w:uiPriority w:val="39"/>
    <w:pPr>
      <w:outlineLvl w:val="9"/>
    </w:pPr>
    <w:rPr>
      <w:rFonts w:asciiTheme="minorHAnsi" w:hAnsiTheme="minorHAnsi" w:eastAsiaTheme="minorEastAsia" w:cstheme="minorBidi"/>
    </w:rPr>
  </w:style>
  <w:style w:type="paragraph" w:customStyle="1" w:styleId="36">
    <w:name w:val="BS-T"/>
    <w:qFormat/>
    <w:uiPriority w:val="0"/>
    <w:pPr>
      <w:widowControl w:val="0"/>
      <w:adjustRightInd w:val="0"/>
      <w:snapToGrid w:val="0"/>
      <w:jc w:val="center"/>
    </w:pPr>
    <w:rPr>
      <w:rFonts w:ascii="Times New Roman" w:hAnsi="Times New Roman" w:eastAsia="黑体" w:cs="Times New Roman"/>
      <w:sz w:val="24"/>
      <w:lang w:val="en-US" w:eastAsia="zh-CN" w:bidi="ar-SA"/>
    </w:rPr>
  </w:style>
  <w:style w:type="paragraph" w:customStyle="1" w:styleId="37">
    <w:name w:val="BS-WZ"/>
    <w:link w:val="38"/>
    <w:qFormat/>
    <w:uiPriority w:val="0"/>
    <w:pPr>
      <w:widowControl w:val="0"/>
      <w:adjustRightInd w:val="0"/>
      <w:snapToGrid w:val="0"/>
      <w:spacing w:line="500" w:lineRule="exact"/>
      <w:ind w:firstLine="200" w:firstLineChars="200"/>
      <w:jc w:val="both"/>
    </w:pPr>
    <w:rPr>
      <w:rFonts w:ascii="Times New Roman" w:hAnsi="Times New Roman" w:eastAsia="宋体" w:cs="Times New Roman"/>
      <w:bCs/>
      <w:sz w:val="24"/>
      <w:szCs w:val="24"/>
      <w:lang w:val="en-US" w:eastAsia="zh-CN" w:bidi="ar-SA"/>
    </w:rPr>
  </w:style>
  <w:style w:type="character" w:customStyle="1" w:styleId="38">
    <w:name w:val="BS-WZ Char"/>
    <w:basedOn w:val="21"/>
    <w:link w:val="37"/>
    <w:qFormat/>
    <w:uiPriority w:val="0"/>
    <w:rPr>
      <w:rFonts w:ascii="Times New Roman" w:hAnsi="Times New Roman" w:eastAsia="宋体" w:cs="Times New Roman"/>
      <w:bCs/>
      <w:sz w:val="24"/>
      <w:szCs w:val="24"/>
    </w:rPr>
  </w:style>
  <w:style w:type="paragraph" w:customStyle="1" w:styleId="39">
    <w:name w:val="BS-03"/>
    <w:link w:val="40"/>
    <w:qFormat/>
    <w:uiPriority w:val="0"/>
    <w:pPr>
      <w:keepNext/>
      <w:keepLines/>
      <w:widowControl w:val="0"/>
      <w:adjustRightInd w:val="0"/>
      <w:snapToGrid w:val="0"/>
      <w:spacing w:line="500" w:lineRule="exact"/>
      <w:jc w:val="both"/>
      <w:outlineLvl w:val="2"/>
    </w:pPr>
    <w:rPr>
      <w:rFonts w:ascii="Times New Roman" w:hAnsi="Times New Roman" w:eastAsia="黑体" w:cs="Times New Roman"/>
      <w:b/>
      <w:sz w:val="24"/>
      <w:szCs w:val="28"/>
      <w:lang w:val="en-US" w:eastAsia="zh-CN" w:bidi="ar-SA"/>
    </w:rPr>
  </w:style>
  <w:style w:type="character" w:customStyle="1" w:styleId="40">
    <w:name w:val="BS-03 Char"/>
    <w:link w:val="39"/>
    <w:qFormat/>
    <w:uiPriority w:val="0"/>
    <w:rPr>
      <w:rFonts w:ascii="Times New Roman" w:hAnsi="Times New Roman" w:eastAsia="黑体" w:cs="Times New Roman"/>
      <w:b/>
      <w:sz w:val="24"/>
      <w:szCs w:val="28"/>
    </w:rPr>
  </w:style>
  <w:style w:type="paragraph" w:customStyle="1" w:styleId="41">
    <w:name w:val="BS-01"/>
    <w:qFormat/>
    <w:uiPriority w:val="0"/>
    <w:pPr>
      <w:keepNext/>
      <w:spacing w:line="800" w:lineRule="exact"/>
      <w:jc w:val="both"/>
      <w:outlineLvl w:val="0"/>
    </w:pPr>
    <w:rPr>
      <w:rFonts w:ascii="Times New Roman" w:hAnsi="Times New Roman" w:eastAsia="黑体" w:cs="Times New Roman"/>
      <w:b/>
      <w:sz w:val="30"/>
      <w:szCs w:val="28"/>
      <w:lang w:val="en-US" w:eastAsia="zh-CN" w:bidi="ar-SA"/>
    </w:rPr>
  </w:style>
  <w:style w:type="paragraph" w:customStyle="1" w:styleId="42">
    <w:name w:val="BS-02"/>
    <w:qFormat/>
    <w:uiPriority w:val="0"/>
    <w:pPr>
      <w:keepNext/>
      <w:keepLines/>
      <w:widowControl w:val="0"/>
      <w:adjustRightInd w:val="0"/>
      <w:snapToGrid w:val="0"/>
      <w:spacing w:line="500" w:lineRule="exact"/>
      <w:jc w:val="both"/>
      <w:outlineLvl w:val="1"/>
    </w:pPr>
    <w:rPr>
      <w:rFonts w:ascii="Times New Roman" w:hAnsi="Times New Roman" w:eastAsia="黑体" w:cs="Times New Roman"/>
      <w:b/>
      <w:sz w:val="28"/>
      <w:szCs w:val="28"/>
      <w:lang w:val="en-US" w:eastAsia="zh-CN" w:bidi="ar-SA"/>
    </w:rPr>
  </w:style>
  <w:style w:type="paragraph" w:customStyle="1" w:styleId="43">
    <w:name w:val="hg-zw"/>
    <w:link w:val="44"/>
    <w:qFormat/>
    <w:uiPriority w:val="0"/>
    <w:pPr>
      <w:widowControl w:val="0"/>
      <w:adjustRightInd w:val="0"/>
      <w:snapToGrid w:val="0"/>
      <w:spacing w:line="500" w:lineRule="exact"/>
      <w:ind w:firstLine="200" w:firstLineChars="200"/>
      <w:jc w:val="both"/>
    </w:pPr>
    <w:rPr>
      <w:rFonts w:ascii="Times New Roman" w:hAnsi="Times New Roman" w:eastAsia="宋体" w:cs="Times New Roman"/>
      <w:sz w:val="24"/>
      <w:szCs w:val="24"/>
      <w:lang w:val="en-US" w:eastAsia="zh-CN" w:bidi="ar-SA"/>
    </w:rPr>
  </w:style>
  <w:style w:type="character" w:customStyle="1" w:styleId="44">
    <w:name w:val="hg-zw Char"/>
    <w:link w:val="43"/>
    <w:qFormat/>
    <w:uiPriority w:val="0"/>
    <w:rPr>
      <w:rFonts w:ascii="Times New Roman" w:hAnsi="Times New Roman" w:eastAsia="宋体" w:cs="Times New Roman"/>
      <w:sz w:val="24"/>
      <w:szCs w:val="24"/>
    </w:rPr>
  </w:style>
  <w:style w:type="paragraph" w:customStyle="1" w:styleId="45">
    <w:name w:val="BS-TZ"/>
    <w:qFormat/>
    <w:uiPriority w:val="0"/>
    <w:pPr>
      <w:widowControl w:val="0"/>
      <w:adjustRightInd w:val="0"/>
      <w:snapToGrid w:val="0"/>
      <w:spacing w:line="500" w:lineRule="exact"/>
      <w:jc w:val="center"/>
    </w:pPr>
    <w:rPr>
      <w:rFonts w:ascii="Times New Roman" w:hAnsi="Times New Roman" w:eastAsia="黑体" w:cs="Times New Roman"/>
      <w:b/>
      <w:sz w:val="24"/>
      <w:szCs w:val="32"/>
      <w:lang w:val="en-US" w:eastAsia="zh-CN" w:bidi="ar-SA"/>
    </w:rPr>
  </w:style>
  <w:style w:type="paragraph" w:customStyle="1" w:styleId="46">
    <w:name w:val="LL-ZW"/>
    <w:basedOn w:val="1"/>
    <w:link w:val="47"/>
    <w:qFormat/>
    <w:uiPriority w:val="0"/>
    <w:pPr>
      <w:adjustRightInd w:val="0"/>
      <w:snapToGrid w:val="0"/>
      <w:spacing w:line="500" w:lineRule="exact"/>
      <w:ind w:firstLine="200" w:firstLineChars="200"/>
    </w:pPr>
    <w:rPr>
      <w:rFonts w:ascii="宋体" w:hAnsi="Courier New"/>
      <w:sz w:val="24"/>
      <w:szCs w:val="24"/>
    </w:rPr>
  </w:style>
  <w:style w:type="character" w:customStyle="1" w:styleId="47">
    <w:name w:val="LL-ZW Char"/>
    <w:link w:val="46"/>
    <w:qFormat/>
    <w:uiPriority w:val="0"/>
    <w:rPr>
      <w:rFonts w:ascii="宋体" w:hAnsi="Courier New" w:eastAsia="宋体" w:cs="Times New Roman"/>
      <w:sz w:val="24"/>
      <w:szCs w:val="24"/>
    </w:rPr>
  </w:style>
  <w:style w:type="paragraph" w:customStyle="1" w:styleId="48">
    <w:name w:val="BS-BG"/>
    <w:link w:val="49"/>
    <w:qFormat/>
    <w:uiPriority w:val="0"/>
    <w:pPr>
      <w:widowControl w:val="0"/>
      <w:adjustRightInd w:val="0"/>
      <w:snapToGrid w:val="0"/>
      <w:spacing w:line="400" w:lineRule="exact"/>
      <w:jc w:val="center"/>
    </w:pPr>
    <w:rPr>
      <w:rFonts w:ascii="Times New Roman" w:hAnsi="Times New Roman" w:eastAsia="宋体" w:cs="Times New Roman"/>
      <w:szCs w:val="30"/>
      <w:lang w:val="en-US" w:eastAsia="zh-CN" w:bidi="ar-SA"/>
    </w:rPr>
  </w:style>
  <w:style w:type="character" w:customStyle="1" w:styleId="49">
    <w:name w:val="BS-BG Char"/>
    <w:basedOn w:val="21"/>
    <w:link w:val="48"/>
    <w:qFormat/>
    <w:uiPriority w:val="0"/>
    <w:rPr>
      <w:rFonts w:ascii="Times New Roman" w:hAnsi="Times New Roman" w:eastAsia="宋体" w:cs="Times New Roman"/>
      <w:kern w:val="0"/>
      <w:szCs w:val="30"/>
    </w:rPr>
  </w:style>
  <w:style w:type="paragraph" w:customStyle="1" w:styleId="50">
    <w:name w:val="BS-BT"/>
    <w:qFormat/>
    <w:uiPriority w:val="0"/>
    <w:pPr>
      <w:widowControl w:val="0"/>
      <w:tabs>
        <w:tab w:val="center" w:pos="4410"/>
        <w:tab w:val="right" w:pos="8820"/>
      </w:tabs>
      <w:adjustRightInd w:val="0"/>
      <w:snapToGrid w:val="0"/>
      <w:spacing w:line="500" w:lineRule="exact"/>
      <w:jc w:val="both"/>
    </w:pPr>
    <w:rPr>
      <w:rFonts w:ascii="Times New Roman" w:hAnsi="Times New Roman" w:eastAsia="黑体" w:cs="Times New Roman"/>
      <w:b/>
      <w:sz w:val="24"/>
      <w:szCs w:val="30"/>
      <w:lang w:val="en-US" w:eastAsia="zh-CN" w:bidi="ar-SA"/>
    </w:rPr>
  </w:style>
  <w:style w:type="paragraph" w:customStyle="1" w:styleId="51">
    <w:name w:val="WQ-BT"/>
    <w:link w:val="52"/>
    <w:qFormat/>
    <w:uiPriority w:val="0"/>
    <w:pPr>
      <w:widowControl w:val="0"/>
      <w:tabs>
        <w:tab w:val="center" w:pos="4410"/>
        <w:tab w:val="right" w:pos="8820"/>
      </w:tabs>
      <w:adjustRightInd w:val="0"/>
      <w:snapToGrid w:val="0"/>
      <w:spacing w:line="500" w:lineRule="exact"/>
      <w:jc w:val="both"/>
    </w:pPr>
    <w:rPr>
      <w:rFonts w:ascii="Times New Roman" w:hAnsi="Times New Roman" w:eastAsia="黑体" w:cs="Times New Roman"/>
      <w:b/>
      <w:sz w:val="24"/>
      <w:szCs w:val="24"/>
      <w:lang w:val="en-US" w:eastAsia="zh-CN" w:bidi="ar-SA"/>
    </w:rPr>
  </w:style>
  <w:style w:type="character" w:customStyle="1" w:styleId="52">
    <w:name w:val="WQ-BT Char"/>
    <w:basedOn w:val="21"/>
    <w:link w:val="51"/>
    <w:qFormat/>
    <w:uiPriority w:val="0"/>
    <w:rPr>
      <w:rFonts w:ascii="Times New Roman" w:hAnsi="Times New Roman" w:eastAsia="黑体" w:cs="Times New Roman"/>
      <w:b/>
      <w:sz w:val="24"/>
      <w:szCs w:val="24"/>
    </w:rPr>
  </w:style>
  <w:style w:type="paragraph" w:customStyle="1" w:styleId="53">
    <w:name w:val="BS-04"/>
    <w:qFormat/>
    <w:uiPriority w:val="0"/>
    <w:pPr>
      <w:keepNext/>
      <w:widowControl w:val="0"/>
      <w:adjustRightInd w:val="0"/>
      <w:snapToGrid w:val="0"/>
      <w:spacing w:line="500" w:lineRule="exact"/>
      <w:jc w:val="both"/>
      <w:outlineLvl w:val="3"/>
    </w:pPr>
    <w:rPr>
      <w:rFonts w:ascii="Times New Roman" w:hAnsi="Times New Roman" w:eastAsia="宋体" w:cs="Times New Roman"/>
      <w:sz w:val="24"/>
      <w:szCs w:val="28"/>
      <w:lang w:val="en-US" w:eastAsia="zh-CN" w:bidi="ar-SA"/>
    </w:rPr>
  </w:style>
  <w:style w:type="character" w:customStyle="1" w:styleId="54">
    <w:name w:val="DTX-02 Char"/>
    <w:link w:val="30"/>
    <w:qFormat/>
    <w:uiPriority w:val="0"/>
    <w:rPr>
      <w:rFonts w:ascii="Times New Roman" w:hAnsi="Times New Roman" w:eastAsia="楷体"/>
      <w:b/>
      <w:kern w:val="2"/>
      <w:sz w:val="32"/>
    </w:rPr>
  </w:style>
  <w:style w:type="character" w:customStyle="1" w:styleId="55">
    <w:name w:val="DTX-01 Char"/>
    <w:link w:val="29"/>
    <w:qFormat/>
    <w:uiPriority w:val="0"/>
    <w:rPr>
      <w:rFonts w:eastAsia="楷体"/>
      <w:b/>
      <w:kern w:val="2"/>
      <w:sz w:val="32"/>
    </w:rPr>
  </w:style>
  <w:style w:type="paragraph" w:customStyle="1" w:styleId="56">
    <w:name w:val="DTX-WZ"/>
    <w:link w:val="57"/>
    <w:qFormat/>
    <w:uiPriority w:val="0"/>
    <w:pPr>
      <w:widowControl w:val="0"/>
      <w:adjustRightInd w:val="0"/>
      <w:snapToGrid w:val="0"/>
      <w:spacing w:line="500" w:lineRule="exact"/>
      <w:ind w:firstLine="200" w:firstLineChars="200"/>
      <w:jc w:val="both"/>
    </w:pPr>
    <w:rPr>
      <w:rFonts w:ascii="Times New Roman" w:hAnsi="Times New Roman" w:eastAsia="宋体" w:cs="Times New Roman"/>
      <w:sz w:val="24"/>
      <w:szCs w:val="24"/>
      <w:lang w:val="en-US" w:eastAsia="zh-CN" w:bidi="ar-SA"/>
    </w:rPr>
  </w:style>
  <w:style w:type="character" w:customStyle="1" w:styleId="57">
    <w:name w:val="DTX-WZ Char"/>
    <w:link w:val="56"/>
    <w:qFormat/>
    <w:uiPriority w:val="0"/>
    <w:rPr>
      <w:sz w:val="24"/>
      <w:szCs w:val="24"/>
    </w:rPr>
  </w:style>
  <w:style w:type="paragraph" w:customStyle="1" w:styleId="58">
    <w:name w:val="PT-WZ"/>
    <w:link w:val="59"/>
    <w:qFormat/>
    <w:uiPriority w:val="0"/>
    <w:pPr>
      <w:widowControl w:val="0"/>
      <w:adjustRightInd w:val="0"/>
      <w:snapToGrid w:val="0"/>
      <w:spacing w:line="500" w:lineRule="exact"/>
      <w:ind w:firstLine="200" w:firstLineChars="200"/>
      <w:jc w:val="both"/>
    </w:pPr>
    <w:rPr>
      <w:rFonts w:ascii="Times New Roman" w:hAnsi="Times New Roman" w:eastAsia="宋体" w:cs="Times New Roman"/>
      <w:sz w:val="24"/>
      <w:szCs w:val="24"/>
      <w:lang w:val="en-US" w:eastAsia="zh-CN" w:bidi="ar-SA"/>
    </w:rPr>
  </w:style>
  <w:style w:type="character" w:customStyle="1" w:styleId="59">
    <w:name w:val="PT-WZ Char"/>
    <w:basedOn w:val="21"/>
    <w:link w:val="58"/>
    <w:qFormat/>
    <w:uiPriority w:val="0"/>
    <w:rPr>
      <w:sz w:val="24"/>
      <w:szCs w:val="24"/>
    </w:rPr>
  </w:style>
  <w:style w:type="paragraph" w:customStyle="1" w:styleId="60">
    <w:name w:val="DTX-03"/>
    <w:basedOn w:val="30"/>
    <w:link w:val="61"/>
    <w:qFormat/>
    <w:uiPriority w:val="0"/>
    <w:pPr>
      <w:spacing w:line="600" w:lineRule="exact"/>
      <w:outlineLvl w:val="2"/>
    </w:pPr>
    <w:rPr>
      <w:kern w:val="0"/>
    </w:rPr>
  </w:style>
  <w:style w:type="character" w:customStyle="1" w:styleId="61">
    <w:name w:val="DTX-03 Char"/>
    <w:link w:val="60"/>
    <w:qFormat/>
    <w:uiPriority w:val="0"/>
    <w:rPr>
      <w:rFonts w:ascii="Times New Roman" w:hAnsi="Times New Roman" w:eastAsia="楷体" w:cs="Times New Roman"/>
      <w:b/>
      <w:sz w:val="32"/>
      <w:szCs w:val="20"/>
    </w:rPr>
  </w:style>
  <w:style w:type="paragraph" w:customStyle="1" w:styleId="62">
    <w:name w:val="WQ-ZW"/>
    <w:link w:val="63"/>
    <w:qFormat/>
    <w:uiPriority w:val="0"/>
    <w:pPr>
      <w:widowControl w:val="0"/>
      <w:adjustRightInd w:val="0"/>
      <w:snapToGrid w:val="0"/>
      <w:spacing w:line="500" w:lineRule="exact"/>
      <w:ind w:firstLine="200" w:firstLineChars="200"/>
      <w:jc w:val="both"/>
    </w:pPr>
    <w:rPr>
      <w:rFonts w:ascii="Times New Roman" w:hAnsi="Times New Roman" w:eastAsia="宋体" w:cs="Times New Roman"/>
      <w:sz w:val="24"/>
      <w:szCs w:val="24"/>
      <w:lang w:val="en-US" w:eastAsia="zh-CN" w:bidi="ar-SA"/>
    </w:rPr>
  </w:style>
  <w:style w:type="character" w:customStyle="1" w:styleId="63">
    <w:name w:val="WQ-ZW Char"/>
    <w:basedOn w:val="21"/>
    <w:link w:val="62"/>
    <w:qFormat/>
    <w:uiPriority w:val="0"/>
    <w:rPr>
      <w:rFonts w:ascii="Times New Roman" w:hAnsi="Times New Roman" w:eastAsia="宋体" w:cs="Times New Roman"/>
      <w:sz w:val="24"/>
      <w:szCs w:val="24"/>
    </w:rPr>
  </w:style>
  <w:style w:type="paragraph" w:customStyle="1" w:styleId="64">
    <w:name w:val="DTX-04"/>
    <w:next w:val="1"/>
    <w:link w:val="65"/>
    <w:qFormat/>
    <w:uiPriority w:val="0"/>
    <w:pPr>
      <w:widowControl w:val="0"/>
      <w:spacing w:line="500" w:lineRule="exact"/>
      <w:outlineLvl w:val="3"/>
    </w:pPr>
    <w:rPr>
      <w:rFonts w:ascii="Times New Roman" w:hAnsi="Times New Roman" w:eastAsia="宋体" w:cs="Times New Roman"/>
      <w:kern w:val="2"/>
      <w:sz w:val="24"/>
      <w:lang w:val="en-US" w:eastAsia="zh-CN" w:bidi="ar-SA"/>
    </w:rPr>
  </w:style>
  <w:style w:type="character" w:customStyle="1" w:styleId="65">
    <w:name w:val="DTX-04 Char"/>
    <w:link w:val="64"/>
    <w:qFormat/>
    <w:uiPriority w:val="0"/>
    <w:rPr>
      <w:kern w:val="2"/>
      <w:sz w:val="24"/>
    </w:rPr>
  </w:style>
  <w:style w:type="paragraph" w:customStyle="1" w:styleId="66">
    <w:name w:val="FM-WZ"/>
    <w:link w:val="67"/>
    <w:qFormat/>
    <w:uiPriority w:val="0"/>
    <w:pPr>
      <w:widowControl w:val="0"/>
      <w:adjustRightInd w:val="0"/>
      <w:snapToGrid w:val="0"/>
      <w:spacing w:line="500" w:lineRule="exact"/>
      <w:ind w:firstLine="200" w:firstLineChars="200"/>
      <w:jc w:val="both"/>
    </w:pPr>
    <w:rPr>
      <w:rFonts w:ascii="Times New Roman" w:hAnsi="Times New Roman" w:eastAsia="宋体" w:cs="Times New Roman"/>
      <w:sz w:val="24"/>
      <w:szCs w:val="30"/>
      <w:lang w:val="en-US" w:eastAsia="zh-CN" w:bidi="ar-SA"/>
    </w:rPr>
  </w:style>
  <w:style w:type="character" w:customStyle="1" w:styleId="67">
    <w:name w:val="FM-WZ Char"/>
    <w:basedOn w:val="21"/>
    <w:link w:val="66"/>
    <w:qFormat/>
    <w:uiPriority w:val="0"/>
    <w:rPr>
      <w:rFonts w:ascii="Times New Roman" w:hAnsi="Times New Roman" w:eastAsia="宋体" w:cs="Times New Roman"/>
      <w:sz w:val="24"/>
      <w:szCs w:val="30"/>
    </w:rPr>
  </w:style>
  <w:style w:type="paragraph" w:customStyle="1" w:styleId="68">
    <w:name w:val="BS-HBT"/>
    <w:qFormat/>
    <w:uiPriority w:val="0"/>
    <w:pPr>
      <w:widowControl w:val="0"/>
      <w:tabs>
        <w:tab w:val="center" w:pos="6615"/>
        <w:tab w:val="right" w:pos="13230"/>
      </w:tabs>
      <w:adjustRightInd w:val="0"/>
      <w:snapToGrid w:val="0"/>
      <w:spacing w:line="500" w:lineRule="exact"/>
      <w:ind w:left="100" w:leftChars="100"/>
      <w:jc w:val="both"/>
    </w:pPr>
    <w:rPr>
      <w:rFonts w:ascii="Times New Roman" w:hAnsi="Times New Roman" w:eastAsia="黑体" w:cs="Times New Roman"/>
      <w:b/>
      <w:sz w:val="24"/>
      <w:szCs w:val="30"/>
      <w:lang w:val="en-US" w:eastAsia="zh-CN" w:bidi="ar-SA"/>
    </w:rPr>
  </w:style>
  <w:style w:type="character" w:customStyle="1" w:styleId="69">
    <w:name w:val="标题 3 Char1"/>
    <w:qFormat/>
    <w:uiPriority w:val="9"/>
    <w:rPr>
      <w:rFonts w:ascii="Calibri" w:hAnsi="Calibri" w:eastAsia="宋体" w:cs="Times New Roman"/>
      <w:b/>
      <w:bCs/>
      <w:sz w:val="32"/>
      <w:szCs w:val="32"/>
    </w:rPr>
  </w:style>
  <w:style w:type="character" w:customStyle="1" w:styleId="70">
    <w:name w:val="脚注文本 字符"/>
    <w:basedOn w:val="21"/>
    <w:link w:val="13"/>
    <w:semiHidden/>
    <w:qFormat/>
    <w:uiPriority w:val="99"/>
    <w:rPr>
      <w:sz w:val="18"/>
      <w:szCs w:val="18"/>
    </w:rPr>
  </w:style>
  <w:style w:type="character" w:customStyle="1" w:styleId="71">
    <w:name w:val="批注文字 字符"/>
    <w:basedOn w:val="21"/>
    <w:link w:val="6"/>
    <w:semiHidden/>
    <w:qFormat/>
    <w:uiPriority w:val="99"/>
  </w:style>
  <w:style w:type="character" w:customStyle="1" w:styleId="72">
    <w:name w:val="正文文本缩进 字符"/>
    <w:basedOn w:val="21"/>
    <w:link w:val="7"/>
    <w:semiHidden/>
    <w:qFormat/>
    <w:uiPriority w:val="99"/>
    <w:rPr>
      <w:rFonts w:asciiTheme="minorHAnsi" w:hAnsiTheme="minorHAnsi" w:eastAsiaTheme="minorEastAsia" w:cstheme="minorBidi"/>
      <w:kern w:val="2"/>
      <w:sz w:val="21"/>
      <w:szCs w:val="22"/>
    </w:rPr>
  </w:style>
  <w:style w:type="character" w:customStyle="1" w:styleId="73">
    <w:name w:val="日期 字符"/>
    <w:basedOn w:val="21"/>
    <w:link w:val="8"/>
    <w:semiHidden/>
    <w:qFormat/>
    <w:uiPriority w:val="99"/>
  </w:style>
  <w:style w:type="character" w:customStyle="1" w:styleId="74">
    <w:name w:val="正文首行缩进 2 字符"/>
    <w:basedOn w:val="72"/>
    <w:link w:val="19"/>
    <w:qFormat/>
    <w:uiPriority w:val="0"/>
    <w:rPr>
      <w:rFonts w:asciiTheme="minorHAnsi" w:hAnsiTheme="minorHAnsi" w:eastAsiaTheme="minorEastAsia" w:cstheme="minorBidi"/>
      <w:kern w:val="2"/>
      <w:sz w:val="24"/>
      <w:szCs w:val="24"/>
    </w:rPr>
  </w:style>
  <w:style w:type="character" w:customStyle="1" w:styleId="75">
    <w:name w:val="HTML 预设格式 字符"/>
    <w:basedOn w:val="21"/>
    <w:link w:val="15"/>
    <w:qFormat/>
    <w:uiPriority w:val="99"/>
    <w:rPr>
      <w:rFonts w:ascii="Courier New" w:hAnsi="Courier New"/>
      <w:sz w:val="20"/>
    </w:rPr>
  </w:style>
  <w:style w:type="character" w:customStyle="1" w:styleId="76">
    <w:name w:val="批注主题 字符"/>
    <w:basedOn w:val="71"/>
    <w:link w:val="18"/>
    <w:semiHidden/>
    <w:qFormat/>
    <w:uiPriority w:val="99"/>
    <w:rPr>
      <w:b/>
      <w:bCs/>
    </w:rPr>
  </w:style>
  <w:style w:type="character" w:customStyle="1" w:styleId="77">
    <w:name w:val="批注框文本 字符"/>
    <w:basedOn w:val="21"/>
    <w:link w:val="9"/>
    <w:semiHidden/>
    <w:qFormat/>
    <w:uiPriority w:val="99"/>
    <w:rPr>
      <w:sz w:val="18"/>
      <w:szCs w:val="18"/>
    </w:rPr>
  </w:style>
  <w:style w:type="paragraph" w:customStyle="1" w:styleId="78">
    <w:name w:val="DTX-TM"/>
    <w:basedOn w:val="1"/>
    <w:next w:val="1"/>
    <w:link w:val="79"/>
    <w:qFormat/>
    <w:uiPriority w:val="0"/>
    <w:pPr>
      <w:adjustRightInd w:val="0"/>
      <w:snapToGrid w:val="0"/>
      <w:spacing w:line="500" w:lineRule="exact"/>
      <w:jc w:val="center"/>
    </w:pPr>
    <w:rPr>
      <w:rFonts w:eastAsia="黑体"/>
      <w:b/>
      <w:sz w:val="24"/>
      <w:szCs w:val="24"/>
    </w:rPr>
  </w:style>
  <w:style w:type="character" w:customStyle="1" w:styleId="79">
    <w:name w:val="DTX-TM Char"/>
    <w:link w:val="78"/>
    <w:qFormat/>
    <w:uiPriority w:val="0"/>
    <w:rPr>
      <w:rFonts w:eastAsia="黑体"/>
      <w:b/>
      <w:sz w:val="24"/>
      <w:szCs w:val="24"/>
    </w:rPr>
  </w:style>
  <w:style w:type="paragraph" w:customStyle="1" w:styleId="80">
    <w:name w:val="DTX-T"/>
    <w:basedOn w:val="1"/>
    <w:qFormat/>
    <w:uiPriority w:val="0"/>
    <w:pPr>
      <w:adjustRightInd w:val="0"/>
      <w:snapToGrid w:val="0"/>
      <w:jc w:val="center"/>
    </w:pPr>
    <w:rPr>
      <w:kern w:val="2"/>
      <w:sz w:val="24"/>
      <w:szCs w:val="24"/>
    </w:rPr>
  </w:style>
  <w:style w:type="paragraph" w:customStyle="1" w:styleId="81">
    <w:name w:val="04DTX-BG"/>
    <w:basedOn w:val="1"/>
    <w:qFormat/>
    <w:uiPriority w:val="0"/>
    <w:pPr>
      <w:adjustRightInd w:val="0"/>
      <w:snapToGrid w:val="0"/>
      <w:spacing w:line="360" w:lineRule="exact"/>
      <w:jc w:val="center"/>
    </w:pPr>
    <w:rPr>
      <w:rFonts w:eastAsia="仿宋_GB2312"/>
      <w:kern w:val="2"/>
      <w:sz w:val="24"/>
      <w:szCs w:val="30"/>
    </w:rPr>
  </w:style>
  <w:style w:type="paragraph" w:customStyle="1" w:styleId="82">
    <w:name w:val="05DTX-BT"/>
    <w:basedOn w:val="1"/>
    <w:next w:val="1"/>
    <w:link w:val="83"/>
    <w:qFormat/>
    <w:uiPriority w:val="0"/>
    <w:pPr>
      <w:tabs>
        <w:tab w:val="center" w:pos="4410"/>
        <w:tab w:val="right" w:pos="8820"/>
      </w:tabs>
      <w:adjustRightInd w:val="0"/>
      <w:snapToGrid w:val="0"/>
      <w:spacing w:line="600" w:lineRule="exact"/>
      <w:jc w:val="center"/>
    </w:pPr>
    <w:rPr>
      <w:rFonts w:eastAsia="黑体"/>
      <w:b/>
      <w:kern w:val="2"/>
      <w:sz w:val="28"/>
      <w:szCs w:val="30"/>
    </w:rPr>
  </w:style>
  <w:style w:type="character" w:customStyle="1" w:styleId="83">
    <w:name w:val="05DTX-BT 字符"/>
    <w:basedOn w:val="21"/>
    <w:link w:val="82"/>
    <w:qFormat/>
    <w:uiPriority w:val="0"/>
    <w:rPr>
      <w:rFonts w:eastAsia="黑体"/>
      <w:b/>
      <w:kern w:val="2"/>
      <w:sz w:val="28"/>
      <w:szCs w:val="30"/>
    </w:rPr>
  </w:style>
  <w:style w:type="paragraph" w:customStyle="1" w:styleId="84">
    <w:name w:val="03规划——三级标题"/>
    <w:qFormat/>
    <w:uiPriority w:val="0"/>
    <w:pPr>
      <w:spacing w:line="560" w:lineRule="exact"/>
      <w:ind w:firstLine="638" w:firstLineChars="200"/>
      <w:jc w:val="both"/>
      <w:outlineLvl w:val="2"/>
    </w:pPr>
    <w:rPr>
      <w:rFonts w:ascii="Calibri" w:hAnsi="Calibri" w:eastAsia="仿宋_GB2312" w:cs="Times New Roman"/>
      <w:b/>
      <w:bCs/>
      <w:kern w:val="44"/>
      <w:sz w:val="32"/>
      <w:szCs w:val="44"/>
      <w:lang w:val="en-US" w:eastAsia="zh-CN" w:bidi="ar-SA"/>
    </w:rPr>
  </w:style>
  <w:style w:type="paragraph" w:customStyle="1" w:styleId="85">
    <w:name w:val="00规划-正文"/>
    <w:basedOn w:val="1"/>
    <w:link w:val="86"/>
    <w:qFormat/>
    <w:uiPriority w:val="0"/>
    <w:pPr>
      <w:widowControl/>
      <w:spacing w:line="560" w:lineRule="exact"/>
      <w:ind w:firstLine="200" w:firstLineChars="200"/>
    </w:pPr>
    <w:rPr>
      <w:rFonts w:eastAsia="仿宋_GB2312"/>
      <w:sz w:val="30"/>
      <w:szCs w:val="24"/>
    </w:rPr>
  </w:style>
  <w:style w:type="character" w:customStyle="1" w:styleId="86">
    <w:name w:val="00规划-正文字符"/>
    <w:link w:val="85"/>
    <w:qFormat/>
    <w:uiPriority w:val="0"/>
    <w:rPr>
      <w:rFonts w:eastAsia="仿宋_GB2312"/>
      <w:sz w:val="30"/>
      <w:szCs w:val="24"/>
    </w:rPr>
  </w:style>
  <w:style w:type="paragraph" w:customStyle="1" w:styleId="87">
    <w:name w:val="04规划——图片格式"/>
    <w:next w:val="85"/>
    <w:qFormat/>
    <w:uiPriority w:val="0"/>
    <w:pPr>
      <w:spacing w:line="560" w:lineRule="exact"/>
      <w:jc w:val="center"/>
    </w:pPr>
    <w:rPr>
      <w:rFonts w:ascii="Calibri" w:hAnsi="Calibri" w:eastAsia="黑体" w:cs="Times New Roman"/>
      <w:kern w:val="2"/>
      <w:sz w:val="28"/>
      <w:szCs w:val="24"/>
      <w:lang w:val="en-US" w:eastAsia="zh-CN" w:bidi="ar-SA"/>
    </w:rPr>
  </w:style>
  <w:style w:type="paragraph" w:customStyle="1" w:styleId="88">
    <w:name w:val="05规划——表内文字"/>
    <w:qFormat/>
    <w:uiPriority w:val="0"/>
    <w:pPr>
      <w:adjustRightInd w:val="0"/>
      <w:snapToGrid w:val="0"/>
      <w:jc w:val="center"/>
    </w:pPr>
    <w:rPr>
      <w:rFonts w:ascii="Times New Roman" w:hAnsi="Times New Roman" w:eastAsia="仿宋_GB2312" w:cs="Times New Roman"/>
      <w:kern w:val="2"/>
      <w:sz w:val="21"/>
      <w:szCs w:val="24"/>
      <w:lang w:val="en-US" w:eastAsia="zh-CN" w:bidi="ar-SA"/>
    </w:rPr>
  </w:style>
  <w:style w:type="character" w:customStyle="1" w:styleId="89">
    <w:name w:val="font21"/>
    <w:basedOn w:val="21"/>
    <w:qFormat/>
    <w:uiPriority w:val="0"/>
    <w:rPr>
      <w:rFonts w:hint="default" w:ascii="Times New Roman" w:hAnsi="Times New Roman" w:cs="Times New Roman"/>
      <w:color w:val="000000"/>
      <w:sz w:val="20"/>
      <w:szCs w:val="20"/>
      <w:u w:val="none"/>
    </w:rPr>
  </w:style>
  <w:style w:type="character" w:customStyle="1" w:styleId="90">
    <w:name w:val="font11"/>
    <w:basedOn w:val="21"/>
    <w:qFormat/>
    <w:uiPriority w:val="0"/>
    <w:rPr>
      <w:rFonts w:hint="eastAsia" w:ascii="宋体" w:hAnsi="宋体" w:eastAsia="宋体" w:cs="宋体"/>
      <w:color w:val="000000"/>
      <w:sz w:val="20"/>
      <w:szCs w:val="20"/>
      <w:u w:val="none"/>
    </w:rPr>
  </w:style>
  <w:style w:type="character" w:customStyle="1" w:styleId="91">
    <w:name w:val="font71"/>
    <w:basedOn w:val="21"/>
    <w:qFormat/>
    <w:uiPriority w:val="0"/>
    <w:rPr>
      <w:rFonts w:hint="default" w:ascii="Times New Roman" w:hAnsi="Times New Roman" w:cs="Times New Roman"/>
      <w:color w:val="000000"/>
      <w:sz w:val="20"/>
      <w:szCs w:val="20"/>
      <w:u w:val="none"/>
    </w:rPr>
  </w:style>
  <w:style w:type="character" w:customStyle="1" w:styleId="92">
    <w:name w:val="font81"/>
    <w:basedOn w:val="21"/>
    <w:qFormat/>
    <w:uiPriority w:val="0"/>
    <w:rPr>
      <w:rFonts w:hint="default" w:ascii="仿宋_GB2312" w:eastAsia="仿宋_GB2312" w:cs="仿宋_GB2312"/>
      <w:color w:val="000000"/>
      <w:sz w:val="20"/>
      <w:szCs w:val="20"/>
      <w:u w:val="none"/>
      <w:vertAlign w:val="superscript"/>
    </w:rPr>
  </w:style>
  <w:style w:type="character" w:customStyle="1" w:styleId="93">
    <w:name w:val="font51"/>
    <w:basedOn w:val="21"/>
    <w:qFormat/>
    <w:uiPriority w:val="0"/>
    <w:rPr>
      <w:rFonts w:hint="default" w:ascii="仿宋_GB2312" w:eastAsia="仿宋_GB2312" w:cs="仿宋_GB2312"/>
      <w:color w:val="000000"/>
      <w:sz w:val="20"/>
      <w:szCs w:val="20"/>
      <w:u w:val="none"/>
    </w:rPr>
  </w:style>
  <w:style w:type="character" w:customStyle="1" w:styleId="94">
    <w:name w:val="font91"/>
    <w:basedOn w:val="21"/>
    <w:qFormat/>
    <w:uiPriority w:val="0"/>
    <w:rPr>
      <w:rFonts w:hint="default" w:ascii="Times New Roman" w:hAnsi="Times New Roman" w:cs="Times New Roman"/>
      <w:color w:val="000000"/>
      <w:sz w:val="20"/>
      <w:szCs w:val="20"/>
      <w:u w:val="none"/>
    </w:rPr>
  </w:style>
  <w:style w:type="character" w:customStyle="1" w:styleId="95">
    <w:name w:val="font31"/>
    <w:basedOn w:val="21"/>
    <w:qFormat/>
    <w:uiPriority w:val="0"/>
    <w:rPr>
      <w:rFonts w:hint="eastAsia" w:ascii="宋体" w:hAnsi="宋体" w:eastAsia="宋体" w:cs="宋体"/>
      <w:color w:val="000000"/>
      <w:sz w:val="20"/>
      <w:szCs w:val="20"/>
      <w:u w:val="none"/>
    </w:rPr>
  </w:style>
  <w:style w:type="character" w:customStyle="1" w:styleId="96">
    <w:name w:val="font61"/>
    <w:basedOn w:val="21"/>
    <w:qFormat/>
    <w:uiPriority w:val="0"/>
    <w:rPr>
      <w:rFonts w:hint="default" w:ascii="Times New Roman" w:hAnsi="Times New Roman" w:cs="Times New Roman"/>
      <w:color w:val="000000"/>
      <w:sz w:val="20"/>
      <w:szCs w:val="20"/>
      <w:u w:val="none"/>
    </w:rPr>
  </w:style>
  <w:style w:type="character" w:customStyle="1" w:styleId="97">
    <w:name w:val="font41"/>
    <w:basedOn w:val="21"/>
    <w:qFormat/>
    <w:uiPriority w:val="0"/>
    <w:rPr>
      <w:rFonts w:hint="eastAsia" w:ascii="宋体" w:hAnsi="宋体" w:eastAsia="宋体" w:cs="宋体"/>
      <w:color w:val="000000"/>
      <w:sz w:val="20"/>
      <w:szCs w:val="20"/>
      <w:u w:val="none"/>
    </w:rPr>
  </w:style>
  <w:style w:type="character" w:customStyle="1" w:styleId="98">
    <w:name w:val="text_pngnw"/>
    <w:basedOn w:val="21"/>
    <w:qFormat/>
    <w:uiPriority w:val="0"/>
  </w:style>
  <w:style w:type="paragraph" w:customStyle="1" w:styleId="99">
    <w:name w:val="p"/>
    <w:basedOn w:val="1"/>
    <w:qFormat/>
    <w:uiPriority w:val="0"/>
    <w:pPr>
      <w:widowControl/>
      <w:spacing w:before="100" w:beforeAutospacing="1" w:after="100" w:afterAutospacing="1"/>
      <w:jc w:val="left"/>
    </w:pPr>
    <w:rPr>
      <w:rFonts w:ascii="宋体" w:hAnsi="宋体" w:cs="宋体"/>
      <w:sz w:val="24"/>
      <w:szCs w:val="24"/>
    </w:rPr>
  </w:style>
  <w:style w:type="paragraph" w:customStyle="1" w:styleId="100">
    <w:name w:val="Default"/>
    <w:qFormat/>
    <w:uiPriority w:val="0"/>
    <w:pPr>
      <w:widowControl w:val="0"/>
      <w:autoSpaceDE w:val="0"/>
      <w:autoSpaceDN w:val="0"/>
      <w:adjustRightInd w:val="0"/>
    </w:pPr>
    <w:rPr>
      <w:rFonts w:ascii="仿宋_GB2312" w:hAnsi="仿宋_GB2312" w:eastAsia="宋体" w:cs="仿宋_GB2312"/>
      <w:color w:val="000000"/>
      <w:sz w:val="24"/>
      <w:szCs w:val="24"/>
      <w:lang w:val="en-US" w:eastAsia="zh-CN" w:bidi="ar-SA"/>
    </w:rPr>
  </w:style>
  <w:style w:type="table" w:customStyle="1" w:styleId="101">
    <w:name w:val="网格型2"/>
    <w:basedOn w:val="20"/>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customStyle="1" w:styleId="102">
    <w:name w:val="标题3+节"/>
    <w:basedOn w:val="1"/>
    <w:qFormat/>
    <w:uiPriority w:val="0"/>
    <w:pPr>
      <w:spacing w:before="50" w:beforeLines="50" w:after="50" w:afterLines="50"/>
      <w:outlineLvl w:val="2"/>
    </w:pPr>
    <w:rPr>
      <w:rFonts w:ascii="楷体" w:hAnsi="楷体" w:eastAsia="楷体"/>
      <w:b/>
      <w:sz w:val="30"/>
      <w:szCs w:val="32"/>
    </w:rPr>
  </w:style>
  <w:style w:type="character" w:customStyle="1" w:styleId="103">
    <w:name w:val="00DTX-WZ Char"/>
    <w:link w:val="26"/>
    <w:qFormat/>
    <w:uiPriority w:val="0"/>
    <w:rPr>
      <w:rFonts w:ascii="Times New Roman" w:hAnsi="Times New Roman" w:eastAsia="仿宋_GB2312" w:cs="Times New Roman"/>
      <w:spacing w:val="2"/>
      <w:sz w:val="32"/>
      <w:szCs w:val="28"/>
      <w:lang w:val="en-US" w:eastAsia="zh-CN" w:bidi="ar-SA"/>
    </w:rPr>
  </w:style>
  <w:style w:type="character" w:customStyle="1" w:styleId="104">
    <w:name w:val="font01"/>
    <w:basedOn w:val="21"/>
    <w:qFormat/>
    <w:uiPriority w:val="0"/>
    <w:rPr>
      <w:rFonts w:hint="eastAsia" w:ascii="宋体" w:hAnsi="宋体" w:eastAsia="宋体" w:cs="宋体"/>
      <w:color w:val="000000"/>
      <w:sz w:val="22"/>
      <w:szCs w:val="22"/>
      <w:u w:val="none"/>
    </w:rPr>
  </w:style>
  <w:style w:type="character" w:customStyle="1" w:styleId="105">
    <w:name w:val="font111"/>
    <w:basedOn w:val="21"/>
    <w:qFormat/>
    <w:uiPriority w:val="0"/>
    <w:rPr>
      <w:rFonts w:hint="eastAsia" w:ascii="宋体" w:hAnsi="宋体" w:eastAsia="宋体" w:cs="宋体"/>
      <w:color w:val="000000"/>
      <w:sz w:val="22"/>
      <w:szCs w:val="22"/>
      <w:u w:val="none"/>
      <w:vertAlign w:val="superscript"/>
    </w:rPr>
  </w:style>
  <w:style w:type="character" w:customStyle="1" w:styleId="106">
    <w:name w:val="font121"/>
    <w:basedOn w:val="21"/>
    <w:qFormat/>
    <w:uiPriority w:val="0"/>
    <w:rPr>
      <w:rFonts w:hint="default" w:ascii="Times New Roman" w:hAnsi="Times New Roman" w:cs="Times New Roman"/>
      <w:color w:val="000000"/>
      <w:sz w:val="24"/>
      <w:szCs w:val="24"/>
      <w:u w:val="none"/>
    </w:rPr>
  </w:style>
  <w:style w:type="character" w:customStyle="1" w:styleId="107">
    <w:name w:val="font101"/>
    <w:basedOn w:val="21"/>
    <w:qFormat/>
    <w:uiPriority w:val="0"/>
    <w:rPr>
      <w:rFonts w:hint="eastAsia" w:ascii="仿宋_GB2312" w:eastAsia="仿宋_GB2312" w:cs="仿宋_GB2312"/>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2" Type="http://schemas.openxmlformats.org/officeDocument/2006/relationships/fontTable" Target="fontTable.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image" Target="media/image12.jpeg"/><Relationship Id="rId27" Type="http://schemas.openxmlformats.org/officeDocument/2006/relationships/image" Target="media/image11.jpeg"/><Relationship Id="rId26" Type="http://schemas.openxmlformats.org/officeDocument/2006/relationships/image" Target="media/image10.jpeg"/><Relationship Id="rId25" Type="http://schemas.openxmlformats.org/officeDocument/2006/relationships/image" Target="media/image9.jpeg"/><Relationship Id="rId24" Type="http://schemas.openxmlformats.org/officeDocument/2006/relationships/image" Target="media/image8.jpeg"/><Relationship Id="rId23" Type="http://schemas.openxmlformats.org/officeDocument/2006/relationships/image" Target="media/image7.jpeg"/><Relationship Id="rId22" Type="http://schemas.openxmlformats.org/officeDocument/2006/relationships/image" Target="media/image6.jpeg"/><Relationship Id="rId21" Type="http://schemas.openxmlformats.org/officeDocument/2006/relationships/image" Target="media/image5.jpeg"/><Relationship Id="rId20" Type="http://schemas.openxmlformats.org/officeDocument/2006/relationships/image" Target="media/image4.jpeg"/><Relationship Id="rId2" Type="http://schemas.openxmlformats.org/officeDocument/2006/relationships/settings" Target="settings.xml"/><Relationship Id="rId19" Type="http://schemas.openxmlformats.org/officeDocument/2006/relationships/image" Target="media/image3.jpeg"/><Relationship Id="rId18" Type="http://schemas.openxmlformats.org/officeDocument/2006/relationships/image" Target="media/image2.jpeg"/><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C0500E-EEB7-45B1-A36B-3D507C180B9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116</Pages>
  <Words>13665</Words>
  <Characters>14523</Characters>
  <Lines>360</Lines>
  <Paragraphs>101</Paragraphs>
  <TotalTime>1</TotalTime>
  <ScaleCrop>false</ScaleCrop>
  <LinksUpToDate>false</LinksUpToDate>
  <CharactersWithSpaces>14699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2024-01-11T08:26:00Z</dcterms:created>
  <dc:creator>Ldy</dc:creator>
  <cp:lastModifiedBy>Administrator</cp:lastModifiedBy>
  <cp:lastPrinted>2024-02-20T09:01:00Z</cp:lastPrinted>
  <dcterms:modified xsi:type="dcterms:W3CDTF">2025-07-23T02:59:53Z</dcterms:modified>
  <cp:revision>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95BD762134EB4E33AAF2427CBAB61C95_13</vt:lpwstr>
  </property>
  <property fmtid="{D5CDD505-2E9C-101B-9397-08002B2CF9AE}" pid="4" name="KSOTemplateDocerSaveRecord">
    <vt:lpwstr>eyJoZGlkIjoiZGNkNzljY2ExNmMxMGM5NzE1NzQxNWE4NGFlNGQwYzQiLCJ1c2VySWQiOiI1NTg4NTQ5MjcifQ==</vt:lpwstr>
  </property>
</Properties>
</file>