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897126">
      <w:pPr>
        <w:spacing w:line="600" w:lineRule="exact"/>
        <w:jc w:val="left"/>
        <w:rPr>
          <w:rFonts w:ascii="Arial" w:hAnsi="Arial" w:eastAsia="Symbol"/>
          <w:b/>
          <w:bCs/>
          <w:sz w:val="32"/>
          <w:szCs w:val="32"/>
        </w:rPr>
      </w:pPr>
    </w:p>
    <w:p w14:paraId="14449D9A">
      <w:pPr>
        <w:pStyle w:val="2"/>
        <w:ind w:left="0" w:leftChars="0" w:firstLine="0"/>
        <w:rPr>
          <w:rFonts w:hint="default"/>
        </w:rPr>
      </w:pPr>
    </w:p>
    <w:p w14:paraId="3047BAC8">
      <w:pPr>
        <w:spacing w:line="600" w:lineRule="exact"/>
        <w:rPr>
          <w:rFonts w:ascii="Arial" w:hAnsi="Arial" w:eastAsia="宋体"/>
          <w:b/>
          <w:bCs/>
          <w:sz w:val="32"/>
          <w:szCs w:val="32"/>
        </w:rPr>
      </w:pPr>
    </w:p>
    <w:p w14:paraId="2BF813DD">
      <w:pPr>
        <w:spacing w:line="600" w:lineRule="exact"/>
        <w:jc w:val="center"/>
        <w:rPr>
          <w:rFonts w:ascii="Arial" w:hAnsi="Arial" w:eastAsia="宋体"/>
          <w:b/>
          <w:bCs/>
          <w:sz w:val="32"/>
          <w:szCs w:val="32"/>
        </w:rPr>
      </w:pPr>
    </w:p>
    <w:p w14:paraId="03937688">
      <w:pPr>
        <w:spacing w:line="600" w:lineRule="exact"/>
        <w:jc w:val="center"/>
        <w:rPr>
          <w:rFonts w:ascii="Arial" w:hAnsi="Arial" w:eastAsia="宋体"/>
          <w:b/>
          <w:bCs/>
          <w:sz w:val="32"/>
          <w:szCs w:val="32"/>
        </w:rPr>
      </w:pPr>
    </w:p>
    <w:p w14:paraId="27EEC202">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2025</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lang w:val="en-US" w:eastAsia="zh-CN"/>
        </w:rPr>
        <w:t>鄂温克族自治旗人力资源和社会保障局部门</w:t>
      </w:r>
      <w:r>
        <w:rPr>
          <w:rFonts w:cs="方正小标宋简体" w:asciiTheme="majorEastAsia" w:hAnsiTheme="majorEastAsia" w:eastAsiaTheme="majorEastAsia"/>
          <w:b/>
          <w:sz w:val="48"/>
          <w:szCs w:val="48"/>
        </w:rPr>
        <w:t>预算公开</w:t>
      </w:r>
    </w:p>
    <w:p w14:paraId="07E54FC2">
      <w:pPr>
        <w:adjustRightInd w:val="0"/>
        <w:snapToGrid w:val="0"/>
        <w:spacing w:line="600" w:lineRule="exact"/>
        <w:ind w:firstLine="640"/>
        <w:rPr>
          <w:rFonts w:eastAsia="仿宋_GB2312"/>
          <w:sz w:val="32"/>
          <w:szCs w:val="32"/>
        </w:rPr>
      </w:pPr>
    </w:p>
    <w:p w14:paraId="0FD2FB15">
      <w:pPr>
        <w:adjustRightInd w:val="0"/>
        <w:snapToGrid w:val="0"/>
        <w:spacing w:line="600" w:lineRule="exact"/>
        <w:ind w:firstLine="640"/>
        <w:rPr>
          <w:rFonts w:eastAsia="仿宋_GB2312"/>
          <w:sz w:val="32"/>
          <w:szCs w:val="32"/>
        </w:rPr>
      </w:pPr>
    </w:p>
    <w:p w14:paraId="38EC35CF">
      <w:pPr>
        <w:adjustRightInd w:val="0"/>
        <w:snapToGrid w:val="0"/>
        <w:spacing w:line="600" w:lineRule="exact"/>
        <w:ind w:firstLine="640"/>
        <w:rPr>
          <w:rFonts w:eastAsia="仿宋_GB2312"/>
          <w:sz w:val="32"/>
          <w:szCs w:val="32"/>
        </w:rPr>
      </w:pPr>
    </w:p>
    <w:p w14:paraId="78C370E1">
      <w:pPr>
        <w:adjustRightInd w:val="0"/>
        <w:snapToGrid w:val="0"/>
        <w:spacing w:line="600" w:lineRule="exact"/>
        <w:ind w:firstLine="640"/>
        <w:rPr>
          <w:rFonts w:eastAsia="仿宋_GB2312"/>
          <w:sz w:val="32"/>
          <w:szCs w:val="32"/>
        </w:rPr>
      </w:pPr>
    </w:p>
    <w:p w14:paraId="0BFD86FD">
      <w:pPr>
        <w:adjustRightInd w:val="0"/>
        <w:snapToGrid w:val="0"/>
        <w:spacing w:line="600" w:lineRule="exact"/>
        <w:ind w:firstLine="640"/>
        <w:rPr>
          <w:rFonts w:eastAsia="仿宋_GB2312"/>
          <w:sz w:val="32"/>
          <w:szCs w:val="32"/>
        </w:rPr>
      </w:pPr>
    </w:p>
    <w:p w14:paraId="65E88A58">
      <w:pPr>
        <w:adjustRightInd w:val="0"/>
        <w:snapToGrid w:val="0"/>
        <w:spacing w:line="600" w:lineRule="exact"/>
        <w:ind w:firstLine="640"/>
        <w:rPr>
          <w:rFonts w:eastAsia="仿宋_GB2312"/>
          <w:sz w:val="32"/>
          <w:szCs w:val="32"/>
        </w:rPr>
      </w:pPr>
    </w:p>
    <w:p w14:paraId="64B01C28">
      <w:pPr>
        <w:adjustRightInd w:val="0"/>
        <w:snapToGrid w:val="0"/>
        <w:spacing w:line="600" w:lineRule="exact"/>
        <w:ind w:firstLine="640"/>
        <w:rPr>
          <w:rFonts w:eastAsia="仿宋_GB2312"/>
          <w:sz w:val="32"/>
          <w:szCs w:val="32"/>
        </w:rPr>
      </w:pPr>
    </w:p>
    <w:p w14:paraId="705C6723">
      <w:pPr>
        <w:adjustRightInd w:val="0"/>
        <w:snapToGrid w:val="0"/>
        <w:spacing w:line="600" w:lineRule="exact"/>
        <w:ind w:firstLine="640"/>
        <w:rPr>
          <w:rFonts w:eastAsia="仿宋_GB2312"/>
          <w:sz w:val="32"/>
          <w:szCs w:val="32"/>
        </w:rPr>
      </w:pPr>
    </w:p>
    <w:p w14:paraId="3211ABC4">
      <w:pPr>
        <w:adjustRightInd w:val="0"/>
        <w:snapToGrid w:val="0"/>
        <w:spacing w:line="600" w:lineRule="exact"/>
        <w:ind w:firstLine="640"/>
        <w:rPr>
          <w:rFonts w:eastAsia="仿宋_GB2312"/>
          <w:sz w:val="32"/>
          <w:szCs w:val="32"/>
        </w:rPr>
      </w:pPr>
    </w:p>
    <w:p w14:paraId="4D548B6D">
      <w:pPr>
        <w:pStyle w:val="2"/>
        <w:spacing w:after="0" w:line="600" w:lineRule="exact"/>
        <w:ind w:left="0" w:leftChars="0" w:firstLine="0"/>
        <w:jc w:val="center"/>
        <w:rPr>
          <w:rFonts w:hint="default" w:ascii="黑体" w:hAnsi="黑体" w:eastAsia="黑体" w:cs="黑体"/>
          <w:u w:val="none"/>
        </w:rPr>
      </w:pPr>
      <w:r>
        <w:rPr>
          <w:rFonts w:ascii="黑体" w:hAnsi="黑体" w:eastAsia="黑体" w:cs="黑体"/>
          <w:sz w:val="32"/>
          <w:szCs w:val="32"/>
        </w:rPr>
        <w:t>批复时间：</w:t>
      </w:r>
      <w:r>
        <w:rPr>
          <w:rFonts w:ascii="黑体" w:hAnsi="黑体" w:eastAsia="黑体" w:cs="黑体"/>
          <w:sz w:val="32"/>
          <w:szCs w:val="32"/>
          <w:u w:val="none"/>
        </w:rPr>
        <w:t xml:space="preserve">  </w:t>
      </w:r>
      <w:r>
        <w:rPr>
          <w:rFonts w:hint="eastAsia" w:ascii="黑体" w:hAnsi="黑体" w:eastAsia="黑体" w:cs="黑体"/>
          <w:sz w:val="32"/>
          <w:szCs w:val="32"/>
          <w:u w:val="none"/>
          <w:lang w:val="en-US" w:eastAsia="zh-CN"/>
        </w:rPr>
        <w:t>2025</w:t>
      </w:r>
      <w:r>
        <w:rPr>
          <w:rFonts w:ascii="黑体" w:hAnsi="黑体" w:eastAsia="黑体" w:cs="黑体"/>
          <w:sz w:val="32"/>
          <w:szCs w:val="32"/>
          <w:u w:val="none"/>
        </w:rPr>
        <w:t>年</w:t>
      </w:r>
      <w:r>
        <w:rPr>
          <w:rFonts w:hint="eastAsia" w:ascii="黑体" w:hAnsi="黑体" w:eastAsia="黑体" w:cs="黑体"/>
          <w:sz w:val="32"/>
          <w:szCs w:val="32"/>
          <w:u w:val="none"/>
          <w:lang w:val="en-US" w:eastAsia="zh-CN"/>
        </w:rPr>
        <w:t>3</w:t>
      </w:r>
      <w:r>
        <w:rPr>
          <w:rFonts w:ascii="黑体" w:hAnsi="黑体" w:eastAsia="黑体" w:cs="黑体"/>
          <w:sz w:val="32"/>
          <w:szCs w:val="32"/>
          <w:u w:val="none"/>
        </w:rPr>
        <w:t>月</w:t>
      </w:r>
      <w:r>
        <w:rPr>
          <w:rFonts w:hint="eastAsia" w:ascii="黑体" w:hAnsi="黑体" w:eastAsia="黑体" w:cs="黑体"/>
          <w:sz w:val="32"/>
          <w:szCs w:val="32"/>
          <w:u w:val="none"/>
          <w:lang w:val="en-US" w:eastAsia="zh-CN"/>
        </w:rPr>
        <w:t xml:space="preserve"> 7 </w:t>
      </w:r>
      <w:r>
        <w:rPr>
          <w:rFonts w:ascii="黑体" w:hAnsi="黑体" w:eastAsia="黑体" w:cs="黑体"/>
          <w:sz w:val="32"/>
          <w:szCs w:val="32"/>
          <w:u w:val="none"/>
        </w:rPr>
        <w:t>日</w:t>
      </w:r>
    </w:p>
    <w:p w14:paraId="06E4920D">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none"/>
        </w:rPr>
        <w:t xml:space="preserve">  </w:t>
      </w:r>
      <w:r>
        <w:rPr>
          <w:rFonts w:hint="eastAsia" w:ascii="黑体" w:hAnsi="黑体" w:eastAsia="黑体" w:cs="黑体"/>
          <w:sz w:val="32"/>
          <w:szCs w:val="32"/>
          <w:u w:val="none"/>
          <w:lang w:val="en-US" w:eastAsia="zh-CN"/>
        </w:rPr>
        <w:t>2025</w:t>
      </w:r>
      <w:r>
        <w:rPr>
          <w:rFonts w:ascii="黑体" w:hAnsi="黑体" w:eastAsia="黑体" w:cs="黑体"/>
          <w:sz w:val="32"/>
          <w:szCs w:val="32"/>
          <w:u w:val="none"/>
        </w:rPr>
        <w:t>年</w:t>
      </w:r>
      <w:r>
        <w:rPr>
          <w:rFonts w:hint="eastAsia" w:ascii="黑体" w:hAnsi="黑体" w:eastAsia="黑体" w:cs="黑体"/>
          <w:sz w:val="32"/>
          <w:szCs w:val="32"/>
          <w:u w:val="none"/>
          <w:lang w:val="en-US" w:eastAsia="zh-CN"/>
        </w:rPr>
        <w:t>3</w:t>
      </w:r>
      <w:r>
        <w:rPr>
          <w:rFonts w:ascii="黑体" w:hAnsi="黑体" w:eastAsia="黑体" w:cs="黑体"/>
          <w:sz w:val="32"/>
          <w:szCs w:val="32"/>
          <w:u w:val="none"/>
        </w:rPr>
        <w:t>月</w:t>
      </w:r>
      <w:r>
        <w:rPr>
          <w:rFonts w:hint="eastAsia" w:ascii="黑体" w:hAnsi="黑体" w:eastAsia="黑体" w:cs="黑体"/>
          <w:sz w:val="32"/>
          <w:szCs w:val="32"/>
          <w:u w:val="none"/>
          <w:lang w:val="en-US" w:eastAsia="zh-CN"/>
        </w:rPr>
        <w:t>21</w:t>
      </w:r>
      <w:r>
        <w:rPr>
          <w:rFonts w:ascii="黑体" w:hAnsi="黑体" w:eastAsia="黑体" w:cs="黑体"/>
          <w:sz w:val="32"/>
          <w:szCs w:val="32"/>
          <w:u w:val="none"/>
        </w:rPr>
        <w:t>日</w:t>
      </w:r>
    </w:p>
    <w:p w14:paraId="466C5685">
      <w:pPr>
        <w:adjustRightInd w:val="0"/>
        <w:snapToGrid w:val="0"/>
        <w:spacing w:line="600" w:lineRule="exact"/>
        <w:jc w:val="left"/>
        <w:rPr>
          <w:rFonts w:eastAsia="仿宋_GB2312"/>
          <w:color w:val="FF0000"/>
          <w:sz w:val="32"/>
          <w:szCs w:val="32"/>
        </w:rPr>
      </w:pPr>
    </w:p>
    <w:p w14:paraId="06250332">
      <w:pPr>
        <w:adjustRightInd w:val="0"/>
        <w:snapToGrid w:val="0"/>
        <w:spacing w:line="600" w:lineRule="exact"/>
        <w:jc w:val="left"/>
        <w:rPr>
          <w:color w:val="FF0000"/>
        </w:rPr>
      </w:pPr>
    </w:p>
    <w:p w14:paraId="3A38C319">
      <w:pPr>
        <w:adjustRightInd w:val="0"/>
        <w:snapToGrid w:val="0"/>
        <w:spacing w:line="600" w:lineRule="exact"/>
        <w:ind w:firstLine="640"/>
        <w:rPr>
          <w:rFonts w:eastAsia="仿宋_GB2312"/>
          <w:sz w:val="32"/>
          <w:szCs w:val="32"/>
        </w:rPr>
      </w:pPr>
    </w:p>
    <w:p w14:paraId="0D2808CC">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5A6E03B7"/>
    <w:p w14:paraId="3A209754">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部门（单位）概况</w:t>
      </w:r>
    </w:p>
    <w:p w14:paraId="7210AF34">
      <w:pPr>
        <w:pStyle w:val="5"/>
        <w:spacing w:after="0" w:line="600" w:lineRule="exact"/>
        <w:rPr>
          <w:rFonts w:eastAsia="仿宋_GB2312" w:cs="仿宋"/>
          <w:sz w:val="32"/>
          <w:szCs w:val="32"/>
        </w:rPr>
      </w:pPr>
      <w:r>
        <w:rPr>
          <w:rFonts w:hint="eastAsia" w:eastAsia="仿宋_GB2312" w:cs="仿宋"/>
          <w:w w:val="95"/>
          <w:sz w:val="32"/>
          <w:szCs w:val="32"/>
        </w:rPr>
        <w:t>一、主要职能、职责</w:t>
      </w:r>
    </w:p>
    <w:p w14:paraId="31694B89">
      <w:pPr>
        <w:pStyle w:val="5"/>
        <w:spacing w:after="0" w:line="600" w:lineRule="exact"/>
        <w:rPr>
          <w:rFonts w:eastAsia="仿宋_GB2312" w:cs="仿宋"/>
          <w:sz w:val="32"/>
          <w:szCs w:val="32"/>
        </w:rPr>
      </w:pPr>
      <w:r>
        <w:rPr>
          <w:rFonts w:hint="eastAsia" w:eastAsia="仿宋_GB2312" w:cs="仿宋"/>
          <w:sz w:val="32"/>
          <w:szCs w:val="32"/>
        </w:rPr>
        <w:t>二、部门（单位）机构设置及预算单位构成情况</w:t>
      </w:r>
    </w:p>
    <w:p w14:paraId="231D48D2">
      <w:pPr>
        <w:pStyle w:val="5"/>
        <w:spacing w:after="0" w:line="600" w:lineRule="exact"/>
        <w:rPr>
          <w:rFonts w:eastAsia="仿宋_GB2312" w:cs="仿宋"/>
          <w:sz w:val="32"/>
          <w:szCs w:val="32"/>
        </w:rPr>
      </w:pPr>
      <w:r>
        <w:rPr>
          <w:rFonts w:hint="eastAsia" w:eastAsia="仿宋_GB2312" w:cs="仿宋"/>
          <w:sz w:val="32"/>
          <w:szCs w:val="32"/>
        </w:rPr>
        <w:t>三、</w:t>
      </w:r>
      <w:r>
        <w:rPr>
          <w:rFonts w:hint="eastAsia" w:eastAsia="仿宋_GB2312" w:cs="仿宋"/>
          <w:sz w:val="32"/>
          <w:szCs w:val="32"/>
          <w:lang w:val="en-US" w:eastAsia="zh-CN"/>
        </w:rPr>
        <w:t>2025</w:t>
      </w:r>
      <w:r>
        <w:rPr>
          <w:rFonts w:hint="eastAsia" w:eastAsia="仿宋_GB2312" w:cs="仿宋"/>
          <w:sz w:val="32"/>
          <w:szCs w:val="32"/>
        </w:rPr>
        <w:t>年度部门（单位）主要工作任务及目标</w:t>
      </w:r>
    </w:p>
    <w:p w14:paraId="5D0E3F6A">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2025</w:t>
      </w:r>
      <w:r>
        <w:rPr>
          <w:rFonts w:hint="eastAsia" w:ascii="黑体" w:hAnsi="黑体" w:eastAsia="黑体" w:cs="黑体"/>
          <w:sz w:val="32"/>
          <w:szCs w:val="32"/>
        </w:rPr>
        <w:t>年度部门（单位）预算情况说明</w:t>
      </w:r>
    </w:p>
    <w:p w14:paraId="2A62C9FD">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14:paraId="43905D1E">
      <w:pPr>
        <w:pStyle w:val="5"/>
        <w:spacing w:after="0" w:line="600" w:lineRule="exact"/>
        <w:rPr>
          <w:rFonts w:eastAsia="仿宋_GB2312" w:cs="仿宋"/>
          <w:sz w:val="32"/>
          <w:szCs w:val="32"/>
        </w:rPr>
      </w:pPr>
      <w:r>
        <w:rPr>
          <w:rFonts w:hint="eastAsia" w:eastAsia="仿宋_GB2312" w:cs="仿宋"/>
          <w:sz w:val="32"/>
          <w:szCs w:val="32"/>
        </w:rPr>
        <w:t>二、收入预算情况说明</w:t>
      </w:r>
    </w:p>
    <w:p w14:paraId="2A1712CD">
      <w:pPr>
        <w:pStyle w:val="5"/>
        <w:spacing w:after="0" w:line="600" w:lineRule="exact"/>
        <w:rPr>
          <w:rFonts w:eastAsia="仿宋_GB2312" w:cs="仿宋"/>
          <w:sz w:val="32"/>
          <w:szCs w:val="32"/>
        </w:rPr>
      </w:pPr>
      <w:r>
        <w:rPr>
          <w:rFonts w:hint="eastAsia" w:eastAsia="仿宋_GB2312" w:cs="仿宋"/>
          <w:sz w:val="32"/>
          <w:szCs w:val="32"/>
        </w:rPr>
        <w:t>三、支出预算情况说明</w:t>
      </w:r>
    </w:p>
    <w:p w14:paraId="44E349B9">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15FD85EA">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60B9874A">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3C97203D">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7FA6955F">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5E97D1A8">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4F36EFA8">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14:paraId="36FE8462">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10D8F8D4">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14:paraId="28AB91A8">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14:paraId="159389D1">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36E45372">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0BC6D432">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0E4296AE">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color w:val="auto"/>
          <w:sz w:val="32"/>
          <w:szCs w:val="32"/>
          <w:lang w:val="en-US" w:eastAsia="zh-CN"/>
        </w:rPr>
        <w:t>2025</w:t>
      </w:r>
      <w:r>
        <w:rPr>
          <w:rFonts w:hint="eastAsia" w:ascii="黑体" w:hAnsi="黑体" w:eastAsia="黑体" w:cs="黑体"/>
          <w:sz w:val="32"/>
          <w:szCs w:val="32"/>
        </w:rPr>
        <w:t>年度部门（单位）预算表</w:t>
      </w:r>
    </w:p>
    <w:p w14:paraId="51410E64">
      <w:pPr>
        <w:pStyle w:val="5"/>
        <w:spacing w:after="0" w:line="600" w:lineRule="exact"/>
        <w:rPr>
          <w:rFonts w:eastAsia="仿宋_GB2312" w:cs="仿宋"/>
          <w:sz w:val="32"/>
          <w:szCs w:val="32"/>
        </w:rPr>
      </w:pPr>
      <w:r>
        <w:rPr>
          <w:rFonts w:hint="eastAsia" w:eastAsia="仿宋_GB2312" w:cs="仿宋"/>
          <w:sz w:val="32"/>
          <w:szCs w:val="32"/>
        </w:rPr>
        <w:t>一、收支总表</w:t>
      </w:r>
    </w:p>
    <w:p w14:paraId="3552F2DD">
      <w:pPr>
        <w:pStyle w:val="5"/>
        <w:spacing w:after="0" w:line="600" w:lineRule="exact"/>
        <w:rPr>
          <w:rFonts w:eastAsia="仿宋_GB2312" w:cs="仿宋"/>
          <w:sz w:val="32"/>
          <w:szCs w:val="32"/>
        </w:rPr>
      </w:pPr>
      <w:r>
        <w:rPr>
          <w:rFonts w:hint="eastAsia" w:eastAsia="仿宋_GB2312" w:cs="仿宋"/>
          <w:sz w:val="32"/>
          <w:szCs w:val="32"/>
        </w:rPr>
        <w:t>二、收入总表</w:t>
      </w:r>
    </w:p>
    <w:p w14:paraId="30AB3D89">
      <w:pPr>
        <w:pStyle w:val="5"/>
        <w:spacing w:after="0" w:line="600" w:lineRule="exact"/>
        <w:rPr>
          <w:rFonts w:eastAsia="仿宋_GB2312" w:cs="仿宋"/>
          <w:sz w:val="32"/>
          <w:szCs w:val="32"/>
        </w:rPr>
      </w:pPr>
      <w:r>
        <w:rPr>
          <w:rFonts w:hint="eastAsia" w:eastAsia="仿宋_GB2312" w:cs="仿宋"/>
          <w:w w:val="95"/>
          <w:sz w:val="32"/>
          <w:szCs w:val="32"/>
        </w:rPr>
        <w:t>三、支出总表</w:t>
      </w:r>
    </w:p>
    <w:p w14:paraId="0D32BE48">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14:paraId="2D1E7B55">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14:paraId="1BC9EA59">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43887532">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2AD975EF">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1A7361E3">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14:paraId="743805C2">
      <w:pPr>
        <w:pStyle w:val="5"/>
        <w:spacing w:after="0" w:line="600" w:lineRule="exact"/>
        <w:rPr>
          <w:rFonts w:eastAsia="仿宋_GB2312" w:cs="仿宋"/>
          <w:sz w:val="32"/>
          <w:szCs w:val="32"/>
        </w:rPr>
      </w:pPr>
      <w:r>
        <w:rPr>
          <w:rFonts w:hint="eastAsia" w:eastAsia="仿宋_GB2312" w:cs="仿宋"/>
          <w:sz w:val="32"/>
          <w:szCs w:val="32"/>
        </w:rPr>
        <w:t>十、项目支出表</w:t>
      </w:r>
    </w:p>
    <w:p w14:paraId="5A6E1155">
      <w:pPr>
        <w:pStyle w:val="5"/>
        <w:spacing w:after="0" w:line="600" w:lineRule="exact"/>
        <w:rPr>
          <w:rFonts w:eastAsia="仿宋_GB2312" w:cs="仿宋"/>
          <w:sz w:val="32"/>
          <w:szCs w:val="32"/>
        </w:rPr>
      </w:pPr>
      <w:r>
        <w:rPr>
          <w:rFonts w:hint="eastAsia" w:eastAsia="仿宋_GB2312" w:cs="仿宋"/>
          <w:sz w:val="32"/>
          <w:szCs w:val="32"/>
        </w:rPr>
        <w:t>十一、项目绩效目标表</w:t>
      </w:r>
    </w:p>
    <w:p w14:paraId="37B572FF">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14:paraId="31DE1D8A">
      <w:pPr>
        <w:pStyle w:val="2"/>
        <w:rPr>
          <w:rFonts w:hint="default"/>
        </w:rPr>
      </w:pPr>
    </w:p>
    <w:p w14:paraId="009E310E">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79106D77">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部门（单位）概况</w:t>
      </w:r>
      <w:bookmarkEnd w:id="0"/>
    </w:p>
    <w:p w14:paraId="7BE1DEF0">
      <w:pPr>
        <w:spacing w:line="600" w:lineRule="exact"/>
        <w:rPr>
          <w:rFonts w:ascii="方正小标宋简体" w:hAnsi="方正小标宋简体" w:eastAsia="方正小标宋简体" w:cs="方正小标宋简体"/>
          <w:sz w:val="36"/>
          <w:szCs w:val="36"/>
        </w:rPr>
      </w:pPr>
    </w:p>
    <w:p w14:paraId="63D56BDB">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14:paraId="6776DA5B">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1.贯彻执行国家、自治区、呼伦贝尔市人力资源和社会保障事业发展规划。拟订全旗人力资源和社会保障事业发展规划并组织实施、监督检查。</w:t>
      </w:r>
    </w:p>
    <w:p w14:paraId="011FDBF0">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2.负责人力资源开发管理工作。拟订全旗人力资源开发规划、政策，会同有关部门拟订人才培养、引进政策，拟订全旗人力资源市场发展规划和人力资源服务业发展、人力资源流动政策，并组织实施。</w:t>
      </w:r>
    </w:p>
    <w:p w14:paraId="4025FCC1">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3.负责促进就业创业工作。拟订全旗统筹城乡就业发展实施意见，完善公共就业创业服务体系。负责旗属民办职业培训机构申报、审批和管理工作。组织落实就业援助制度。牵头组织落实全旗高校毕业生就业政策。</w:t>
      </w:r>
    </w:p>
    <w:p w14:paraId="2FA70873">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4.负责统筹推进社会保障体系建设工作。贯彻执行养老、失业、工伤等社会保险及其补充保险政策、标准和基金管理、监督制度并组织实施。编制全旗社会保险基金预决算草案，贯彻落实相关社会保障基金投资政策。会同有关部门实施全民参保计划，按照国家要求建立统一的社会保险公共服务平台。负责全旗离退休人员社会化管理服务工作。</w:t>
      </w:r>
    </w:p>
    <w:p w14:paraId="6E8782F3">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5.负责社会保险基金资金监督管理工作。组织实施基本养老、失业、工伤等社会保险基金和就业专项资金、人才开发资金等的监督检查工作。对企业（职业）年金、个人储蓄性养老保险基金管理运营实施监管。负责社会保险经办业务的监督检查。建立基金（资金）监督举报系统，受理投诉举报，协助有关部门查处基金管理方面的违纪案件。负责全旗就业、失业和相关社会保险基金预测预警以及信息引导等工作。</w:t>
      </w:r>
    </w:p>
    <w:p w14:paraId="32BAB514">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6.负责构建和谐劳动关系相关工作。贯彻执行劳动人事争议调解仲裁制度和劳动关系政策，完善劳动关系协商协调机制。落实职工工作时间、休息休假、假期制度和消除非法使用童工、女工及未成年工的特殊劳动保护政策。组织实施劳动保障监察，协调劳动者维权工作，依法查处违法案件。</w:t>
      </w:r>
    </w:p>
    <w:p w14:paraId="1030D703">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7.推进专业技术人才和技能人才队伍建设。牵头推进深化职称制度改革工作，组织开展职称评审工作。落实专业技术人员管理、继续教育和博士后管理等政策。负责全旗高层次专业技术人才选拔、培养和博士后管理、留学回国人员管理服务工作。落实吸引国（境）外专家、留学人员来旗（回旗）工作政策。按规定权限负责外国人来华工作相关事宜。负责旗人才开发基金使用管理。落实技能人才培养、评价、使用、激励和职业资格制度的相关政策，建立职业技能多元化评价机制。</w:t>
      </w:r>
    </w:p>
    <w:p w14:paraId="47CCA5F2">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8.负责事业单位人事管理工作。会同有关部门推动全旗事业单位人事制度改革。会同有关部门拟订全旗事业单位人员和机关工勤人员管理制度，并组织实施。拟订政府序列事业单位人才引进政策。按照管理权限负责事业单位岗位设置、公开招聘、岗位聘用事宜。负责相关人员调配、股级干部任免、辞聘解聘等事宜。负责全旗事业单位考核、奖惩、申诉、培训等事宜。按上级有关规定负责表彰奖励相关工作。</w:t>
      </w:r>
    </w:p>
    <w:p w14:paraId="2F205EB7">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9.负责事业单位、国有企业工资管理工作。贯彻执行事业单位人员和机关工勤人员工资收入分配政策，建立健全企事业单位人员工资决定、正常增长和支付保障机制。贯彻执行企事业单位人员和机关工勤政策落实，推动牧区劳动力转移就业，协调解决重点难点问题人员福利和离退休政策。</w:t>
      </w:r>
    </w:p>
    <w:p w14:paraId="51AEE07C">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10.负责农牧民工管理工作。贯彻执行农牧民工工作综合性政策和规划，推动农牧民工相关政策落实，维护农牧民工合法权益。</w:t>
      </w:r>
    </w:p>
    <w:p w14:paraId="763EA5B4">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11.负责职业健康所涉及的劳动用工监管工作；依据职业病诊断结果，做好职业病人的社会保障工作。参与事故调查处理工作并对企业用工及伤亡人员赔偿情况进行监督。将有关安全生产的法律法规列入事业单位工作人员普法教育的重要内容和培训学习计划，并组织实施。</w:t>
      </w:r>
    </w:p>
    <w:p w14:paraId="27E4E0BA">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12.负责对有关行业、领域的安全生产工作实施监督管理及法律、法规和规章规定的其他安全生产职责。</w:t>
      </w:r>
    </w:p>
    <w:p w14:paraId="04B38348">
      <w:pPr>
        <w:spacing w:line="600" w:lineRule="exact"/>
        <w:ind w:firstLine="640" w:firstLineChars="200"/>
        <w:rPr>
          <w:rFonts w:hint="eastAsia" w:eastAsia="仿宋_GB2312" w:cstheme="minorBidi"/>
          <w:color w:val="auto"/>
          <w:sz w:val="32"/>
          <w:szCs w:val="32"/>
        </w:rPr>
      </w:pPr>
      <w:r>
        <w:rPr>
          <w:rFonts w:hint="eastAsia" w:eastAsia="仿宋_GB2312" w:cstheme="minorBidi"/>
          <w:color w:val="auto"/>
          <w:sz w:val="32"/>
          <w:szCs w:val="32"/>
        </w:rPr>
        <w:t>13.完成旗委、政府和上级业务部门交办的其他工作。</w:t>
      </w:r>
    </w:p>
    <w:p w14:paraId="74CBF809">
      <w:pPr>
        <w:spacing w:line="600" w:lineRule="exact"/>
        <w:ind w:firstLine="640" w:firstLineChars="200"/>
        <w:rPr>
          <w:rFonts w:eastAsia="仿宋_GB2312" w:cstheme="minorBidi"/>
          <w:color w:val="FF0000"/>
          <w:sz w:val="32"/>
          <w:szCs w:val="32"/>
        </w:rPr>
      </w:pPr>
      <w:r>
        <w:rPr>
          <w:rFonts w:hint="eastAsia" w:eastAsia="仿宋_GB2312" w:cstheme="minorBidi"/>
          <w:color w:val="auto"/>
          <w:sz w:val="32"/>
          <w:szCs w:val="32"/>
        </w:rPr>
        <w:t>14.职能转变。深入推进简政放权、放管结合、优化服务改革，规范和优化对外办理事项，落实国家职业资格制度，加强事中事后监管，创新就业和社会保障等公共服务方式，加强信息共享，提高公共服务水平。</w:t>
      </w:r>
    </w:p>
    <w:p w14:paraId="6A64898A">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部门（单位）机构设置及预算单位构成情况</w:t>
      </w:r>
    </w:p>
    <w:p w14:paraId="18865E97">
      <w:pPr>
        <w:spacing w:line="600" w:lineRule="exact"/>
        <w:ind w:firstLine="640" w:firstLineChars="200"/>
        <w:rPr>
          <w:rFonts w:eastAsia="仿宋_GB2312" w:cstheme="minorBidi"/>
          <w:color w:val="FF0000"/>
          <w:sz w:val="32"/>
          <w:szCs w:val="32"/>
        </w:rPr>
      </w:pPr>
      <w:r>
        <w:rPr>
          <w:rFonts w:hint="eastAsia" w:eastAsia="仿宋_GB2312" w:cstheme="minorBidi"/>
          <w:sz w:val="32"/>
          <w:szCs w:val="32"/>
        </w:rPr>
        <w:t>1．根据部门（单位）职责分工，本部门（单位）内设机构包括办公室、专业技术人员管理股、事业单位人事管理股、工资福利股、社会保险股、工伤保险股、调解仲裁管理股、就业促进股、基金资金监管股、劳动监察股。本部门（单位）下属单位包括：鄂温克族自治旗人力资源和社会保障局综合保障中心、鄂温克族自治旗人力资源和社会保障</w:t>
      </w:r>
      <w:r>
        <w:rPr>
          <w:rFonts w:hint="eastAsia" w:eastAsia="仿宋_GB2312" w:cstheme="minorBidi"/>
          <w:sz w:val="32"/>
          <w:szCs w:val="32"/>
          <w:lang w:val="en-US" w:eastAsia="zh-CN"/>
        </w:rPr>
        <w:t>维权中心</w:t>
      </w:r>
      <w:r>
        <w:rPr>
          <w:rFonts w:hint="eastAsia" w:eastAsia="仿宋_GB2312" w:cstheme="minorBidi"/>
          <w:sz w:val="32"/>
          <w:szCs w:val="32"/>
        </w:rPr>
        <w:t>。</w:t>
      </w:r>
    </w:p>
    <w:p w14:paraId="480B8A33">
      <w:pPr>
        <w:spacing w:line="600" w:lineRule="exact"/>
        <w:ind w:firstLine="640" w:firstLineChars="200"/>
        <w:rPr>
          <w:rFonts w:hint="eastAsia" w:eastAsia="仿宋_GB2312" w:cstheme="minorBidi"/>
          <w:sz w:val="32"/>
          <w:szCs w:val="32"/>
        </w:rPr>
      </w:pPr>
      <w:r>
        <w:rPr>
          <w:rFonts w:hint="eastAsia" w:eastAsia="仿宋_GB2312" w:cstheme="minorBidi"/>
          <w:sz w:val="32"/>
          <w:szCs w:val="32"/>
        </w:rPr>
        <w:t>2．从预算单位构成看，纳入本部门（单位）</w:t>
      </w:r>
      <w:r>
        <w:rPr>
          <w:rFonts w:hint="eastAsia" w:eastAsia="仿宋_GB2312" w:cstheme="minorBidi"/>
          <w:sz w:val="32"/>
          <w:szCs w:val="32"/>
          <w:lang w:val="en-US" w:eastAsia="zh-CN"/>
        </w:rPr>
        <w:t>2025</w:t>
      </w:r>
      <w:r>
        <w:rPr>
          <w:rFonts w:hint="eastAsia" w:eastAsia="仿宋_GB2312" w:cstheme="minorBidi"/>
          <w:sz w:val="32"/>
          <w:szCs w:val="32"/>
        </w:rPr>
        <w:t>年部门汇总预算编制范围的预算单位共计</w:t>
      </w:r>
      <w:r>
        <w:rPr>
          <w:rFonts w:hint="eastAsia" w:eastAsia="仿宋_GB2312" w:cstheme="minorBidi"/>
          <w:sz w:val="32"/>
          <w:szCs w:val="32"/>
          <w:lang w:val="en-US" w:eastAsia="zh-CN"/>
        </w:rPr>
        <w:t>1</w:t>
      </w:r>
      <w:r>
        <w:rPr>
          <w:rFonts w:hint="eastAsia" w:eastAsia="仿宋_GB2312" w:cstheme="minorBidi"/>
          <w:sz w:val="32"/>
          <w:szCs w:val="32"/>
        </w:rPr>
        <w:t>家，具体包括：</w:t>
      </w:r>
      <w:r>
        <w:rPr>
          <w:rFonts w:hint="eastAsia" w:ascii="仿宋_GB2312" w:hAnsi="仿宋_GB2312" w:eastAsia="仿宋_GB2312" w:cs="仿宋"/>
          <w:sz w:val="32"/>
          <w:szCs w:val="32"/>
        </w:rPr>
        <w:t>鄂温克族自治旗人力资源和社会保障局</w:t>
      </w:r>
      <w:r>
        <w:rPr>
          <w:rFonts w:hint="eastAsia" w:eastAsia="仿宋_GB2312" w:cstheme="minorBidi"/>
          <w:sz w:val="32"/>
          <w:szCs w:val="32"/>
        </w:rPr>
        <w:t>部门本级。详细情况见表：</w:t>
      </w:r>
    </w:p>
    <w:p w14:paraId="52D559E0">
      <w:pPr>
        <w:pStyle w:val="2"/>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260"/>
        <w:gridCol w:w="4600"/>
      </w:tblGrid>
      <w:tr w14:paraId="44D5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270FD6E5">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14:paraId="05BF8C64">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14:paraId="20586EEB">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57727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4194BB35">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14:paraId="64309218">
            <w:pPr>
              <w:widowControl/>
              <w:jc w:val="center"/>
              <w:rPr>
                <w:rFonts w:hint="default"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鄂温克族自治旗人力资源和社会保障局</w:t>
            </w:r>
          </w:p>
        </w:tc>
        <w:tc>
          <w:tcPr>
            <w:tcW w:w="4600" w:type="dxa"/>
          </w:tcPr>
          <w:p w14:paraId="1FC1A611">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bl>
    <w:p w14:paraId="1416AC62">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lang w:val="en-US" w:eastAsia="zh-CN"/>
        </w:rPr>
        <w:t>2025</w:t>
      </w:r>
      <w:r>
        <w:rPr>
          <w:rFonts w:hint="eastAsia" w:eastAsia="黑体" w:cs="黑体"/>
          <w:sz w:val="32"/>
          <w:szCs w:val="36"/>
        </w:rPr>
        <w:t>年度部门（单位）主要工作任务及目标</w:t>
      </w:r>
    </w:p>
    <w:p w14:paraId="1B51F75A">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3" w:firstLineChars="200"/>
        <w:jc w:val="both"/>
        <w:textAlignment w:val="auto"/>
        <w:rPr>
          <w:rFonts w:hint="eastAsia" w:ascii="Times New Roman" w:hAnsi="Times New Roman" w:eastAsia="仿宋_GB2312" w:cstheme="minorBidi"/>
          <w:kern w:val="2"/>
          <w:sz w:val="32"/>
          <w:szCs w:val="32"/>
          <w:lang w:val="en-US" w:eastAsia="zh-CN" w:bidi="ar-SA"/>
        </w:rPr>
      </w:pPr>
      <w:r>
        <w:rPr>
          <w:rFonts w:hint="eastAsia" w:ascii="Times New Roman" w:hAnsi="Times New Roman" w:eastAsia="仿宋_GB2312" w:cstheme="minorBidi"/>
          <w:b/>
          <w:bCs/>
          <w:kern w:val="2"/>
          <w:sz w:val="32"/>
          <w:szCs w:val="32"/>
          <w:lang w:val="en-US" w:eastAsia="zh-CN" w:bidi="ar-SA"/>
        </w:rPr>
        <w:t>一是</w:t>
      </w:r>
      <w:r>
        <w:rPr>
          <w:rFonts w:hint="eastAsia" w:ascii="Times New Roman" w:hAnsi="Times New Roman" w:eastAsia="仿宋_GB2312" w:cstheme="minorBidi"/>
          <w:kern w:val="2"/>
          <w:sz w:val="32"/>
          <w:szCs w:val="32"/>
          <w:lang w:val="en-US" w:eastAsia="zh-CN" w:bidi="ar-SA"/>
        </w:rPr>
        <w:t>以政治学习为根本，确保理论学习扎实有效推进，常态化组织开展人社系统党员教育工作。紧扣人社实际、突出自身特色，扎实有效推进理论学习成果转化。坚持两手抓、两促进，把学习贯彻党的创新理论同健全社会保障体系、促进人力资源服务业创新发展。</w:t>
      </w:r>
    </w:p>
    <w:p w14:paraId="0C18C4FD">
      <w:pPr>
        <w:pStyle w:val="2"/>
        <w:keepNext w:val="0"/>
        <w:keepLines w:val="0"/>
        <w:pageBreakBefore w:val="0"/>
        <w:widowControl w:val="0"/>
        <w:kinsoku/>
        <w:wordWrap/>
        <w:overflowPunct/>
        <w:topLinePunct w:val="0"/>
        <w:autoSpaceDE/>
        <w:autoSpaceDN/>
        <w:bidi w:val="0"/>
        <w:adjustRightInd/>
        <w:snapToGrid/>
        <w:spacing w:after="0" w:line="600" w:lineRule="exact"/>
        <w:ind w:left="0" w:leftChars="0" w:firstLine="643" w:firstLineChars="200"/>
        <w:jc w:val="both"/>
        <w:textAlignment w:val="auto"/>
        <w:rPr>
          <w:rFonts w:hint="eastAsia" w:ascii="Times New Roman" w:hAnsi="Times New Roman" w:eastAsia="仿宋_GB2312" w:cstheme="minorBidi"/>
          <w:kern w:val="2"/>
          <w:sz w:val="32"/>
          <w:szCs w:val="32"/>
          <w:lang w:val="en-US" w:eastAsia="zh-CN" w:bidi="ar-SA"/>
        </w:rPr>
      </w:pPr>
      <w:r>
        <w:rPr>
          <w:rFonts w:hint="eastAsia" w:ascii="Times New Roman" w:hAnsi="Times New Roman" w:eastAsia="仿宋_GB2312" w:cstheme="minorBidi"/>
          <w:b/>
          <w:bCs/>
          <w:kern w:val="2"/>
          <w:sz w:val="32"/>
          <w:szCs w:val="32"/>
          <w:lang w:val="en-US" w:eastAsia="zh-CN" w:bidi="ar-SA"/>
        </w:rPr>
        <w:t>二是</w:t>
      </w:r>
      <w:r>
        <w:rPr>
          <w:rFonts w:hint="eastAsia" w:ascii="Times New Roman" w:hAnsi="Times New Roman" w:eastAsia="仿宋_GB2312" w:cstheme="minorBidi"/>
          <w:kern w:val="2"/>
          <w:sz w:val="32"/>
          <w:szCs w:val="32"/>
          <w:lang w:val="en-US" w:eastAsia="zh-CN" w:bidi="ar-SA"/>
        </w:rPr>
        <w:t>持续关注群众切实需求，加强与法院、检察院、公安、司法、税务、银行、市监、法律援助、矛调中心等相关部门和重点企业的协作，形成工作合力，做好做实就业创业、社会保障、人事人才、劳动维权等各项工作，如加强与司法部门对接，引入法律援助律师，拓宽维权救济途径，打通业务沟通壁垒，更好保障人民群众合法权益；与呼伦贝尔职业技术学院、国药控股国大药房呼伦贝尔有限公司对接，搭建校企合作平台，开展医药商品购销员新型学徒制培训等。</w:t>
      </w:r>
    </w:p>
    <w:p w14:paraId="32754216">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2025</w:t>
      </w:r>
      <w:r>
        <w:rPr>
          <w:rFonts w:hint="eastAsia" w:cs="方正小标宋简体" w:asciiTheme="majorEastAsia" w:hAnsiTheme="majorEastAsia" w:eastAsiaTheme="majorEastAsia"/>
          <w:bCs w:val="0"/>
          <w:sz w:val="36"/>
          <w:szCs w:val="36"/>
        </w:rPr>
        <w:t>年度部门（单位）预算情况说明</w:t>
      </w:r>
      <w:bookmarkEnd w:id="1"/>
    </w:p>
    <w:p w14:paraId="623F2371">
      <w:pPr>
        <w:spacing w:line="600" w:lineRule="exact"/>
        <w:rPr>
          <w:rFonts w:ascii="方正小标宋简体" w:hAnsi="方正小标宋简体" w:eastAsia="方正小标宋简体" w:cs="方正小标宋简体"/>
          <w:sz w:val="36"/>
          <w:szCs w:val="36"/>
        </w:rPr>
      </w:pPr>
    </w:p>
    <w:p w14:paraId="1BBC73B6">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41706C2B">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u w:val="none"/>
        </w:rPr>
        <w:t>鄂温克族自治旗人力资源和社会保障局部门（单位）</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u w:val="none"/>
        </w:rPr>
        <w:t>年</w:t>
      </w:r>
      <w:r>
        <w:rPr>
          <w:rFonts w:hint="eastAsia" w:ascii="仿宋_GB2312" w:hAnsi="仿宋_GB2312" w:eastAsia="仿宋_GB2312" w:cs="仿宋_GB2312"/>
          <w:sz w:val="32"/>
          <w:szCs w:val="32"/>
        </w:rPr>
        <w:t>度收入、支出预算总计</w:t>
      </w:r>
      <w:r>
        <w:rPr>
          <w:rFonts w:hint="eastAsia" w:ascii="仿宋_GB2312" w:hAnsi="仿宋_GB2312" w:eastAsia="仿宋_GB2312" w:cs="仿宋_GB2312"/>
          <w:sz w:val="32"/>
          <w:szCs w:val="32"/>
          <w:lang w:val="en-US" w:eastAsia="zh-CN"/>
        </w:rPr>
        <w:t>742.49</w:t>
      </w:r>
      <w:r>
        <w:rPr>
          <w:rFonts w:hint="eastAsia" w:ascii="仿宋_GB2312" w:hAnsi="仿宋_GB2312" w:eastAsia="仿宋_GB2312" w:cs="仿宋_GB2312"/>
          <w:sz w:val="32"/>
          <w:szCs w:val="32"/>
        </w:rPr>
        <w:t>万元，与上年相比收、支预算总计各减少</w:t>
      </w:r>
      <w:r>
        <w:rPr>
          <w:rFonts w:hint="eastAsia" w:ascii="仿宋_GB2312" w:hAnsi="仿宋_GB2312" w:eastAsia="仿宋_GB2312" w:cs="仿宋_GB2312"/>
          <w:sz w:val="32"/>
          <w:szCs w:val="32"/>
          <w:lang w:val="en-US" w:eastAsia="zh-CN"/>
        </w:rPr>
        <w:t>407.36</w:t>
      </w:r>
      <w:r>
        <w:rPr>
          <w:rFonts w:hint="eastAsia" w:ascii="仿宋_GB2312" w:hAnsi="仿宋_GB2312" w:eastAsia="仿宋_GB2312" w:cs="仿宋_GB2312"/>
          <w:sz w:val="32"/>
          <w:szCs w:val="32"/>
        </w:rPr>
        <w:t>万元，减少</w:t>
      </w:r>
      <w:r>
        <w:rPr>
          <w:rFonts w:hint="eastAsia" w:ascii="仿宋_GB2312" w:hAnsi="仿宋_GB2312" w:eastAsia="仿宋_GB2312" w:cs="仿宋_GB2312"/>
          <w:sz w:val="32"/>
          <w:szCs w:val="32"/>
          <w:lang w:val="en-US" w:eastAsia="zh-CN"/>
        </w:rPr>
        <w:t>35.43</w:t>
      </w:r>
      <w:r>
        <w:rPr>
          <w:rFonts w:hint="eastAsia" w:ascii="仿宋_GB2312" w:hAnsi="仿宋_GB2312" w:eastAsia="仿宋_GB2312" w:cs="仿宋_GB2312"/>
          <w:sz w:val="32"/>
          <w:szCs w:val="32"/>
        </w:rPr>
        <w:t>%。其中：</w:t>
      </w:r>
    </w:p>
    <w:p w14:paraId="34952168">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ascii="楷体" w:hAnsi="楷体" w:eastAsia="楷体" w:cs="楷体"/>
          <w:b/>
          <w:bCs/>
          <w:sz w:val="32"/>
          <w:szCs w:val="32"/>
          <w:lang w:val="en-US" w:eastAsia="zh-CN"/>
        </w:rPr>
        <w:t>742.49</w:t>
      </w:r>
      <w:r>
        <w:rPr>
          <w:rFonts w:hint="eastAsia" w:ascii="楷体" w:hAnsi="楷体" w:eastAsia="楷体" w:cs="楷体"/>
          <w:b/>
          <w:bCs/>
          <w:sz w:val="32"/>
          <w:szCs w:val="32"/>
        </w:rPr>
        <w:t>万元。包括：</w:t>
      </w:r>
    </w:p>
    <w:p w14:paraId="6C64698C">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eastAsia="仿宋_GB2312"/>
          <w:sz w:val="32"/>
          <w:szCs w:val="32"/>
          <w:lang w:val="en-US" w:eastAsia="zh-CN"/>
        </w:rPr>
        <w:t>725.59</w:t>
      </w:r>
      <w:r>
        <w:rPr>
          <w:rFonts w:eastAsia="仿宋_GB2312"/>
          <w:sz w:val="32"/>
          <w:szCs w:val="32"/>
        </w:rPr>
        <w:t>万元。</w:t>
      </w:r>
    </w:p>
    <w:p w14:paraId="256122F7">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hint="eastAsia" w:eastAsia="仿宋_GB2312"/>
          <w:sz w:val="32"/>
          <w:szCs w:val="32"/>
          <w:lang w:val="en-US" w:eastAsia="zh-CN"/>
        </w:rPr>
        <w:t>725.59</w:t>
      </w:r>
      <w:r>
        <w:rPr>
          <w:rFonts w:eastAsia="仿宋_GB2312"/>
          <w:sz w:val="32"/>
          <w:szCs w:val="32"/>
        </w:rPr>
        <w:t>万元，与上年相比减少</w:t>
      </w:r>
      <w:r>
        <w:rPr>
          <w:rFonts w:hint="eastAsia" w:eastAsia="仿宋_GB2312"/>
          <w:sz w:val="32"/>
          <w:szCs w:val="32"/>
          <w:lang w:val="en-US" w:eastAsia="zh-CN"/>
        </w:rPr>
        <w:t>424.26</w:t>
      </w:r>
      <w:r>
        <w:rPr>
          <w:rFonts w:eastAsia="仿宋_GB2312"/>
          <w:sz w:val="32"/>
          <w:szCs w:val="32"/>
        </w:rPr>
        <w:t>万元，减少</w:t>
      </w:r>
      <w:r>
        <w:rPr>
          <w:rFonts w:hint="eastAsia" w:eastAsia="仿宋_GB2312"/>
          <w:sz w:val="32"/>
          <w:szCs w:val="32"/>
          <w:lang w:val="en-US" w:eastAsia="zh-CN"/>
        </w:rPr>
        <w:t>36.9</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是一般公共服务支出减少、社会保障和就业支出减少、卫生健康支出减少和住房保障支出减少</w:t>
      </w:r>
      <w:r>
        <w:rPr>
          <w:rFonts w:eastAsia="仿宋_GB2312"/>
          <w:sz w:val="32"/>
          <w:szCs w:val="32"/>
        </w:rPr>
        <w:t>。</w:t>
      </w:r>
    </w:p>
    <w:p w14:paraId="272965E6">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hint="eastAsia" w:eastAsia="仿宋_GB2312"/>
          <w:sz w:val="32"/>
          <w:szCs w:val="32"/>
          <w:lang w:val="en-US" w:eastAsia="zh-CN"/>
        </w:rPr>
        <w:t>0</w:t>
      </w:r>
      <w:r>
        <w:rPr>
          <w:rFonts w:eastAsia="仿宋_GB2312"/>
          <w:sz w:val="32"/>
          <w:szCs w:val="32"/>
        </w:rPr>
        <w:t>万元，与上年相比减少</w:t>
      </w:r>
      <w:r>
        <w:rPr>
          <w:rFonts w:hint="eastAsia" w:eastAsia="仿宋_GB2312"/>
          <w:sz w:val="32"/>
          <w:szCs w:val="32"/>
          <w:lang w:val="en-US" w:eastAsia="zh-CN"/>
        </w:rPr>
        <w:t>0</w:t>
      </w:r>
      <w:r>
        <w:rPr>
          <w:rFonts w:eastAsia="仿宋_GB2312"/>
          <w:sz w:val="32"/>
          <w:szCs w:val="32"/>
        </w:rPr>
        <w:t>万元，减少</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205E8FD4">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hint="eastAsia" w:eastAsia="仿宋_GB2312"/>
          <w:sz w:val="32"/>
          <w:szCs w:val="32"/>
          <w:lang w:val="en-US" w:eastAsia="zh-CN"/>
        </w:rPr>
        <w:t>0</w:t>
      </w:r>
      <w:r>
        <w:rPr>
          <w:rFonts w:eastAsia="仿宋_GB2312"/>
          <w:sz w:val="32"/>
          <w:szCs w:val="32"/>
        </w:rPr>
        <w:t>万元，与上年相比减少</w:t>
      </w:r>
      <w:r>
        <w:rPr>
          <w:rFonts w:hint="eastAsia" w:eastAsia="仿宋_GB2312"/>
          <w:sz w:val="32"/>
          <w:szCs w:val="32"/>
          <w:lang w:val="en-US" w:eastAsia="zh-CN"/>
        </w:rPr>
        <w:t>0</w:t>
      </w:r>
      <w:r>
        <w:rPr>
          <w:rFonts w:eastAsia="仿宋_GB2312"/>
          <w:sz w:val="32"/>
          <w:szCs w:val="32"/>
        </w:rPr>
        <w:t>万元，减少</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7853CCEC">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hint="eastAsia" w:eastAsia="仿宋_GB2312"/>
          <w:sz w:val="32"/>
          <w:szCs w:val="32"/>
          <w:lang w:val="en-US" w:eastAsia="zh-CN"/>
        </w:rPr>
        <w:t>0</w:t>
      </w:r>
      <w:r>
        <w:rPr>
          <w:rFonts w:eastAsia="仿宋_GB2312"/>
          <w:sz w:val="32"/>
          <w:szCs w:val="32"/>
        </w:rPr>
        <w:t>万元，与上年相比减少</w:t>
      </w:r>
      <w:r>
        <w:rPr>
          <w:rFonts w:hint="eastAsia" w:eastAsia="仿宋_GB2312"/>
          <w:sz w:val="32"/>
          <w:szCs w:val="32"/>
          <w:lang w:val="en-US" w:eastAsia="zh-CN"/>
        </w:rPr>
        <w:t>0</w:t>
      </w:r>
      <w:r>
        <w:rPr>
          <w:rFonts w:eastAsia="仿宋_GB2312"/>
          <w:sz w:val="32"/>
          <w:szCs w:val="32"/>
        </w:rPr>
        <w:t>万元，减少</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13BB1CF2">
      <w:pPr>
        <w:pStyle w:val="5"/>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hint="eastAsia" w:eastAsia="仿宋_GB2312"/>
          <w:sz w:val="32"/>
          <w:szCs w:val="32"/>
          <w:lang w:val="en-US" w:eastAsia="zh-CN"/>
        </w:rPr>
        <w:t>0</w:t>
      </w:r>
      <w:r>
        <w:rPr>
          <w:rFonts w:eastAsia="仿宋_GB2312"/>
          <w:sz w:val="32"/>
          <w:szCs w:val="32"/>
        </w:rPr>
        <w:t>万元，与上年相比减少</w:t>
      </w:r>
      <w:r>
        <w:rPr>
          <w:rFonts w:hint="eastAsia" w:eastAsia="仿宋_GB2312"/>
          <w:sz w:val="32"/>
          <w:szCs w:val="32"/>
          <w:lang w:val="en-US" w:eastAsia="zh-CN"/>
        </w:rPr>
        <w:t>0</w:t>
      </w:r>
      <w:r>
        <w:rPr>
          <w:rFonts w:eastAsia="仿宋_GB2312"/>
          <w:sz w:val="32"/>
          <w:szCs w:val="32"/>
        </w:rPr>
        <w:t>万元，减少</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6E23C2D3">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hint="eastAsia" w:eastAsia="仿宋_GB2312"/>
          <w:sz w:val="32"/>
          <w:szCs w:val="32"/>
          <w:lang w:val="en-US" w:eastAsia="zh-CN"/>
        </w:rPr>
        <w:t>0</w:t>
      </w:r>
      <w:r>
        <w:rPr>
          <w:rFonts w:eastAsia="仿宋_GB2312"/>
          <w:sz w:val="32"/>
          <w:szCs w:val="32"/>
        </w:rPr>
        <w:t>万元，与上年相比减少</w:t>
      </w:r>
      <w:r>
        <w:rPr>
          <w:rFonts w:hint="eastAsia" w:eastAsia="仿宋_GB2312"/>
          <w:sz w:val="32"/>
          <w:szCs w:val="32"/>
          <w:lang w:val="en-US" w:eastAsia="zh-CN"/>
        </w:rPr>
        <w:t>0</w:t>
      </w:r>
      <w:r>
        <w:rPr>
          <w:rFonts w:eastAsia="仿宋_GB2312"/>
          <w:sz w:val="32"/>
          <w:szCs w:val="32"/>
        </w:rPr>
        <w:t>万元，减少</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5293FDEA">
      <w:pPr>
        <w:pStyle w:val="5"/>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hint="eastAsia" w:eastAsia="仿宋_GB2312"/>
          <w:sz w:val="32"/>
          <w:szCs w:val="32"/>
          <w:lang w:val="en-US" w:eastAsia="zh-CN"/>
        </w:rPr>
        <w:t>0</w:t>
      </w:r>
      <w:r>
        <w:rPr>
          <w:rFonts w:eastAsia="仿宋_GB2312"/>
          <w:sz w:val="32"/>
          <w:szCs w:val="32"/>
        </w:rPr>
        <w:t>万元，与上年相比减少</w:t>
      </w:r>
      <w:r>
        <w:rPr>
          <w:rFonts w:hint="eastAsia" w:eastAsia="仿宋_GB2312"/>
          <w:sz w:val="32"/>
          <w:szCs w:val="32"/>
          <w:lang w:val="en-US" w:eastAsia="zh-CN"/>
        </w:rPr>
        <w:t>0</w:t>
      </w:r>
      <w:r>
        <w:rPr>
          <w:rFonts w:eastAsia="仿宋_GB2312"/>
          <w:sz w:val="32"/>
          <w:szCs w:val="32"/>
        </w:rPr>
        <w:t>万元，减少</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48ABFEB6">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hint="eastAsia" w:eastAsia="仿宋_GB2312"/>
          <w:sz w:val="32"/>
          <w:szCs w:val="32"/>
          <w:lang w:val="en-US" w:eastAsia="zh-CN"/>
        </w:rPr>
        <w:t>0</w:t>
      </w:r>
      <w:r>
        <w:rPr>
          <w:rFonts w:eastAsia="仿宋_GB2312"/>
          <w:sz w:val="32"/>
          <w:szCs w:val="32"/>
        </w:rPr>
        <w:t>万元，与上年相比减少</w:t>
      </w:r>
      <w:r>
        <w:rPr>
          <w:rFonts w:hint="eastAsia" w:eastAsia="仿宋_GB2312"/>
          <w:sz w:val="32"/>
          <w:szCs w:val="32"/>
          <w:lang w:val="en-US" w:eastAsia="zh-CN"/>
        </w:rPr>
        <w:t>0</w:t>
      </w:r>
      <w:r>
        <w:rPr>
          <w:rFonts w:eastAsia="仿宋_GB2312"/>
          <w:sz w:val="32"/>
          <w:szCs w:val="32"/>
        </w:rPr>
        <w:t>万元，减少</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1BDDF4AC">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hint="eastAsia" w:eastAsia="仿宋_GB2312"/>
          <w:sz w:val="32"/>
          <w:szCs w:val="32"/>
          <w:lang w:val="en-US" w:eastAsia="zh-CN"/>
        </w:rPr>
        <w:t>0</w:t>
      </w:r>
      <w:r>
        <w:rPr>
          <w:rFonts w:eastAsia="仿宋_GB2312"/>
          <w:sz w:val="32"/>
          <w:szCs w:val="32"/>
        </w:rPr>
        <w:t>万元，与上年相比减少</w:t>
      </w:r>
      <w:r>
        <w:rPr>
          <w:rFonts w:hint="eastAsia" w:eastAsia="仿宋_GB2312"/>
          <w:sz w:val="32"/>
          <w:szCs w:val="32"/>
          <w:lang w:val="en-US" w:eastAsia="zh-CN"/>
        </w:rPr>
        <w:t>0</w:t>
      </w:r>
      <w:r>
        <w:rPr>
          <w:rFonts w:eastAsia="仿宋_GB2312"/>
          <w:sz w:val="32"/>
          <w:szCs w:val="32"/>
        </w:rPr>
        <w:t>万元，减少</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14:paraId="65CB5C8F">
      <w:pPr>
        <w:pStyle w:val="5"/>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hint="eastAsia" w:eastAsia="仿宋_GB2312"/>
          <w:sz w:val="32"/>
          <w:szCs w:val="32"/>
          <w:lang w:val="en-US" w:eastAsia="zh-CN"/>
        </w:rPr>
        <w:t>16.9</w:t>
      </w:r>
      <w:r>
        <w:rPr>
          <w:rFonts w:eastAsia="仿宋_GB2312"/>
          <w:sz w:val="32"/>
          <w:szCs w:val="32"/>
        </w:rPr>
        <w:t>万元。与上年相比增加</w:t>
      </w:r>
      <w:r>
        <w:rPr>
          <w:rFonts w:hint="eastAsia" w:eastAsia="仿宋_GB2312"/>
          <w:sz w:val="32"/>
          <w:szCs w:val="32"/>
          <w:lang w:val="en-US" w:eastAsia="zh-CN"/>
        </w:rPr>
        <w:t>16.9</w:t>
      </w:r>
      <w:r>
        <w:rPr>
          <w:rFonts w:eastAsia="仿宋_GB2312"/>
          <w:sz w:val="32"/>
          <w:szCs w:val="32"/>
        </w:rPr>
        <w:t>万元。主要原因是上年结转结余</w:t>
      </w:r>
      <w:r>
        <w:rPr>
          <w:rFonts w:hint="eastAsia" w:eastAsia="仿宋_GB2312"/>
          <w:sz w:val="32"/>
          <w:szCs w:val="32"/>
          <w:lang w:val="en-US" w:eastAsia="zh-CN"/>
        </w:rPr>
        <w:t>0</w:t>
      </w:r>
      <w:r>
        <w:rPr>
          <w:rFonts w:eastAsia="仿宋_GB2312"/>
          <w:sz w:val="32"/>
          <w:szCs w:val="32"/>
        </w:rPr>
        <w:t>万元</w:t>
      </w:r>
      <w:r>
        <w:rPr>
          <w:rFonts w:hint="eastAsia" w:eastAsia="仿宋_GB2312"/>
          <w:sz w:val="32"/>
          <w:szCs w:val="32"/>
          <w:lang w:eastAsia="zh-CN"/>
        </w:rPr>
        <w:t>，</w:t>
      </w:r>
      <w:r>
        <w:rPr>
          <w:rFonts w:hint="eastAsia" w:eastAsia="仿宋_GB2312"/>
          <w:sz w:val="32"/>
          <w:szCs w:val="32"/>
          <w:lang w:val="en-US" w:eastAsia="zh-CN"/>
        </w:rPr>
        <w:t>本年度结转结余16.9万元为人事干部档案数字化尾款</w:t>
      </w:r>
      <w:r>
        <w:rPr>
          <w:rFonts w:eastAsia="仿宋_GB2312"/>
          <w:sz w:val="32"/>
          <w:szCs w:val="32"/>
        </w:rPr>
        <w:t>。</w:t>
      </w:r>
    </w:p>
    <w:p w14:paraId="41731B3F">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ascii="楷体" w:hAnsi="楷体" w:eastAsia="楷体" w:cs="楷体"/>
          <w:b/>
          <w:bCs/>
          <w:sz w:val="32"/>
          <w:szCs w:val="32"/>
          <w:lang w:val="en-US" w:eastAsia="zh-CN"/>
        </w:rPr>
        <w:t>742.49</w:t>
      </w:r>
      <w:r>
        <w:rPr>
          <w:rFonts w:hint="eastAsia" w:ascii="楷体" w:hAnsi="楷体" w:eastAsia="楷体" w:cs="楷体"/>
          <w:b/>
          <w:bCs/>
          <w:sz w:val="32"/>
          <w:szCs w:val="32"/>
        </w:rPr>
        <w:t>万元。包括：</w:t>
      </w:r>
    </w:p>
    <w:p w14:paraId="759A69ED">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hint="eastAsia" w:eastAsia="仿宋_GB2312"/>
          <w:sz w:val="32"/>
          <w:szCs w:val="32"/>
          <w:lang w:val="en-US" w:eastAsia="zh-CN"/>
        </w:rPr>
        <w:t>742.49</w:t>
      </w:r>
      <w:r>
        <w:rPr>
          <w:rFonts w:eastAsia="仿宋_GB2312"/>
          <w:sz w:val="32"/>
          <w:szCs w:val="32"/>
        </w:rPr>
        <w:t>万元。</w:t>
      </w:r>
    </w:p>
    <w:p w14:paraId="165EDA16">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hint="eastAsia" w:eastAsia="仿宋_GB2312"/>
          <w:sz w:val="32"/>
          <w:szCs w:val="32"/>
          <w:lang w:val="en-US" w:eastAsia="zh-CN"/>
        </w:rPr>
        <w:t>448.23</w:t>
      </w:r>
      <w:r>
        <w:rPr>
          <w:rFonts w:eastAsia="仿宋_GB2312"/>
          <w:sz w:val="32"/>
          <w:szCs w:val="32"/>
        </w:rPr>
        <w:t>万元，主要用于</w:t>
      </w:r>
      <w:r>
        <w:rPr>
          <w:rFonts w:hint="eastAsia" w:eastAsia="仿宋_GB2312"/>
          <w:sz w:val="32"/>
          <w:szCs w:val="32"/>
          <w:lang w:val="en-US" w:eastAsia="zh-CN"/>
        </w:rPr>
        <w:t>人员开支、</w:t>
      </w:r>
      <w:r>
        <w:rPr>
          <w:rFonts w:hint="eastAsia" w:ascii="仿宋_GB2312" w:hAnsi="仿宋_GB2312" w:eastAsia="仿宋_GB2312"/>
          <w:sz w:val="32"/>
          <w:szCs w:val="32"/>
        </w:rPr>
        <w:t>机构运转、专业活动</w:t>
      </w:r>
      <w:r>
        <w:rPr>
          <w:rFonts w:hint="eastAsia" w:ascii="仿宋_GB2312" w:hAnsi="仿宋_GB2312" w:eastAsia="仿宋_GB2312"/>
          <w:sz w:val="32"/>
          <w:szCs w:val="32"/>
          <w:lang w:val="en-US" w:eastAsia="zh-CN"/>
        </w:rPr>
        <w:t>支出</w:t>
      </w:r>
      <w:r>
        <w:rPr>
          <w:rFonts w:eastAsia="仿宋_GB2312"/>
          <w:sz w:val="32"/>
          <w:szCs w:val="32"/>
        </w:rPr>
        <w:t>。与上年相比减少</w:t>
      </w:r>
      <w:r>
        <w:rPr>
          <w:rFonts w:hint="eastAsia" w:eastAsia="仿宋_GB2312"/>
          <w:sz w:val="32"/>
          <w:szCs w:val="32"/>
          <w:lang w:val="en-US" w:eastAsia="zh-CN"/>
        </w:rPr>
        <w:t>277.28</w:t>
      </w:r>
      <w:r>
        <w:rPr>
          <w:rFonts w:eastAsia="仿宋_GB2312"/>
          <w:sz w:val="32"/>
          <w:szCs w:val="32"/>
        </w:rPr>
        <w:t>万元，减少</w:t>
      </w:r>
      <w:r>
        <w:rPr>
          <w:rFonts w:hint="eastAsia" w:eastAsia="仿宋_GB2312"/>
          <w:sz w:val="32"/>
          <w:szCs w:val="32"/>
          <w:lang w:val="en-US" w:eastAsia="zh-CN"/>
        </w:rPr>
        <w:t>38.22</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人员经费、公用经费和项目支出减少</w:t>
      </w:r>
      <w:r>
        <w:rPr>
          <w:rFonts w:eastAsia="仿宋_GB2312"/>
          <w:sz w:val="32"/>
          <w:szCs w:val="32"/>
        </w:rPr>
        <w:t>。</w:t>
      </w:r>
    </w:p>
    <w:p w14:paraId="2462C5E9">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rPr>
        <w:t>社会保障和就业 (类) 支出</w:t>
      </w:r>
      <w:r>
        <w:rPr>
          <w:rFonts w:hint="eastAsia" w:eastAsia="仿宋_GB2312"/>
          <w:sz w:val="32"/>
          <w:szCs w:val="32"/>
          <w:lang w:val="en-US" w:eastAsia="zh-CN"/>
        </w:rPr>
        <w:t>238.47</w:t>
      </w:r>
      <w:r>
        <w:rPr>
          <w:rFonts w:eastAsia="仿宋_GB2312"/>
          <w:sz w:val="32"/>
          <w:szCs w:val="32"/>
        </w:rPr>
        <w:t>万元，主要用于</w:t>
      </w:r>
      <w:r>
        <w:rPr>
          <w:rFonts w:hint="eastAsia" w:eastAsia="仿宋_GB2312"/>
          <w:sz w:val="32"/>
          <w:szCs w:val="32"/>
          <w:lang w:eastAsia="zh-CN"/>
        </w:rPr>
        <w:t>“</w:t>
      </w:r>
      <w:r>
        <w:rPr>
          <w:rFonts w:hint="eastAsia" w:eastAsia="仿宋_GB2312"/>
          <w:sz w:val="32"/>
          <w:szCs w:val="32"/>
          <w:lang w:val="en-US" w:eastAsia="zh-CN"/>
        </w:rPr>
        <w:t>三支一扶”补助资金支出、见习生工资支出、“人才储备”补助资金支出和退休费支出</w:t>
      </w:r>
      <w:r>
        <w:rPr>
          <w:rFonts w:eastAsia="仿宋_GB2312"/>
          <w:sz w:val="32"/>
          <w:szCs w:val="32"/>
        </w:rPr>
        <w:t>。与上年相比减少</w:t>
      </w:r>
      <w:r>
        <w:rPr>
          <w:rFonts w:hint="eastAsia" w:eastAsia="仿宋_GB2312"/>
          <w:sz w:val="32"/>
          <w:szCs w:val="32"/>
          <w:lang w:val="en-US" w:eastAsia="zh-CN"/>
        </w:rPr>
        <w:t>115.17</w:t>
      </w:r>
      <w:r>
        <w:rPr>
          <w:rFonts w:eastAsia="仿宋_GB2312"/>
          <w:sz w:val="32"/>
          <w:szCs w:val="32"/>
        </w:rPr>
        <w:t>万元，减少</w:t>
      </w:r>
      <w:r>
        <w:rPr>
          <w:rFonts w:hint="eastAsia" w:eastAsia="仿宋_GB2312"/>
          <w:sz w:val="32"/>
          <w:szCs w:val="32"/>
          <w:lang w:val="en-US" w:eastAsia="zh-CN"/>
        </w:rPr>
        <w:t>32.57</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上级下达转移支付专项资金未纳入本年度年初预算，导致项目支出减少</w:t>
      </w:r>
      <w:r>
        <w:rPr>
          <w:rFonts w:eastAsia="仿宋_GB2312"/>
          <w:sz w:val="32"/>
          <w:szCs w:val="32"/>
        </w:rPr>
        <w:t>。</w:t>
      </w:r>
    </w:p>
    <w:p w14:paraId="1F0B1631">
      <w:pPr>
        <w:pStyle w:val="5"/>
        <w:tabs>
          <w:tab w:val="left" w:pos="2671"/>
          <w:tab w:val="left" w:pos="5000"/>
          <w:tab w:val="left" w:pos="6190"/>
        </w:tabs>
        <w:spacing w:after="0" w:line="600" w:lineRule="exact"/>
        <w:ind w:firstLine="640" w:firstLineChars="200"/>
        <w:rPr>
          <w:rFonts w:hint="eastAsia"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3）</w:t>
      </w:r>
      <w:r>
        <w:rPr>
          <w:rFonts w:hint="eastAsia" w:eastAsia="仿宋_GB2312"/>
          <w:sz w:val="32"/>
          <w:szCs w:val="32"/>
        </w:rPr>
        <w:t>卫生健康 (类) 支出</w:t>
      </w:r>
      <w:r>
        <w:rPr>
          <w:rFonts w:hint="eastAsia" w:eastAsia="仿宋_GB2312"/>
          <w:sz w:val="32"/>
          <w:szCs w:val="32"/>
          <w:lang w:val="en-US" w:eastAsia="zh-CN"/>
        </w:rPr>
        <w:t>22.03</w:t>
      </w:r>
      <w:r>
        <w:rPr>
          <w:rFonts w:hint="eastAsia" w:eastAsia="仿宋_GB2312"/>
          <w:sz w:val="32"/>
          <w:szCs w:val="32"/>
        </w:rPr>
        <w:t>万元</w:t>
      </w:r>
      <w:r>
        <w:rPr>
          <w:rFonts w:hint="eastAsia" w:eastAsia="仿宋_GB2312"/>
          <w:sz w:val="32"/>
          <w:szCs w:val="32"/>
          <w:lang w:eastAsia="zh-CN"/>
        </w:rPr>
        <w:t>，</w:t>
      </w:r>
      <w:r>
        <w:rPr>
          <w:rFonts w:hint="eastAsia" w:eastAsia="仿宋_GB2312"/>
          <w:sz w:val="32"/>
          <w:szCs w:val="32"/>
          <w:lang w:val="en-US" w:eastAsia="zh-CN"/>
        </w:rPr>
        <w:t>主要用于职工医疗保险缴纳。</w:t>
      </w:r>
      <w:r>
        <w:rPr>
          <w:rFonts w:hint="eastAsia" w:eastAsia="仿宋_GB2312"/>
          <w:sz w:val="32"/>
          <w:szCs w:val="32"/>
        </w:rPr>
        <w:t>与上年相比</w:t>
      </w:r>
      <w:r>
        <w:rPr>
          <w:rFonts w:hint="eastAsia" w:eastAsia="仿宋_GB2312"/>
          <w:sz w:val="32"/>
          <w:szCs w:val="32"/>
          <w:lang w:val="en-US" w:eastAsia="zh-CN"/>
        </w:rPr>
        <w:t>减少4.64</w:t>
      </w:r>
      <w:r>
        <w:rPr>
          <w:rFonts w:hint="eastAsia" w:eastAsia="仿宋_GB2312"/>
          <w:sz w:val="32"/>
          <w:szCs w:val="32"/>
        </w:rPr>
        <w:t>万元，</w:t>
      </w:r>
      <w:r>
        <w:rPr>
          <w:rFonts w:hint="eastAsia" w:eastAsia="仿宋_GB2312"/>
          <w:sz w:val="32"/>
          <w:szCs w:val="32"/>
          <w:lang w:val="en-US" w:eastAsia="zh-CN"/>
        </w:rPr>
        <w:t>减少17.4</w:t>
      </w:r>
      <w:r>
        <w:rPr>
          <w:rFonts w:hint="eastAsia" w:eastAsia="仿宋_GB2312"/>
          <w:sz w:val="32"/>
          <w:szCs w:val="32"/>
        </w:rPr>
        <w:t>%。主要原因是本年度旗人力资源和社会保障综合行政执法大队转隶9人，调出1人，</w:t>
      </w:r>
      <w:r>
        <w:rPr>
          <w:rFonts w:hint="eastAsia" w:eastAsia="仿宋_GB2312"/>
          <w:sz w:val="32"/>
          <w:szCs w:val="32"/>
          <w:lang w:val="en-US" w:eastAsia="zh-CN"/>
        </w:rPr>
        <w:t>医疗保险减少</w:t>
      </w:r>
      <w:r>
        <w:rPr>
          <w:rFonts w:hint="eastAsia" w:eastAsia="仿宋_GB2312"/>
          <w:sz w:val="32"/>
          <w:szCs w:val="32"/>
        </w:rPr>
        <w:t>。</w:t>
      </w:r>
    </w:p>
    <w:p w14:paraId="37341A4F">
      <w:pPr>
        <w:spacing w:line="600" w:lineRule="exact"/>
        <w:ind w:firstLine="640" w:firstLineChars="200"/>
        <w:rPr>
          <w:rFonts w:hint="default" w:eastAsia="仿宋_GB2312"/>
          <w:sz w:val="32"/>
          <w:szCs w:val="32"/>
          <w:lang w:val="en-US" w:eastAsia="zh-CN"/>
        </w:rPr>
      </w:pPr>
      <w:r>
        <w:rPr>
          <w:rFonts w:hint="eastAsia" w:eastAsia="仿宋_GB2312"/>
          <w:sz w:val="32"/>
          <w:szCs w:val="32"/>
          <w:lang w:eastAsia="zh-CN"/>
        </w:rPr>
        <w:t>（</w:t>
      </w:r>
      <w:r>
        <w:rPr>
          <w:rFonts w:hint="eastAsia" w:eastAsia="仿宋_GB2312"/>
          <w:sz w:val="32"/>
          <w:szCs w:val="32"/>
          <w:lang w:val="en-US" w:eastAsia="zh-CN"/>
        </w:rPr>
        <w:t>4）</w:t>
      </w:r>
      <w:r>
        <w:rPr>
          <w:rFonts w:hint="eastAsia" w:eastAsia="仿宋_GB2312"/>
          <w:sz w:val="32"/>
          <w:szCs w:val="32"/>
        </w:rPr>
        <w:t>住房保障 (类) 支出</w:t>
      </w:r>
      <w:r>
        <w:rPr>
          <w:rFonts w:hint="eastAsia" w:eastAsia="仿宋_GB2312"/>
          <w:sz w:val="32"/>
          <w:szCs w:val="32"/>
          <w:lang w:val="en-US" w:eastAsia="zh-CN"/>
        </w:rPr>
        <w:t>33.76</w:t>
      </w:r>
      <w:r>
        <w:rPr>
          <w:rFonts w:hint="eastAsia" w:eastAsia="仿宋_GB2312"/>
          <w:sz w:val="32"/>
          <w:szCs w:val="32"/>
        </w:rPr>
        <w:t>万元</w:t>
      </w:r>
      <w:r>
        <w:rPr>
          <w:rFonts w:hint="eastAsia" w:eastAsia="仿宋_GB2312"/>
          <w:sz w:val="32"/>
          <w:szCs w:val="32"/>
          <w:lang w:eastAsia="zh-CN"/>
        </w:rPr>
        <w:t>，</w:t>
      </w:r>
      <w:r>
        <w:rPr>
          <w:rFonts w:hint="eastAsia" w:eastAsia="仿宋_GB2312"/>
          <w:sz w:val="32"/>
          <w:szCs w:val="32"/>
          <w:lang w:val="en-US" w:eastAsia="zh-CN"/>
        </w:rPr>
        <w:t>主要用于职工住房公积金缴纳。</w:t>
      </w:r>
      <w:r>
        <w:rPr>
          <w:rFonts w:hint="eastAsia" w:eastAsia="仿宋_GB2312"/>
          <w:sz w:val="32"/>
          <w:szCs w:val="32"/>
        </w:rPr>
        <w:t>与上年相比</w:t>
      </w:r>
      <w:r>
        <w:rPr>
          <w:rFonts w:hint="eastAsia" w:eastAsia="仿宋_GB2312"/>
          <w:sz w:val="32"/>
          <w:szCs w:val="32"/>
          <w:lang w:val="en-US" w:eastAsia="zh-CN"/>
        </w:rPr>
        <w:t>减少10.27</w:t>
      </w:r>
      <w:r>
        <w:rPr>
          <w:rFonts w:hint="eastAsia" w:eastAsia="仿宋_GB2312"/>
          <w:sz w:val="32"/>
          <w:szCs w:val="32"/>
        </w:rPr>
        <w:t>万元，</w:t>
      </w:r>
      <w:r>
        <w:rPr>
          <w:rFonts w:hint="eastAsia" w:eastAsia="仿宋_GB2312"/>
          <w:sz w:val="32"/>
          <w:szCs w:val="32"/>
          <w:lang w:val="en-US" w:eastAsia="zh-CN"/>
        </w:rPr>
        <w:t>减少23.33</w:t>
      </w:r>
      <w:r>
        <w:rPr>
          <w:rFonts w:hint="eastAsia" w:eastAsia="仿宋_GB2312"/>
          <w:sz w:val="32"/>
          <w:szCs w:val="32"/>
        </w:rPr>
        <w:t>%。主要原因是本年度旗人力资源和社会保障综合行政执法大队转隶9人，调出1人，</w:t>
      </w:r>
      <w:r>
        <w:rPr>
          <w:rFonts w:hint="eastAsia" w:eastAsia="仿宋_GB2312"/>
          <w:sz w:val="32"/>
          <w:szCs w:val="32"/>
          <w:lang w:val="en-US" w:eastAsia="zh-CN"/>
        </w:rPr>
        <w:t>住房公积金减少</w:t>
      </w:r>
      <w:r>
        <w:rPr>
          <w:rFonts w:hint="eastAsia" w:eastAsia="仿宋_GB2312"/>
          <w:sz w:val="32"/>
          <w:szCs w:val="32"/>
        </w:rPr>
        <w:t>。</w:t>
      </w:r>
    </w:p>
    <w:p w14:paraId="505B5202">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hint="eastAsia" w:eastAsia="仿宋_GB2312"/>
          <w:sz w:val="32"/>
          <w:szCs w:val="32"/>
          <w:lang w:val="en-US" w:eastAsia="zh-CN"/>
        </w:rPr>
        <w:t>0</w:t>
      </w:r>
      <w:r>
        <w:rPr>
          <w:rFonts w:eastAsia="仿宋_GB2312"/>
          <w:sz w:val="32"/>
          <w:szCs w:val="32"/>
        </w:rPr>
        <w:t>万元，主要原因是</w:t>
      </w:r>
      <w:r>
        <w:rPr>
          <w:rFonts w:hint="eastAsia" w:eastAsia="仿宋_GB2312"/>
          <w:sz w:val="32"/>
          <w:szCs w:val="32"/>
          <w:lang w:val="en-US" w:eastAsia="zh-CN"/>
        </w:rPr>
        <w:t>不存在此项内容</w:t>
      </w:r>
      <w:r>
        <w:rPr>
          <w:rFonts w:eastAsia="仿宋_GB2312"/>
          <w:sz w:val="32"/>
          <w:szCs w:val="32"/>
        </w:rPr>
        <w:t>。</w:t>
      </w:r>
    </w:p>
    <w:p w14:paraId="78140909">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64BC8AE9">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_GB2312"/>
          <w:sz w:val="32"/>
          <w:szCs w:val="32"/>
          <w:u w:val="none"/>
        </w:rPr>
        <w:t>鄂温克族自治旗人力资源和社会保障局部门（单位）</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u w:val="none"/>
        </w:rPr>
        <w:t>年</w:t>
      </w:r>
      <w:r>
        <w:rPr>
          <w:rFonts w:hint="eastAsia" w:ascii="仿宋_GB2312" w:hAnsi="仿宋_GB2312" w:eastAsia="仿宋_GB2312" w:cs="仿宋_GB2312"/>
          <w:sz w:val="32"/>
          <w:szCs w:val="32"/>
        </w:rPr>
        <w:t>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lang w:val="en-US" w:eastAsia="zh-CN"/>
        </w:rPr>
        <w:t>742.49</w:t>
      </w:r>
      <w:r>
        <w:rPr>
          <w:rFonts w:eastAsia="仿宋_GB2312"/>
          <w:sz w:val="32"/>
          <w:szCs w:val="32"/>
        </w:rPr>
        <w:t>万元，包括本年收入</w:t>
      </w:r>
      <w:r>
        <w:rPr>
          <w:rFonts w:hint="eastAsia" w:eastAsia="仿宋_GB2312"/>
          <w:sz w:val="32"/>
          <w:szCs w:val="32"/>
          <w:lang w:val="en-US" w:eastAsia="zh-CN"/>
        </w:rPr>
        <w:t>725.59</w:t>
      </w:r>
      <w:r>
        <w:rPr>
          <w:rFonts w:eastAsia="仿宋_GB2312"/>
          <w:sz w:val="32"/>
          <w:szCs w:val="32"/>
        </w:rPr>
        <w:t>万元，上年结转结余</w:t>
      </w:r>
      <w:r>
        <w:rPr>
          <w:rFonts w:hint="eastAsia" w:eastAsia="仿宋_GB2312"/>
          <w:sz w:val="32"/>
          <w:szCs w:val="32"/>
          <w:lang w:val="en-US" w:eastAsia="zh-CN"/>
        </w:rPr>
        <w:t>16.9</w:t>
      </w:r>
      <w:r>
        <w:rPr>
          <w:rFonts w:eastAsia="仿宋_GB2312"/>
          <w:sz w:val="32"/>
          <w:szCs w:val="32"/>
        </w:rPr>
        <w:t>万元。其中：</w:t>
      </w:r>
    </w:p>
    <w:p w14:paraId="7280C897">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hint="eastAsia" w:eastAsia="仿宋_GB2312"/>
          <w:sz w:val="32"/>
          <w:szCs w:val="32"/>
          <w:lang w:val="en-US" w:eastAsia="zh-CN"/>
        </w:rPr>
        <w:t>725.59</w:t>
      </w:r>
      <w:r>
        <w:rPr>
          <w:rFonts w:eastAsia="仿宋_GB2312"/>
          <w:sz w:val="32"/>
          <w:szCs w:val="32"/>
        </w:rPr>
        <w:t>万元，占</w:t>
      </w:r>
      <w:r>
        <w:rPr>
          <w:rFonts w:hint="eastAsia" w:eastAsia="仿宋_GB2312"/>
          <w:sz w:val="32"/>
          <w:szCs w:val="32"/>
          <w:lang w:val="en-US" w:eastAsia="zh-CN"/>
        </w:rPr>
        <w:t>97.72</w:t>
      </w:r>
      <w:r>
        <w:rPr>
          <w:rFonts w:hint="eastAsia" w:ascii="仿宋_GB2312" w:hAnsi="仿宋_GB2312" w:eastAsia="仿宋_GB2312"/>
          <w:sz w:val="32"/>
          <w:szCs w:val="32"/>
        </w:rPr>
        <w:t>%</w:t>
      </w:r>
      <w:r>
        <w:rPr>
          <w:rFonts w:eastAsia="仿宋_GB2312"/>
          <w:sz w:val="32"/>
          <w:szCs w:val="32"/>
        </w:rPr>
        <w:t>；</w:t>
      </w:r>
    </w:p>
    <w:p w14:paraId="339D2C23">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270E7871">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48537E8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42D4ADBB">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68725333">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2F26E0F1">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3F0B7364">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2D40A7C9">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21028F21">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hint="eastAsia" w:eastAsia="仿宋_GB2312"/>
          <w:sz w:val="32"/>
          <w:szCs w:val="32"/>
          <w:lang w:val="en-US" w:eastAsia="zh-CN"/>
        </w:rPr>
        <w:t>16.9</w:t>
      </w:r>
      <w:r>
        <w:rPr>
          <w:rFonts w:eastAsia="仿宋_GB2312"/>
          <w:sz w:val="32"/>
          <w:szCs w:val="32"/>
        </w:rPr>
        <w:t>万元，占</w:t>
      </w:r>
      <w:r>
        <w:rPr>
          <w:rFonts w:hint="eastAsia" w:eastAsia="仿宋_GB2312"/>
          <w:sz w:val="32"/>
          <w:szCs w:val="32"/>
          <w:lang w:val="en-US" w:eastAsia="zh-CN"/>
        </w:rPr>
        <w:t>2.28</w:t>
      </w:r>
      <w:r>
        <w:rPr>
          <w:rFonts w:hint="eastAsia" w:ascii="仿宋_GB2312" w:hAnsi="仿宋_GB2312" w:eastAsia="仿宋_GB2312"/>
          <w:sz w:val="32"/>
          <w:szCs w:val="32"/>
        </w:rPr>
        <w:t>%</w:t>
      </w:r>
      <w:r>
        <w:rPr>
          <w:rFonts w:eastAsia="仿宋_GB2312"/>
          <w:sz w:val="32"/>
          <w:szCs w:val="32"/>
        </w:rPr>
        <w:t>；</w:t>
      </w:r>
    </w:p>
    <w:p w14:paraId="55A38171">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0D297715">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6905982E">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10321147">
      <w:pPr>
        <w:pStyle w:val="5"/>
        <w:tabs>
          <w:tab w:val="left" w:pos="2671"/>
          <w:tab w:val="left" w:pos="5000"/>
          <w:tab w:val="left" w:pos="6190"/>
        </w:tabs>
        <w:spacing w:after="0" w:line="600" w:lineRule="exact"/>
        <w:ind w:firstLine="640" w:firstLineChars="200"/>
        <w:rPr>
          <w:rFonts w:eastAsia="仿宋_GB2312" w:cs="仿宋"/>
          <w:color w:val="FF0000"/>
          <w:sz w:val="32"/>
          <w:szCs w:val="32"/>
        </w:rPr>
      </w:pPr>
      <w:r>
        <w:rPr>
          <w:rFonts w:eastAsia="仿宋_GB2312"/>
          <w:sz w:val="32"/>
          <w:szCs w:val="32"/>
        </w:rPr>
        <w:t>上年结转结余的单位资金</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hint="eastAsia" w:eastAsia="仿宋_GB2312"/>
          <w:sz w:val="32"/>
          <w:szCs w:val="32"/>
        </w:rPr>
        <w:t>。</w:t>
      </w:r>
    </w:p>
    <w:p w14:paraId="46F1CCC3">
      <w:pPr>
        <w:pStyle w:val="2"/>
        <w:tabs>
          <w:tab w:val="left" w:pos="0"/>
        </w:tabs>
        <w:ind w:left="0" w:leftChars="0" w:firstLine="0"/>
        <w:jc w:val="center"/>
        <w:rPr>
          <w:rFonts w:hint="default" w:eastAsia="仿宋_GB2312"/>
          <w:sz w:val="32"/>
          <w:szCs w:val="32"/>
        </w:rPr>
      </w:pPr>
    </w:p>
    <w:p w14:paraId="5218FDD5">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r>
        <w:drawing>
          <wp:inline distT="0" distB="0" distL="114300" distR="114300">
            <wp:extent cx="4826000" cy="2743200"/>
            <wp:effectExtent l="4445" t="4445" r="8255" b="1460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F906404">
      <w:pPr>
        <w:pStyle w:val="2"/>
        <w:tabs>
          <w:tab w:val="left" w:pos="0"/>
        </w:tabs>
        <w:ind w:left="0" w:leftChars="0" w:firstLine="0"/>
        <w:jc w:val="right"/>
        <w:rPr>
          <w:rFonts w:hint="default" w:ascii="Times New Roman" w:hAnsi="Times New Roman" w:eastAsia="仿宋_GB2312" w:cs="仿宋"/>
          <w:sz w:val="32"/>
          <w:szCs w:val="32"/>
          <w:lang w:val="en-US" w:eastAsia="zh-CN"/>
        </w:rPr>
      </w:pPr>
      <w:r>
        <w:rPr>
          <w:rFonts w:hint="eastAsia" w:ascii="Times New Roman" w:hAnsi="Times New Roman" w:eastAsia="仿宋_GB2312" w:cs="仿宋"/>
          <w:sz w:val="32"/>
          <w:szCs w:val="32"/>
          <w:lang w:val="en-US" w:eastAsia="zh-CN"/>
        </w:rPr>
        <w:t>单位：万元</w:t>
      </w:r>
    </w:p>
    <w:p w14:paraId="57375FE5">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三、支出预算情况说明</w:t>
      </w:r>
    </w:p>
    <w:p w14:paraId="17AE2030">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_GB2312"/>
          <w:sz w:val="32"/>
          <w:szCs w:val="32"/>
          <w:u w:val="none"/>
        </w:rPr>
        <w:t>鄂温克族自治旗人力资源和社会保障局部门</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年度</w:t>
      </w:r>
      <w:r>
        <w:rPr>
          <w:rFonts w:eastAsia="仿宋_GB2312"/>
          <w:sz w:val="32"/>
          <w:szCs w:val="32"/>
        </w:rPr>
        <w:t>支出预算合计</w:t>
      </w:r>
      <w:r>
        <w:rPr>
          <w:rFonts w:hint="eastAsia" w:eastAsia="仿宋_GB2312"/>
          <w:sz w:val="32"/>
          <w:szCs w:val="32"/>
          <w:lang w:val="en-US" w:eastAsia="zh-CN"/>
        </w:rPr>
        <w:t>742.49</w:t>
      </w:r>
      <w:r>
        <w:rPr>
          <w:rFonts w:eastAsia="仿宋_GB2312"/>
          <w:sz w:val="32"/>
          <w:szCs w:val="32"/>
        </w:rPr>
        <w:t>万元，其中</w:t>
      </w:r>
      <w:r>
        <w:rPr>
          <w:rFonts w:hint="eastAsia" w:eastAsia="仿宋_GB2312"/>
          <w:sz w:val="32"/>
          <w:szCs w:val="32"/>
        </w:rPr>
        <w:t>：</w:t>
      </w:r>
    </w:p>
    <w:p w14:paraId="698CE853">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hint="eastAsia" w:eastAsia="仿宋_GB2312"/>
          <w:sz w:val="32"/>
          <w:szCs w:val="32"/>
          <w:lang w:val="en-US" w:eastAsia="zh-CN"/>
        </w:rPr>
        <w:t>488.04</w:t>
      </w:r>
      <w:r>
        <w:rPr>
          <w:rFonts w:eastAsia="仿宋_GB2312"/>
          <w:sz w:val="32"/>
          <w:szCs w:val="32"/>
        </w:rPr>
        <w:t>万元，占</w:t>
      </w:r>
      <w:r>
        <w:rPr>
          <w:rFonts w:hint="eastAsia" w:eastAsia="仿宋_GB2312"/>
          <w:sz w:val="32"/>
          <w:szCs w:val="32"/>
          <w:lang w:val="en-US" w:eastAsia="zh-CN"/>
        </w:rPr>
        <w:t>65.73</w:t>
      </w:r>
      <w:r>
        <w:rPr>
          <w:rFonts w:hint="eastAsia" w:ascii="仿宋_GB2312" w:hAnsi="仿宋_GB2312" w:eastAsia="仿宋_GB2312"/>
          <w:sz w:val="32"/>
          <w:szCs w:val="32"/>
        </w:rPr>
        <w:t>%</w:t>
      </w:r>
      <w:r>
        <w:rPr>
          <w:rFonts w:hint="eastAsia" w:eastAsia="仿宋_GB2312"/>
          <w:sz w:val="32"/>
          <w:szCs w:val="32"/>
        </w:rPr>
        <w:t>；</w:t>
      </w:r>
    </w:p>
    <w:p w14:paraId="28510CC4">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hint="eastAsia" w:eastAsia="仿宋_GB2312"/>
          <w:sz w:val="32"/>
          <w:szCs w:val="32"/>
          <w:lang w:val="en-US" w:eastAsia="zh-CN"/>
        </w:rPr>
        <w:t>254.45</w:t>
      </w:r>
      <w:r>
        <w:rPr>
          <w:rFonts w:eastAsia="仿宋_GB2312"/>
          <w:sz w:val="32"/>
          <w:szCs w:val="32"/>
        </w:rPr>
        <w:t>万元，占</w:t>
      </w:r>
      <w:r>
        <w:rPr>
          <w:rFonts w:hint="eastAsia" w:eastAsia="仿宋_GB2312"/>
          <w:sz w:val="32"/>
          <w:szCs w:val="32"/>
          <w:lang w:val="en-US" w:eastAsia="zh-CN"/>
        </w:rPr>
        <w:t>34.27</w:t>
      </w:r>
      <w:r>
        <w:rPr>
          <w:rFonts w:hint="eastAsia" w:ascii="仿宋_GB2312" w:hAnsi="仿宋_GB2312" w:eastAsia="仿宋_GB2312"/>
          <w:sz w:val="32"/>
          <w:szCs w:val="32"/>
        </w:rPr>
        <w:t>%</w:t>
      </w:r>
      <w:r>
        <w:rPr>
          <w:rFonts w:eastAsia="仿宋_GB2312"/>
          <w:sz w:val="32"/>
          <w:szCs w:val="32"/>
        </w:rPr>
        <w:t>；</w:t>
      </w:r>
    </w:p>
    <w:p w14:paraId="7B1F3D40">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2A699FC6">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5123C45C">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w:t>
      </w:r>
    </w:p>
    <w:p w14:paraId="32BC7F7B">
      <w:pPr>
        <w:pStyle w:val="2"/>
        <w:ind w:left="0" w:leftChars="0" w:firstLine="0" w:firstLineChars="0"/>
        <w:jc w:val="both"/>
        <w:rPr>
          <w:rFonts w:eastAsia="仿宋_GB2312"/>
          <w:sz w:val="32"/>
          <w:szCs w:val="32"/>
        </w:rPr>
      </w:pPr>
    </w:p>
    <w:p w14:paraId="47274C23">
      <w:pPr>
        <w:pStyle w:val="2"/>
        <w:ind w:left="0" w:leftChars="0" w:firstLine="220"/>
        <w:jc w:val="center"/>
        <w:rPr>
          <w:rFonts w:eastAsia="仿宋_GB2312"/>
          <w:sz w:val="32"/>
          <w:szCs w:val="32"/>
        </w:rPr>
      </w:pPr>
      <w:r>
        <w:rPr>
          <w:rFonts w:eastAsia="仿宋_GB2312"/>
          <w:sz w:val="32"/>
          <w:szCs w:val="32"/>
        </w:rPr>
        <w:t>图2.支出预算图</w:t>
      </w:r>
    </w:p>
    <w:p w14:paraId="401AFC7E">
      <w:pPr>
        <w:pStyle w:val="2"/>
        <w:ind w:left="0" w:leftChars="0" w:firstLine="220"/>
        <w:jc w:val="center"/>
        <w:rPr>
          <w:rFonts w:hint="default"/>
        </w:rPr>
      </w:pPr>
      <w:r>
        <w:drawing>
          <wp:inline distT="0" distB="0" distL="114300" distR="114300">
            <wp:extent cx="4826000" cy="2743200"/>
            <wp:effectExtent l="4445" t="4445" r="8255" b="1460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4C0A571">
      <w:pPr>
        <w:pStyle w:val="5"/>
        <w:tabs>
          <w:tab w:val="left" w:pos="2671"/>
          <w:tab w:val="left" w:pos="5000"/>
          <w:tab w:val="left" w:pos="6190"/>
        </w:tabs>
        <w:spacing w:after="0" w:line="600" w:lineRule="exact"/>
        <w:ind w:firstLine="640" w:firstLineChars="200"/>
        <w:jc w:val="right"/>
        <w:rPr>
          <w:rFonts w:hint="default" w:eastAsia="仿宋_GB2312" w:cs="仿宋"/>
          <w:sz w:val="32"/>
          <w:szCs w:val="32"/>
          <w:lang w:val="en-US" w:eastAsia="zh-CN"/>
        </w:rPr>
      </w:pPr>
      <w:r>
        <w:rPr>
          <w:rFonts w:hint="eastAsia" w:eastAsia="仿宋_GB2312" w:cs="仿宋"/>
          <w:sz w:val="32"/>
          <w:szCs w:val="32"/>
          <w:lang w:val="en-US" w:eastAsia="zh-CN"/>
        </w:rPr>
        <w:t>单位：万元</w:t>
      </w:r>
    </w:p>
    <w:p w14:paraId="565FAC72">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71C40E0A">
      <w:pPr>
        <w:pStyle w:val="5"/>
        <w:tabs>
          <w:tab w:val="left" w:pos="1389"/>
          <w:tab w:val="left" w:pos="4911"/>
          <w:tab w:val="left" w:pos="5898"/>
        </w:tabs>
        <w:spacing w:after="0" w:line="600" w:lineRule="exact"/>
        <w:ind w:firstLine="640" w:firstLineChars="200"/>
        <w:rPr>
          <w:rFonts w:eastAsia="仿宋_GB2312" w:cs="仿宋"/>
          <w:color w:val="FF0000"/>
          <w:sz w:val="32"/>
          <w:szCs w:val="32"/>
        </w:rPr>
      </w:pPr>
      <w:r>
        <w:rPr>
          <w:rFonts w:hint="eastAsia" w:ascii="仿宋_GB2312" w:hAnsi="仿宋_GB2312" w:eastAsia="仿宋_GB2312" w:cs="仿宋_GB2312"/>
          <w:sz w:val="32"/>
          <w:szCs w:val="32"/>
          <w:u w:val="none"/>
        </w:rPr>
        <w:t>鄂温克族自治旗人力资源和社会保障局部门（单位）</w:t>
      </w:r>
      <w:r>
        <w:rPr>
          <w:rFonts w:hint="eastAsia" w:ascii="仿宋_GB2312" w:hAnsi="仿宋_GB2312" w:eastAsia="仿宋_GB2312" w:cs="仿宋_GB2312"/>
          <w:sz w:val="32"/>
          <w:szCs w:val="32"/>
          <w:u w:val="none"/>
          <w:lang w:val="en-US" w:eastAsia="zh-CN"/>
        </w:rPr>
        <w:t>2025</w:t>
      </w:r>
      <w:r>
        <w:rPr>
          <w:rFonts w:eastAsia="仿宋_GB2312"/>
          <w:sz w:val="32"/>
          <w:szCs w:val="32"/>
        </w:rPr>
        <w:t>年度财政拨款收、支总预算</w:t>
      </w:r>
      <w:r>
        <w:rPr>
          <w:rFonts w:hint="eastAsia" w:eastAsia="仿宋_GB2312"/>
          <w:sz w:val="32"/>
          <w:szCs w:val="32"/>
          <w:lang w:val="en-US" w:eastAsia="zh-CN"/>
        </w:rPr>
        <w:t>742.49</w:t>
      </w:r>
      <w:r>
        <w:rPr>
          <w:rFonts w:eastAsia="仿宋_GB2312"/>
          <w:sz w:val="32"/>
          <w:szCs w:val="32"/>
        </w:rPr>
        <w:t>万元。与上年相比，财政拨款收、支总计各减少</w:t>
      </w:r>
      <w:r>
        <w:rPr>
          <w:rFonts w:hint="eastAsia" w:eastAsia="仿宋_GB2312"/>
          <w:sz w:val="32"/>
          <w:szCs w:val="32"/>
          <w:lang w:val="en-US" w:eastAsia="zh-CN"/>
        </w:rPr>
        <w:t>407.36</w:t>
      </w:r>
      <w:r>
        <w:rPr>
          <w:rFonts w:eastAsia="仿宋_GB2312"/>
          <w:sz w:val="32"/>
          <w:szCs w:val="32"/>
        </w:rPr>
        <w:t>万元，减少</w:t>
      </w:r>
      <w:r>
        <w:rPr>
          <w:rFonts w:hint="eastAsia" w:eastAsia="仿宋_GB2312"/>
          <w:sz w:val="32"/>
          <w:szCs w:val="32"/>
          <w:lang w:val="en-US" w:eastAsia="zh-CN"/>
        </w:rPr>
        <w:t>35.43</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一般公共服务支出减少、社会保障和就业支出减少、卫生健康支出减少和住房保障支出减少</w:t>
      </w:r>
      <w:r>
        <w:rPr>
          <w:rFonts w:eastAsia="仿宋_GB2312"/>
          <w:sz w:val="32"/>
          <w:szCs w:val="32"/>
        </w:rPr>
        <w:t>。</w:t>
      </w:r>
    </w:p>
    <w:p w14:paraId="06A131FE">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0DEC0E78">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_GB2312"/>
          <w:sz w:val="32"/>
          <w:szCs w:val="32"/>
          <w:u w:val="none"/>
        </w:rPr>
        <w:t>鄂温克族自治旗人力资源和社会保障局部门（单位）</w:t>
      </w:r>
      <w:r>
        <w:rPr>
          <w:rFonts w:hint="eastAsia" w:ascii="仿宋_GB2312" w:hAnsi="仿宋_GB2312" w:eastAsia="仿宋_GB2312" w:cs="仿宋_GB2312"/>
          <w:sz w:val="32"/>
          <w:szCs w:val="32"/>
          <w:u w:val="none"/>
          <w:lang w:val="en-US" w:eastAsia="zh-CN"/>
        </w:rPr>
        <w:t>2025</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hint="eastAsia" w:eastAsia="仿宋_GB2312"/>
          <w:sz w:val="32"/>
          <w:szCs w:val="32"/>
          <w:lang w:val="en-US" w:eastAsia="zh-CN"/>
        </w:rPr>
        <w:t>742.49</w:t>
      </w:r>
      <w:r>
        <w:rPr>
          <w:rFonts w:eastAsia="仿宋_GB2312"/>
          <w:sz w:val="32"/>
          <w:szCs w:val="32"/>
        </w:rPr>
        <w:t>万元，与上年相比减少</w:t>
      </w:r>
      <w:r>
        <w:rPr>
          <w:rFonts w:hint="eastAsia" w:eastAsia="仿宋_GB2312"/>
          <w:sz w:val="32"/>
          <w:szCs w:val="32"/>
          <w:u w:val="none"/>
          <w:lang w:val="en-US" w:eastAsia="zh-CN"/>
        </w:rPr>
        <w:t>407.36</w:t>
      </w:r>
      <w:r>
        <w:rPr>
          <w:rFonts w:eastAsia="仿宋_GB2312"/>
          <w:sz w:val="32"/>
          <w:szCs w:val="32"/>
        </w:rPr>
        <w:t>万元，减少</w:t>
      </w:r>
      <w:r>
        <w:rPr>
          <w:rFonts w:hint="eastAsia" w:eastAsia="仿宋_GB2312"/>
          <w:sz w:val="32"/>
          <w:szCs w:val="32"/>
          <w:lang w:val="en-US" w:eastAsia="zh-CN"/>
        </w:rPr>
        <w:t>35.43</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14:paraId="30B8EC84">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14:paraId="5571D67D">
      <w:pPr>
        <w:pStyle w:val="5"/>
        <w:spacing w:after="0" w:line="600" w:lineRule="exact"/>
        <w:ind w:firstLine="640" w:firstLineChars="200"/>
        <w:rPr>
          <w:rFonts w:eastAsia="仿宋_GB2312"/>
          <w:sz w:val="32"/>
          <w:szCs w:val="32"/>
        </w:rPr>
      </w:pPr>
      <w:r>
        <w:rPr>
          <w:rFonts w:hint="eastAsia" w:eastAsia="仿宋_GB2312"/>
          <w:sz w:val="32"/>
          <w:szCs w:val="32"/>
        </w:rPr>
        <w:t>一般公共服务类年初预算数为</w:t>
      </w:r>
      <w:r>
        <w:rPr>
          <w:rFonts w:hint="eastAsia" w:eastAsia="仿宋_GB2312"/>
          <w:sz w:val="32"/>
          <w:szCs w:val="32"/>
          <w:lang w:val="en-US" w:eastAsia="zh-CN"/>
        </w:rPr>
        <w:t>448.23</w:t>
      </w:r>
      <w:r>
        <w:rPr>
          <w:rFonts w:eastAsia="仿宋_GB2312"/>
          <w:sz w:val="32"/>
          <w:szCs w:val="32"/>
        </w:rPr>
        <w:t>万元</w:t>
      </w:r>
      <w:r>
        <w:rPr>
          <w:rFonts w:hint="eastAsia" w:eastAsia="仿宋_GB2312"/>
          <w:sz w:val="32"/>
          <w:szCs w:val="32"/>
        </w:rPr>
        <w:t>，与上年相比</w:t>
      </w:r>
      <w:r>
        <w:rPr>
          <w:rFonts w:eastAsia="仿宋_GB2312"/>
          <w:sz w:val="32"/>
          <w:szCs w:val="32"/>
        </w:rPr>
        <w:t>减少</w:t>
      </w:r>
      <w:r>
        <w:rPr>
          <w:rFonts w:hint="eastAsia" w:eastAsia="仿宋_GB2312"/>
          <w:sz w:val="32"/>
          <w:szCs w:val="32"/>
          <w:lang w:val="en-US" w:eastAsia="zh-CN"/>
        </w:rPr>
        <w:t>277.28</w:t>
      </w:r>
      <w:r>
        <w:rPr>
          <w:rFonts w:eastAsia="仿宋_GB2312"/>
          <w:sz w:val="32"/>
          <w:szCs w:val="32"/>
        </w:rPr>
        <w:t>万元</w:t>
      </w:r>
      <w:r>
        <w:rPr>
          <w:rFonts w:hint="eastAsia" w:eastAsia="仿宋_GB2312"/>
          <w:sz w:val="32"/>
          <w:szCs w:val="32"/>
        </w:rPr>
        <w:t>。其中：</w:t>
      </w:r>
    </w:p>
    <w:p w14:paraId="28BD934A">
      <w:pPr>
        <w:pStyle w:val="5"/>
        <w:numPr>
          <w:ilvl w:val="0"/>
          <w:numId w:val="2"/>
        </w:numPr>
        <w:spacing w:after="0" w:line="600" w:lineRule="exact"/>
        <w:ind w:left="-10" w:leftChars="0" w:firstLine="640" w:firstLineChars="0"/>
        <w:rPr>
          <w:rFonts w:eastAsia="仿宋_GB2312"/>
          <w:sz w:val="32"/>
          <w:szCs w:val="32"/>
        </w:rPr>
      </w:pPr>
      <w:r>
        <w:rPr>
          <w:rFonts w:hint="eastAsia" w:eastAsia="仿宋_GB2312"/>
          <w:sz w:val="32"/>
          <w:szCs w:val="32"/>
        </w:rPr>
        <w:t>组织事务</w:t>
      </w:r>
      <w:r>
        <w:rPr>
          <w:rFonts w:eastAsia="仿宋_GB2312"/>
          <w:sz w:val="32"/>
          <w:szCs w:val="32"/>
        </w:rPr>
        <w:t>（款）行政运行（项）。年初预算</w:t>
      </w:r>
      <w:r>
        <w:rPr>
          <w:rFonts w:hint="eastAsia" w:eastAsia="仿宋_GB2312"/>
          <w:sz w:val="32"/>
          <w:szCs w:val="32"/>
          <w:lang w:val="en-US" w:eastAsia="zh-CN"/>
        </w:rPr>
        <w:t>171.71</w:t>
      </w:r>
      <w:r>
        <w:rPr>
          <w:rFonts w:eastAsia="仿宋_GB2312"/>
          <w:sz w:val="32"/>
          <w:szCs w:val="32"/>
        </w:rPr>
        <w:t>万元，与上年相比减少</w:t>
      </w:r>
      <w:r>
        <w:rPr>
          <w:rFonts w:hint="eastAsia" w:eastAsia="仿宋_GB2312"/>
          <w:sz w:val="32"/>
          <w:szCs w:val="32"/>
          <w:lang w:val="en-US" w:eastAsia="zh-CN"/>
        </w:rPr>
        <w:t>341.97</w:t>
      </w:r>
      <w:r>
        <w:rPr>
          <w:rFonts w:eastAsia="仿宋_GB2312"/>
          <w:sz w:val="32"/>
          <w:szCs w:val="32"/>
        </w:rPr>
        <w:t>万元，减少</w:t>
      </w:r>
      <w:r>
        <w:rPr>
          <w:rFonts w:hint="eastAsia" w:eastAsia="仿宋_GB2312"/>
          <w:sz w:val="32"/>
          <w:szCs w:val="32"/>
          <w:lang w:val="en-US" w:eastAsia="zh-CN"/>
        </w:rPr>
        <w:t>66.57</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w:t>
      </w:r>
      <w:r>
        <w:rPr>
          <w:rFonts w:hint="eastAsia" w:eastAsia="仿宋_GB2312"/>
          <w:b/>
          <w:bCs/>
          <w:sz w:val="32"/>
          <w:szCs w:val="32"/>
          <w:lang w:val="en-US" w:eastAsia="zh-CN"/>
        </w:rPr>
        <w:t>一是</w:t>
      </w:r>
      <w:r>
        <w:rPr>
          <w:rFonts w:hint="eastAsia" w:eastAsia="仿宋_GB2312"/>
          <w:sz w:val="32"/>
          <w:szCs w:val="32"/>
        </w:rPr>
        <w:t>本年度旗人力资源和社会保障综合行政执法大队转隶9人，调出1人</w:t>
      </w:r>
      <w:r>
        <w:rPr>
          <w:rFonts w:hint="eastAsia" w:eastAsia="仿宋_GB2312"/>
          <w:sz w:val="32"/>
          <w:szCs w:val="32"/>
          <w:lang w:eastAsia="zh-CN"/>
        </w:rPr>
        <w:t>，</w:t>
      </w:r>
      <w:r>
        <w:rPr>
          <w:rFonts w:hint="eastAsia" w:eastAsia="仿宋_GB2312"/>
          <w:sz w:val="32"/>
          <w:szCs w:val="32"/>
          <w:lang w:val="en-US" w:eastAsia="zh-CN"/>
        </w:rPr>
        <w:t>人员经费、公用经费减少；</w:t>
      </w:r>
      <w:r>
        <w:rPr>
          <w:rFonts w:hint="eastAsia" w:eastAsia="仿宋_GB2312"/>
          <w:b/>
          <w:bCs/>
          <w:sz w:val="32"/>
          <w:szCs w:val="32"/>
          <w:lang w:val="en-US" w:eastAsia="zh-CN"/>
        </w:rPr>
        <w:t>二是</w:t>
      </w:r>
      <w:r>
        <w:rPr>
          <w:rFonts w:hint="eastAsia" w:eastAsia="仿宋_GB2312"/>
          <w:sz w:val="32"/>
          <w:szCs w:val="32"/>
          <w:lang w:val="en-US" w:eastAsia="zh-CN"/>
        </w:rPr>
        <w:t>项目支出减少</w:t>
      </w:r>
      <w:r>
        <w:rPr>
          <w:rFonts w:eastAsia="仿宋_GB2312"/>
          <w:sz w:val="32"/>
          <w:szCs w:val="32"/>
        </w:rPr>
        <w:t>。</w:t>
      </w:r>
    </w:p>
    <w:p w14:paraId="29011F5B">
      <w:pPr>
        <w:pStyle w:val="5"/>
        <w:numPr>
          <w:ilvl w:val="0"/>
          <w:numId w:val="2"/>
        </w:numPr>
        <w:spacing w:after="0" w:line="600" w:lineRule="exact"/>
        <w:ind w:left="-10" w:leftChars="0" w:firstLine="640" w:firstLineChars="0"/>
        <w:rPr>
          <w:rFonts w:eastAsia="仿宋_GB2312"/>
          <w:sz w:val="32"/>
          <w:szCs w:val="32"/>
        </w:rPr>
      </w:pPr>
      <w:r>
        <w:rPr>
          <w:rFonts w:hint="eastAsia" w:eastAsia="仿宋_GB2312"/>
          <w:sz w:val="32"/>
          <w:szCs w:val="32"/>
        </w:rPr>
        <w:t>组织事务</w:t>
      </w:r>
      <w:r>
        <w:rPr>
          <w:rFonts w:eastAsia="仿宋_GB2312"/>
          <w:sz w:val="32"/>
          <w:szCs w:val="32"/>
        </w:rPr>
        <w:t>（款）</w:t>
      </w:r>
      <w:r>
        <w:rPr>
          <w:rFonts w:hint="eastAsia" w:eastAsia="仿宋_GB2312"/>
          <w:sz w:val="32"/>
          <w:szCs w:val="32"/>
        </w:rPr>
        <w:t>一般行政管理事务</w:t>
      </w:r>
      <w:r>
        <w:rPr>
          <w:rFonts w:eastAsia="仿宋_GB2312"/>
          <w:sz w:val="32"/>
          <w:szCs w:val="32"/>
        </w:rPr>
        <w:t>（项）</w:t>
      </w:r>
      <w:r>
        <w:rPr>
          <w:rFonts w:hint="eastAsia" w:eastAsia="仿宋_GB2312"/>
          <w:sz w:val="32"/>
          <w:szCs w:val="32"/>
          <w:lang w:eastAsia="zh-CN"/>
        </w:rPr>
        <w:t>。</w:t>
      </w:r>
      <w:r>
        <w:rPr>
          <w:rFonts w:hint="eastAsia" w:eastAsia="仿宋_GB2312"/>
          <w:sz w:val="32"/>
          <w:szCs w:val="32"/>
          <w:lang w:val="en-US" w:eastAsia="zh-CN"/>
        </w:rPr>
        <w:t>年初预算64万元，与上年相比增加64万元。变动原因：上年无一般行政管理事务项，本年将项目支出调整至一般行政管理事务项。</w:t>
      </w:r>
    </w:p>
    <w:p w14:paraId="284CF16D">
      <w:pPr>
        <w:pStyle w:val="5"/>
        <w:numPr>
          <w:ilvl w:val="0"/>
          <w:numId w:val="2"/>
        </w:numPr>
        <w:spacing w:after="0" w:line="600" w:lineRule="exact"/>
        <w:ind w:left="-10" w:leftChars="0" w:firstLine="640" w:firstLineChars="0"/>
        <w:rPr>
          <w:rFonts w:eastAsia="仿宋_GB2312"/>
          <w:sz w:val="32"/>
          <w:szCs w:val="32"/>
        </w:rPr>
      </w:pPr>
      <w:r>
        <w:rPr>
          <w:rFonts w:hint="eastAsia" w:eastAsia="仿宋_GB2312"/>
          <w:sz w:val="32"/>
          <w:szCs w:val="32"/>
        </w:rPr>
        <w:t>组织事务</w:t>
      </w:r>
      <w:r>
        <w:rPr>
          <w:rFonts w:hint="eastAsia" w:eastAsia="仿宋_GB2312"/>
          <w:sz w:val="32"/>
          <w:szCs w:val="32"/>
          <w:lang w:eastAsia="zh-CN"/>
        </w:rPr>
        <w:t>（</w:t>
      </w:r>
      <w:r>
        <w:rPr>
          <w:rFonts w:hint="eastAsia" w:eastAsia="仿宋_GB2312"/>
          <w:sz w:val="32"/>
          <w:szCs w:val="32"/>
        </w:rPr>
        <w:t>款</w:t>
      </w:r>
      <w:r>
        <w:rPr>
          <w:rFonts w:hint="eastAsia" w:eastAsia="仿宋_GB2312"/>
          <w:sz w:val="32"/>
          <w:szCs w:val="32"/>
          <w:lang w:eastAsia="zh-CN"/>
        </w:rPr>
        <w:t>）</w:t>
      </w:r>
      <w:r>
        <w:rPr>
          <w:rFonts w:hint="eastAsia" w:eastAsia="仿宋_GB2312"/>
          <w:sz w:val="32"/>
          <w:szCs w:val="32"/>
        </w:rPr>
        <w:t>事业运行</w:t>
      </w:r>
      <w:r>
        <w:rPr>
          <w:rFonts w:hint="eastAsia" w:eastAsia="仿宋_GB2312"/>
          <w:sz w:val="32"/>
          <w:szCs w:val="32"/>
          <w:lang w:eastAsia="zh-CN"/>
        </w:rPr>
        <w:t>（</w:t>
      </w:r>
      <w:r>
        <w:rPr>
          <w:rFonts w:hint="eastAsia" w:eastAsia="仿宋_GB2312"/>
          <w:sz w:val="32"/>
          <w:szCs w:val="32"/>
        </w:rPr>
        <w:t>项</w:t>
      </w:r>
      <w:r>
        <w:rPr>
          <w:rFonts w:hint="eastAsia" w:eastAsia="仿宋_GB2312"/>
          <w:sz w:val="32"/>
          <w:szCs w:val="32"/>
          <w:lang w:eastAsia="zh-CN"/>
        </w:rPr>
        <w:t>）</w:t>
      </w:r>
      <w:r>
        <w:rPr>
          <w:rFonts w:hint="eastAsia" w:eastAsia="仿宋_GB2312"/>
          <w:sz w:val="32"/>
          <w:szCs w:val="32"/>
        </w:rPr>
        <w:t>。年初预算</w:t>
      </w:r>
      <w:r>
        <w:rPr>
          <w:rFonts w:hint="eastAsia" w:eastAsia="仿宋_GB2312"/>
          <w:sz w:val="32"/>
          <w:szCs w:val="32"/>
          <w:lang w:val="en-US" w:eastAsia="zh-CN"/>
        </w:rPr>
        <w:t>212.53</w:t>
      </w:r>
      <w:r>
        <w:rPr>
          <w:rFonts w:hint="eastAsia" w:eastAsia="仿宋_GB2312"/>
          <w:sz w:val="32"/>
          <w:szCs w:val="32"/>
        </w:rPr>
        <w:t>万元，与上年相比</w:t>
      </w:r>
      <w:r>
        <w:rPr>
          <w:rFonts w:hint="eastAsia" w:eastAsia="仿宋_GB2312"/>
          <w:sz w:val="32"/>
          <w:szCs w:val="32"/>
          <w:lang w:val="en-US" w:eastAsia="zh-CN"/>
        </w:rPr>
        <w:t>增加0.69</w:t>
      </w:r>
      <w:r>
        <w:rPr>
          <w:rFonts w:hint="eastAsia" w:eastAsia="仿宋_GB2312"/>
          <w:sz w:val="32"/>
          <w:szCs w:val="32"/>
        </w:rPr>
        <w:t>万元，增长</w:t>
      </w:r>
      <w:r>
        <w:rPr>
          <w:rFonts w:hint="eastAsia" w:eastAsia="仿宋_GB2312"/>
          <w:sz w:val="32"/>
          <w:szCs w:val="32"/>
          <w:lang w:val="en-US" w:eastAsia="zh-CN"/>
        </w:rPr>
        <w:t>0.33</w:t>
      </w:r>
      <w:r>
        <w:rPr>
          <w:rFonts w:hint="eastAsia" w:eastAsia="仿宋_GB2312"/>
          <w:sz w:val="32"/>
          <w:szCs w:val="32"/>
        </w:rPr>
        <w:t>%。变动原因：</w:t>
      </w:r>
      <w:r>
        <w:rPr>
          <w:rFonts w:hint="eastAsia" w:eastAsia="仿宋_GB2312"/>
          <w:sz w:val="32"/>
          <w:szCs w:val="32"/>
          <w:lang w:val="en-US" w:eastAsia="zh-CN"/>
        </w:rPr>
        <w:t>旗人力资源和社会保障局综合保障中心增加2名事业编制，公用经费支出增加</w:t>
      </w:r>
      <w:r>
        <w:rPr>
          <w:rFonts w:hint="eastAsia" w:eastAsia="仿宋_GB2312"/>
          <w:sz w:val="32"/>
          <w:szCs w:val="32"/>
        </w:rPr>
        <w:t>。</w:t>
      </w:r>
    </w:p>
    <w:p w14:paraId="31122B2F">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w:t>
      </w:r>
      <w:r>
        <w:rPr>
          <w:rFonts w:hint="eastAsia" w:ascii="楷体" w:hAnsi="楷体" w:eastAsia="楷体" w:cs="楷体"/>
          <w:b/>
          <w:bCs/>
          <w:sz w:val="32"/>
          <w:szCs w:val="32"/>
          <w:lang w:val="en-US" w:eastAsia="zh-CN"/>
        </w:rPr>
        <w:t>社会保障和就业支出</w:t>
      </w:r>
      <w:r>
        <w:rPr>
          <w:rFonts w:hint="eastAsia" w:ascii="楷体" w:hAnsi="楷体" w:eastAsia="楷体" w:cs="楷体"/>
          <w:b/>
          <w:bCs/>
          <w:sz w:val="32"/>
          <w:szCs w:val="32"/>
        </w:rPr>
        <w:t>（类）</w:t>
      </w:r>
    </w:p>
    <w:p w14:paraId="4EBCC96C">
      <w:pPr>
        <w:pStyle w:val="5"/>
        <w:spacing w:after="0" w:line="600" w:lineRule="exact"/>
        <w:ind w:firstLine="640" w:firstLineChars="200"/>
        <w:rPr>
          <w:rFonts w:eastAsia="仿宋_GB2312"/>
          <w:sz w:val="32"/>
          <w:szCs w:val="32"/>
        </w:rPr>
      </w:pPr>
      <w:r>
        <w:rPr>
          <w:rFonts w:hint="eastAsia" w:eastAsia="仿宋_GB2312"/>
          <w:sz w:val="32"/>
          <w:szCs w:val="32"/>
        </w:rPr>
        <w:t>社会保障和就业类年初预算数为</w:t>
      </w:r>
      <w:r>
        <w:rPr>
          <w:rFonts w:hint="eastAsia" w:eastAsia="仿宋_GB2312"/>
          <w:sz w:val="32"/>
          <w:szCs w:val="32"/>
          <w:lang w:val="en-US" w:eastAsia="zh-CN"/>
        </w:rPr>
        <w:t>238.47</w:t>
      </w:r>
      <w:r>
        <w:rPr>
          <w:rFonts w:eastAsia="仿宋_GB2312"/>
          <w:sz w:val="32"/>
          <w:szCs w:val="32"/>
        </w:rPr>
        <w:t>万元</w:t>
      </w:r>
      <w:r>
        <w:rPr>
          <w:rFonts w:hint="eastAsia" w:eastAsia="仿宋_GB2312"/>
          <w:sz w:val="32"/>
          <w:szCs w:val="32"/>
        </w:rPr>
        <w:t>，与上年相比</w:t>
      </w:r>
      <w:r>
        <w:rPr>
          <w:rFonts w:eastAsia="仿宋_GB2312"/>
          <w:sz w:val="32"/>
          <w:szCs w:val="32"/>
        </w:rPr>
        <w:t>减少</w:t>
      </w:r>
      <w:r>
        <w:rPr>
          <w:rFonts w:hint="eastAsia" w:eastAsia="仿宋_GB2312"/>
          <w:sz w:val="32"/>
          <w:szCs w:val="32"/>
          <w:lang w:val="en-US" w:eastAsia="zh-CN"/>
        </w:rPr>
        <w:t>115.17</w:t>
      </w:r>
      <w:r>
        <w:rPr>
          <w:rFonts w:eastAsia="仿宋_GB2312"/>
          <w:sz w:val="32"/>
          <w:szCs w:val="32"/>
        </w:rPr>
        <w:t>万元</w:t>
      </w:r>
      <w:r>
        <w:rPr>
          <w:rFonts w:hint="eastAsia" w:eastAsia="仿宋_GB2312"/>
          <w:sz w:val="32"/>
          <w:szCs w:val="32"/>
        </w:rPr>
        <w:t>。其中：</w:t>
      </w:r>
    </w:p>
    <w:p w14:paraId="7A00CFBA">
      <w:pPr>
        <w:pStyle w:val="5"/>
        <w:numPr>
          <w:ilvl w:val="0"/>
          <w:numId w:val="3"/>
        </w:numPr>
        <w:spacing w:after="0" w:line="600" w:lineRule="exact"/>
        <w:ind w:firstLine="640" w:firstLineChars="200"/>
        <w:rPr>
          <w:rFonts w:hint="eastAsia" w:eastAsia="仿宋_GB2312"/>
          <w:sz w:val="32"/>
          <w:szCs w:val="32"/>
          <w:lang w:val="en-US" w:eastAsia="zh-CN"/>
        </w:rPr>
      </w:pPr>
      <w:r>
        <w:rPr>
          <w:rFonts w:hint="eastAsia" w:eastAsia="仿宋_GB2312"/>
          <w:sz w:val="32"/>
          <w:szCs w:val="32"/>
        </w:rPr>
        <w:t>人力资源和社会保障管理事务</w:t>
      </w:r>
      <w:r>
        <w:rPr>
          <w:rFonts w:hint="eastAsia" w:eastAsia="仿宋_GB2312"/>
          <w:sz w:val="32"/>
          <w:szCs w:val="32"/>
          <w:lang w:eastAsia="zh-CN"/>
        </w:rPr>
        <w:t>（</w:t>
      </w:r>
      <w:r>
        <w:rPr>
          <w:rFonts w:eastAsia="仿宋_GB2312"/>
          <w:sz w:val="32"/>
          <w:szCs w:val="32"/>
        </w:rPr>
        <w:t>款）</w:t>
      </w:r>
      <w:r>
        <w:rPr>
          <w:rFonts w:hint="eastAsia" w:eastAsia="仿宋_GB2312"/>
          <w:sz w:val="32"/>
          <w:szCs w:val="32"/>
        </w:rPr>
        <w:t>其他人力资源和社会保障管理事务支出</w:t>
      </w:r>
      <w:r>
        <w:rPr>
          <w:rFonts w:eastAsia="仿宋_GB2312"/>
          <w:sz w:val="32"/>
          <w:szCs w:val="32"/>
        </w:rPr>
        <w:t>（项）。年初预算</w:t>
      </w:r>
      <w:r>
        <w:rPr>
          <w:rFonts w:hint="eastAsia" w:eastAsia="仿宋_GB2312"/>
          <w:sz w:val="32"/>
          <w:szCs w:val="32"/>
          <w:lang w:val="en-US" w:eastAsia="zh-CN"/>
        </w:rPr>
        <w:t>127.03</w:t>
      </w:r>
      <w:r>
        <w:rPr>
          <w:rFonts w:eastAsia="仿宋_GB2312"/>
          <w:sz w:val="32"/>
          <w:szCs w:val="32"/>
        </w:rPr>
        <w:t>万元，与上年相比减少</w:t>
      </w:r>
      <w:r>
        <w:rPr>
          <w:rFonts w:hint="eastAsia" w:eastAsia="仿宋_GB2312"/>
          <w:sz w:val="32"/>
          <w:szCs w:val="32"/>
          <w:lang w:val="en-US" w:eastAsia="zh-CN"/>
        </w:rPr>
        <w:t>77.53</w:t>
      </w:r>
      <w:r>
        <w:rPr>
          <w:rFonts w:eastAsia="仿宋_GB2312"/>
          <w:sz w:val="32"/>
          <w:szCs w:val="32"/>
        </w:rPr>
        <w:t>万元，减少</w:t>
      </w:r>
      <w:r>
        <w:rPr>
          <w:rFonts w:hint="eastAsia" w:eastAsia="仿宋_GB2312"/>
          <w:sz w:val="32"/>
          <w:szCs w:val="32"/>
          <w:lang w:val="en-US" w:eastAsia="zh-CN"/>
        </w:rPr>
        <w:t>37.9</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上级下达转移支付专项资金未纳入本年度年初预算。</w:t>
      </w:r>
    </w:p>
    <w:p w14:paraId="396833A8">
      <w:pPr>
        <w:pStyle w:val="5"/>
        <w:numPr>
          <w:ilvl w:val="0"/>
          <w:numId w:val="3"/>
        </w:numPr>
        <w:spacing w:after="0" w:line="600" w:lineRule="exact"/>
        <w:ind w:firstLine="640" w:firstLineChars="200"/>
        <w:rPr>
          <w:rFonts w:hint="default" w:eastAsia="仿宋_GB2312"/>
          <w:sz w:val="32"/>
          <w:szCs w:val="32"/>
          <w:lang w:val="en-US" w:eastAsia="zh-CN"/>
        </w:rPr>
      </w:pPr>
      <w:r>
        <w:rPr>
          <w:rFonts w:hint="default" w:eastAsia="仿宋_GB2312"/>
          <w:sz w:val="32"/>
          <w:szCs w:val="32"/>
          <w:lang w:val="en-US" w:eastAsia="zh-CN"/>
        </w:rPr>
        <w:t>行政事业单位养老</w:t>
      </w:r>
      <w:r>
        <w:rPr>
          <w:rFonts w:hint="eastAsia" w:ascii="仿宋" w:hAnsi="仿宋" w:eastAsia="仿宋" w:cs="仿宋"/>
          <w:sz w:val="32"/>
          <w:szCs w:val="32"/>
          <w:lang w:val="en-US" w:eastAsia="zh-CN"/>
        </w:rPr>
        <w:t>支出（</w:t>
      </w:r>
      <w:r>
        <w:rPr>
          <w:rFonts w:hint="eastAsia" w:eastAsia="仿宋_GB2312"/>
          <w:sz w:val="32"/>
          <w:szCs w:val="32"/>
          <w:lang w:val="en-US" w:eastAsia="zh-CN"/>
        </w:rPr>
        <w:t>款）行政单位离退休（项）</w:t>
      </w:r>
      <w:r>
        <w:rPr>
          <w:rFonts w:hint="default" w:eastAsia="仿宋_GB2312"/>
          <w:sz w:val="32"/>
          <w:szCs w:val="32"/>
          <w:lang w:val="en-US" w:eastAsia="zh-CN"/>
        </w:rPr>
        <w:t>。年初预算27.</w:t>
      </w:r>
      <w:r>
        <w:rPr>
          <w:rFonts w:hint="eastAsia" w:eastAsia="仿宋_GB2312"/>
          <w:sz w:val="32"/>
          <w:szCs w:val="32"/>
          <w:lang w:val="en-US" w:eastAsia="zh-CN"/>
        </w:rPr>
        <w:t>56</w:t>
      </w:r>
      <w:r>
        <w:rPr>
          <w:rFonts w:hint="default" w:eastAsia="仿宋_GB2312"/>
          <w:sz w:val="32"/>
          <w:szCs w:val="32"/>
          <w:lang w:val="en-US" w:eastAsia="zh-CN"/>
        </w:rPr>
        <w:t>万元，与上年相比</w:t>
      </w:r>
      <w:r>
        <w:rPr>
          <w:rFonts w:hint="eastAsia" w:eastAsia="仿宋_GB2312"/>
          <w:sz w:val="32"/>
          <w:szCs w:val="32"/>
          <w:lang w:val="en-US" w:eastAsia="zh-CN"/>
        </w:rPr>
        <w:t>增加0.22</w:t>
      </w:r>
      <w:r>
        <w:rPr>
          <w:rFonts w:hint="default" w:eastAsia="仿宋_GB2312"/>
          <w:sz w:val="32"/>
          <w:szCs w:val="32"/>
          <w:lang w:val="en-US" w:eastAsia="zh-CN"/>
        </w:rPr>
        <w:t>万元，</w:t>
      </w:r>
      <w:r>
        <w:rPr>
          <w:rFonts w:hint="eastAsia" w:eastAsia="仿宋_GB2312"/>
          <w:sz w:val="32"/>
          <w:szCs w:val="32"/>
          <w:lang w:val="en-US" w:eastAsia="zh-CN"/>
        </w:rPr>
        <w:t>增长0.8</w:t>
      </w:r>
      <w:r>
        <w:rPr>
          <w:rFonts w:hint="default" w:eastAsia="仿宋_GB2312"/>
          <w:sz w:val="32"/>
          <w:szCs w:val="32"/>
          <w:lang w:val="en-US" w:eastAsia="zh-CN"/>
        </w:rPr>
        <w:t>%。变动原因：</w:t>
      </w:r>
      <w:r>
        <w:rPr>
          <w:rFonts w:hint="eastAsia" w:eastAsia="仿宋_GB2312"/>
          <w:sz w:val="32"/>
          <w:szCs w:val="32"/>
          <w:lang w:val="en-US" w:eastAsia="zh-CN"/>
        </w:rPr>
        <w:t>本年度退休1人，所以退休费增加</w:t>
      </w:r>
      <w:r>
        <w:rPr>
          <w:rFonts w:hint="default" w:eastAsia="仿宋_GB2312"/>
          <w:sz w:val="32"/>
          <w:szCs w:val="32"/>
          <w:lang w:val="en-US" w:eastAsia="zh-CN"/>
        </w:rPr>
        <w:t>。</w:t>
      </w:r>
    </w:p>
    <w:p w14:paraId="11AD1157">
      <w:pPr>
        <w:pStyle w:val="5"/>
        <w:numPr>
          <w:ilvl w:val="0"/>
          <w:numId w:val="3"/>
        </w:numPr>
        <w:spacing w:after="0" w:line="600" w:lineRule="exact"/>
        <w:ind w:firstLine="640" w:firstLineChars="200"/>
        <w:rPr>
          <w:rFonts w:hint="default" w:eastAsia="仿宋_GB2312"/>
          <w:sz w:val="32"/>
          <w:szCs w:val="32"/>
          <w:lang w:val="en-US" w:eastAsia="zh-CN"/>
        </w:rPr>
      </w:pPr>
      <w:r>
        <w:rPr>
          <w:rFonts w:hint="default" w:eastAsia="仿宋_GB2312"/>
          <w:sz w:val="32"/>
          <w:szCs w:val="32"/>
          <w:lang w:val="en-US" w:eastAsia="zh-CN"/>
        </w:rPr>
        <w:t>行政事业单位养老支出</w:t>
      </w:r>
      <w:r>
        <w:rPr>
          <w:rFonts w:hint="eastAsia" w:eastAsia="仿宋_GB2312"/>
          <w:sz w:val="32"/>
          <w:szCs w:val="32"/>
          <w:lang w:val="en-US" w:eastAsia="zh-CN"/>
        </w:rPr>
        <w:t>（</w:t>
      </w:r>
      <w:r>
        <w:rPr>
          <w:rFonts w:hint="default" w:eastAsia="仿宋_GB2312"/>
          <w:sz w:val="32"/>
          <w:szCs w:val="32"/>
          <w:lang w:val="en-US" w:eastAsia="zh-CN"/>
        </w:rPr>
        <w:t>款</w:t>
      </w:r>
      <w:r>
        <w:rPr>
          <w:rFonts w:hint="eastAsia" w:eastAsia="仿宋_GB2312"/>
          <w:sz w:val="32"/>
          <w:szCs w:val="32"/>
          <w:lang w:val="en-US" w:eastAsia="zh-CN"/>
        </w:rPr>
        <w:t>）</w:t>
      </w:r>
      <w:r>
        <w:rPr>
          <w:rFonts w:hint="default" w:eastAsia="仿宋_GB2312"/>
          <w:sz w:val="32"/>
          <w:szCs w:val="32"/>
          <w:lang w:val="en-US" w:eastAsia="zh-CN"/>
        </w:rPr>
        <w:t>机关事业单位基本养老保险缴费支出</w:t>
      </w:r>
      <w:r>
        <w:rPr>
          <w:rFonts w:hint="eastAsia" w:eastAsia="仿宋_GB2312"/>
          <w:sz w:val="32"/>
          <w:szCs w:val="32"/>
          <w:lang w:val="en-US" w:eastAsia="zh-CN"/>
        </w:rPr>
        <w:t>（</w:t>
      </w:r>
      <w:r>
        <w:rPr>
          <w:rFonts w:hint="default" w:eastAsia="仿宋_GB2312"/>
          <w:sz w:val="32"/>
          <w:szCs w:val="32"/>
          <w:lang w:val="en-US" w:eastAsia="zh-CN"/>
        </w:rPr>
        <w:t>项</w:t>
      </w:r>
      <w:r>
        <w:rPr>
          <w:rFonts w:hint="eastAsia" w:eastAsia="仿宋_GB2312"/>
          <w:sz w:val="32"/>
          <w:szCs w:val="32"/>
          <w:lang w:val="en-US" w:eastAsia="zh-CN"/>
        </w:rPr>
        <w:t>）</w:t>
      </w:r>
      <w:r>
        <w:rPr>
          <w:rFonts w:hint="default" w:eastAsia="仿宋_GB2312"/>
          <w:sz w:val="32"/>
          <w:szCs w:val="32"/>
          <w:lang w:val="en-US" w:eastAsia="zh-CN"/>
        </w:rPr>
        <w:t>。年初预算</w:t>
      </w:r>
      <w:r>
        <w:rPr>
          <w:rFonts w:hint="eastAsia" w:eastAsia="仿宋_GB2312"/>
          <w:sz w:val="32"/>
          <w:szCs w:val="32"/>
          <w:lang w:val="en-US" w:eastAsia="zh-CN"/>
        </w:rPr>
        <w:t>37.35</w:t>
      </w:r>
      <w:r>
        <w:rPr>
          <w:rFonts w:hint="default" w:eastAsia="仿宋_GB2312"/>
          <w:sz w:val="32"/>
          <w:szCs w:val="32"/>
          <w:lang w:val="en-US" w:eastAsia="zh-CN"/>
        </w:rPr>
        <w:t>万元，与上年相比减少</w:t>
      </w:r>
      <w:r>
        <w:rPr>
          <w:rFonts w:hint="eastAsia" w:eastAsia="仿宋_GB2312"/>
          <w:sz w:val="32"/>
          <w:szCs w:val="32"/>
          <w:lang w:val="en-US" w:eastAsia="zh-CN"/>
        </w:rPr>
        <w:t>8.31</w:t>
      </w:r>
      <w:r>
        <w:rPr>
          <w:rFonts w:hint="default" w:eastAsia="仿宋_GB2312"/>
          <w:sz w:val="32"/>
          <w:szCs w:val="32"/>
          <w:lang w:val="en-US" w:eastAsia="zh-CN"/>
        </w:rPr>
        <w:t>万元，减少</w:t>
      </w:r>
      <w:r>
        <w:rPr>
          <w:rFonts w:hint="eastAsia" w:eastAsia="仿宋_GB2312"/>
          <w:sz w:val="32"/>
          <w:szCs w:val="32"/>
          <w:lang w:val="en-US" w:eastAsia="zh-CN"/>
        </w:rPr>
        <w:t>18.2</w:t>
      </w:r>
      <w:r>
        <w:rPr>
          <w:rFonts w:hint="default" w:eastAsia="仿宋_GB2312"/>
          <w:sz w:val="32"/>
          <w:szCs w:val="32"/>
          <w:lang w:val="en-US" w:eastAsia="zh-CN"/>
        </w:rPr>
        <w:t>%。变动原因：</w:t>
      </w:r>
      <w:r>
        <w:rPr>
          <w:rFonts w:hint="eastAsia" w:eastAsia="仿宋_GB2312"/>
          <w:sz w:val="32"/>
          <w:szCs w:val="32"/>
          <w:lang w:val="en-US" w:eastAsia="zh-CN"/>
        </w:rPr>
        <w:t>本年度退休1人，所以机关事业单位基本养老保险减少</w:t>
      </w:r>
      <w:r>
        <w:rPr>
          <w:rFonts w:hint="default" w:eastAsia="仿宋_GB2312"/>
          <w:sz w:val="32"/>
          <w:szCs w:val="32"/>
          <w:lang w:val="en-US" w:eastAsia="zh-CN"/>
        </w:rPr>
        <w:t>。</w:t>
      </w:r>
    </w:p>
    <w:p w14:paraId="46AC7013">
      <w:pPr>
        <w:pStyle w:val="5"/>
        <w:numPr>
          <w:ilvl w:val="0"/>
          <w:numId w:val="3"/>
        </w:numPr>
        <w:spacing w:after="0" w:line="600" w:lineRule="exact"/>
        <w:ind w:firstLine="640" w:firstLineChars="200"/>
        <w:rPr>
          <w:rFonts w:hint="default" w:eastAsia="仿宋_GB2312"/>
          <w:sz w:val="32"/>
          <w:szCs w:val="32"/>
          <w:lang w:val="en-US" w:eastAsia="zh-CN"/>
        </w:rPr>
      </w:pPr>
      <w:r>
        <w:rPr>
          <w:rFonts w:hint="default" w:eastAsia="仿宋_GB2312"/>
          <w:sz w:val="32"/>
          <w:szCs w:val="32"/>
          <w:lang w:val="en-US" w:eastAsia="zh-CN"/>
        </w:rPr>
        <w:t>就业补助</w:t>
      </w:r>
      <w:r>
        <w:rPr>
          <w:rFonts w:hint="eastAsia" w:eastAsia="仿宋_GB2312"/>
          <w:sz w:val="32"/>
          <w:szCs w:val="32"/>
          <w:lang w:val="en-US" w:eastAsia="zh-CN"/>
        </w:rPr>
        <w:t>（</w:t>
      </w:r>
      <w:r>
        <w:rPr>
          <w:rFonts w:hint="default" w:eastAsia="仿宋_GB2312"/>
          <w:sz w:val="32"/>
          <w:szCs w:val="32"/>
          <w:lang w:val="en-US" w:eastAsia="zh-CN"/>
        </w:rPr>
        <w:t>款</w:t>
      </w:r>
      <w:r>
        <w:rPr>
          <w:rFonts w:hint="eastAsia" w:eastAsia="仿宋_GB2312"/>
          <w:sz w:val="32"/>
          <w:szCs w:val="32"/>
          <w:lang w:val="en-US" w:eastAsia="zh-CN"/>
        </w:rPr>
        <w:t>）</w:t>
      </w:r>
      <w:r>
        <w:rPr>
          <w:rFonts w:hint="default" w:eastAsia="仿宋_GB2312"/>
          <w:sz w:val="32"/>
          <w:szCs w:val="32"/>
          <w:lang w:val="en-US" w:eastAsia="zh-CN"/>
        </w:rPr>
        <w:t>就业见习补贴</w:t>
      </w:r>
      <w:r>
        <w:rPr>
          <w:rFonts w:hint="eastAsia" w:eastAsia="仿宋_GB2312"/>
          <w:sz w:val="32"/>
          <w:szCs w:val="32"/>
          <w:lang w:val="en-US" w:eastAsia="zh-CN"/>
        </w:rPr>
        <w:t>（</w:t>
      </w:r>
      <w:r>
        <w:rPr>
          <w:rFonts w:hint="default" w:eastAsia="仿宋_GB2312"/>
          <w:sz w:val="32"/>
          <w:szCs w:val="32"/>
          <w:lang w:val="en-US" w:eastAsia="zh-CN"/>
        </w:rPr>
        <w:t>项</w:t>
      </w:r>
      <w:r>
        <w:rPr>
          <w:rFonts w:hint="eastAsia" w:eastAsia="仿宋_GB2312"/>
          <w:sz w:val="32"/>
          <w:szCs w:val="32"/>
          <w:lang w:val="en-US" w:eastAsia="zh-CN"/>
        </w:rPr>
        <w:t>）</w:t>
      </w:r>
      <w:r>
        <w:rPr>
          <w:rFonts w:hint="default" w:eastAsia="仿宋_GB2312"/>
          <w:sz w:val="32"/>
          <w:szCs w:val="32"/>
          <w:lang w:val="en-US" w:eastAsia="zh-CN"/>
        </w:rPr>
        <w:t>。年初预算</w:t>
      </w:r>
      <w:r>
        <w:rPr>
          <w:rFonts w:hint="eastAsia" w:eastAsia="仿宋_GB2312"/>
          <w:sz w:val="32"/>
          <w:szCs w:val="32"/>
          <w:lang w:val="en-US" w:eastAsia="zh-CN"/>
        </w:rPr>
        <w:t>30.44</w:t>
      </w:r>
      <w:r>
        <w:rPr>
          <w:rFonts w:hint="default" w:eastAsia="仿宋_GB2312"/>
          <w:sz w:val="32"/>
          <w:szCs w:val="32"/>
          <w:lang w:val="en-US" w:eastAsia="zh-CN"/>
        </w:rPr>
        <w:t>万元，与上年相比减少</w:t>
      </w:r>
      <w:r>
        <w:rPr>
          <w:rFonts w:hint="eastAsia" w:eastAsia="仿宋_GB2312"/>
          <w:sz w:val="32"/>
          <w:szCs w:val="32"/>
          <w:lang w:val="en-US" w:eastAsia="zh-CN"/>
        </w:rPr>
        <w:t>5.2</w:t>
      </w:r>
      <w:r>
        <w:rPr>
          <w:rFonts w:hint="default" w:eastAsia="仿宋_GB2312"/>
          <w:sz w:val="32"/>
          <w:szCs w:val="32"/>
          <w:lang w:val="en-US" w:eastAsia="zh-CN"/>
        </w:rPr>
        <w:t>万元，减少</w:t>
      </w:r>
      <w:r>
        <w:rPr>
          <w:rFonts w:hint="eastAsia" w:eastAsia="仿宋_GB2312"/>
          <w:sz w:val="32"/>
          <w:szCs w:val="32"/>
          <w:lang w:val="en-US" w:eastAsia="zh-CN"/>
        </w:rPr>
        <w:t>14.59</w:t>
      </w:r>
      <w:r>
        <w:rPr>
          <w:rFonts w:hint="default" w:eastAsia="仿宋_GB2312"/>
          <w:sz w:val="32"/>
          <w:szCs w:val="32"/>
          <w:lang w:val="en-US" w:eastAsia="zh-CN"/>
        </w:rPr>
        <w:t>%。变动原因：就业见习人员减少。</w:t>
      </w:r>
    </w:p>
    <w:p w14:paraId="21A0739C">
      <w:pPr>
        <w:pStyle w:val="5"/>
        <w:numPr>
          <w:ilvl w:val="0"/>
          <w:numId w:val="3"/>
        </w:numPr>
        <w:spacing w:after="0" w:line="600" w:lineRule="exact"/>
        <w:ind w:firstLine="640" w:firstLineChars="200"/>
        <w:rPr>
          <w:rFonts w:hint="default" w:eastAsia="仿宋_GB2312"/>
          <w:sz w:val="32"/>
          <w:szCs w:val="32"/>
          <w:lang w:val="en-US" w:eastAsia="zh-CN"/>
        </w:rPr>
      </w:pPr>
      <w:r>
        <w:rPr>
          <w:rFonts w:hint="default" w:eastAsia="仿宋_GB2312"/>
          <w:sz w:val="32"/>
          <w:szCs w:val="32"/>
          <w:lang w:val="en-US" w:eastAsia="zh-CN"/>
        </w:rPr>
        <w:t>就业补助</w:t>
      </w:r>
      <w:r>
        <w:rPr>
          <w:rFonts w:hint="eastAsia" w:eastAsia="仿宋_GB2312"/>
          <w:sz w:val="32"/>
          <w:szCs w:val="32"/>
          <w:lang w:val="en-US" w:eastAsia="zh-CN"/>
        </w:rPr>
        <w:t>（</w:t>
      </w:r>
      <w:r>
        <w:rPr>
          <w:rFonts w:hint="default" w:eastAsia="仿宋_GB2312"/>
          <w:sz w:val="32"/>
          <w:szCs w:val="32"/>
          <w:lang w:val="en-US" w:eastAsia="zh-CN"/>
        </w:rPr>
        <w:t>款</w:t>
      </w:r>
      <w:r>
        <w:rPr>
          <w:rFonts w:hint="eastAsia" w:eastAsia="仿宋_GB2312"/>
          <w:sz w:val="32"/>
          <w:szCs w:val="32"/>
          <w:lang w:val="en-US" w:eastAsia="zh-CN"/>
        </w:rPr>
        <w:t>）</w:t>
      </w:r>
      <w:r>
        <w:rPr>
          <w:rFonts w:hint="default" w:eastAsia="仿宋_GB2312"/>
          <w:sz w:val="32"/>
          <w:szCs w:val="32"/>
          <w:lang w:val="en-US" w:eastAsia="zh-CN"/>
        </w:rPr>
        <w:t>其他就业补助指出</w:t>
      </w:r>
      <w:r>
        <w:rPr>
          <w:rFonts w:hint="eastAsia" w:eastAsia="仿宋_GB2312"/>
          <w:sz w:val="32"/>
          <w:szCs w:val="32"/>
          <w:lang w:val="en-US" w:eastAsia="zh-CN"/>
        </w:rPr>
        <w:t>（</w:t>
      </w:r>
      <w:r>
        <w:rPr>
          <w:rFonts w:hint="default" w:eastAsia="仿宋_GB2312"/>
          <w:sz w:val="32"/>
          <w:szCs w:val="32"/>
          <w:lang w:val="en-US" w:eastAsia="zh-CN"/>
        </w:rPr>
        <w:t>项</w:t>
      </w:r>
      <w:r>
        <w:rPr>
          <w:rFonts w:hint="eastAsia" w:eastAsia="仿宋_GB2312"/>
          <w:sz w:val="32"/>
          <w:szCs w:val="32"/>
          <w:lang w:val="en-US" w:eastAsia="zh-CN"/>
        </w:rPr>
        <w:t>）</w:t>
      </w:r>
      <w:r>
        <w:rPr>
          <w:rFonts w:hint="default" w:eastAsia="仿宋_GB2312"/>
          <w:sz w:val="32"/>
          <w:szCs w:val="32"/>
          <w:lang w:val="en-US" w:eastAsia="zh-CN"/>
        </w:rPr>
        <w:t>。年初预算</w:t>
      </w:r>
      <w:r>
        <w:rPr>
          <w:rFonts w:hint="eastAsia" w:eastAsia="仿宋_GB2312"/>
          <w:sz w:val="32"/>
          <w:szCs w:val="32"/>
          <w:lang w:val="en-US" w:eastAsia="zh-CN"/>
        </w:rPr>
        <w:t>16.08</w:t>
      </w:r>
      <w:r>
        <w:rPr>
          <w:rFonts w:hint="default" w:eastAsia="仿宋_GB2312"/>
          <w:sz w:val="32"/>
          <w:szCs w:val="32"/>
          <w:lang w:val="en-US" w:eastAsia="zh-CN"/>
        </w:rPr>
        <w:t>万元，与上年相比减少</w:t>
      </w:r>
      <w:r>
        <w:rPr>
          <w:rFonts w:hint="eastAsia" w:eastAsia="仿宋_GB2312"/>
          <w:sz w:val="32"/>
          <w:szCs w:val="32"/>
          <w:lang w:val="en-US" w:eastAsia="zh-CN"/>
        </w:rPr>
        <w:t>24.36</w:t>
      </w:r>
      <w:r>
        <w:rPr>
          <w:rFonts w:hint="default" w:eastAsia="仿宋_GB2312"/>
          <w:sz w:val="32"/>
          <w:szCs w:val="32"/>
          <w:lang w:val="en-US" w:eastAsia="zh-CN"/>
        </w:rPr>
        <w:t>万元，减少</w:t>
      </w:r>
      <w:r>
        <w:rPr>
          <w:rFonts w:hint="eastAsia" w:eastAsia="仿宋_GB2312"/>
          <w:sz w:val="32"/>
          <w:szCs w:val="32"/>
          <w:lang w:val="en-US" w:eastAsia="zh-CN"/>
        </w:rPr>
        <w:t>60.24</w:t>
      </w:r>
      <w:r>
        <w:rPr>
          <w:rFonts w:hint="default" w:eastAsia="仿宋_GB2312"/>
          <w:sz w:val="32"/>
          <w:szCs w:val="32"/>
          <w:lang w:val="en-US" w:eastAsia="zh-CN"/>
        </w:rPr>
        <w:t>%。变动原因：人才储备人员减少。</w:t>
      </w:r>
    </w:p>
    <w:p w14:paraId="62BC9CDA">
      <w:pPr>
        <w:pStyle w:val="5"/>
        <w:spacing w:after="0" w:line="60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(三) 卫生健康 (类)</w:t>
      </w:r>
    </w:p>
    <w:p w14:paraId="5AA80D81">
      <w:pPr>
        <w:pStyle w:val="5"/>
        <w:tabs>
          <w:tab w:val="left" w:pos="4275"/>
        </w:tabs>
        <w:spacing w:after="0" w:line="600" w:lineRule="exact"/>
        <w:ind w:firstLine="640" w:firstLineChars="200"/>
        <w:rPr>
          <w:rFonts w:hint="eastAsia" w:eastAsia="仿宋_GB2312"/>
          <w:sz w:val="32"/>
          <w:szCs w:val="32"/>
        </w:rPr>
      </w:pPr>
      <w:r>
        <w:rPr>
          <w:rFonts w:hint="eastAsia" w:eastAsia="仿宋_GB2312"/>
          <w:sz w:val="32"/>
          <w:szCs w:val="32"/>
        </w:rPr>
        <w:t>卫生健康支出类年初预算数为</w:t>
      </w:r>
      <w:r>
        <w:rPr>
          <w:rFonts w:hint="eastAsia" w:eastAsia="仿宋_GB2312"/>
          <w:sz w:val="32"/>
          <w:szCs w:val="32"/>
          <w:lang w:val="en-US" w:eastAsia="zh-CN"/>
        </w:rPr>
        <w:t>22.03</w:t>
      </w:r>
      <w:r>
        <w:rPr>
          <w:rFonts w:hint="eastAsia" w:eastAsia="仿宋_GB2312"/>
          <w:sz w:val="32"/>
          <w:szCs w:val="32"/>
        </w:rPr>
        <w:t>万元，与上年相比</w:t>
      </w:r>
      <w:r>
        <w:rPr>
          <w:rFonts w:hint="eastAsia" w:eastAsia="仿宋_GB2312"/>
          <w:sz w:val="32"/>
          <w:szCs w:val="32"/>
          <w:lang w:val="en-US" w:eastAsia="zh-CN"/>
        </w:rPr>
        <w:t>减少4.64</w:t>
      </w:r>
      <w:r>
        <w:rPr>
          <w:rFonts w:hint="eastAsia" w:eastAsia="仿宋_GB2312"/>
          <w:sz w:val="32"/>
          <w:szCs w:val="32"/>
        </w:rPr>
        <w:t>万元。其中：</w:t>
      </w:r>
    </w:p>
    <w:p w14:paraId="32FD8D9C">
      <w:pPr>
        <w:pStyle w:val="5"/>
        <w:tabs>
          <w:tab w:val="left" w:pos="4275"/>
        </w:tabs>
        <w:spacing w:after="0" w:line="600" w:lineRule="exact"/>
        <w:ind w:firstLine="640" w:firstLineChars="200"/>
        <w:rPr>
          <w:rFonts w:hint="eastAsia" w:eastAsia="仿宋_GB2312"/>
          <w:sz w:val="32"/>
          <w:szCs w:val="32"/>
        </w:rPr>
      </w:pPr>
      <w:r>
        <w:rPr>
          <w:rFonts w:hint="eastAsia" w:eastAsia="仿宋_GB2312"/>
          <w:sz w:val="32"/>
          <w:szCs w:val="32"/>
        </w:rPr>
        <w:t>1．行政事业单位医疗</w:t>
      </w:r>
      <w:r>
        <w:rPr>
          <w:rFonts w:hint="eastAsia" w:eastAsia="仿宋_GB2312"/>
          <w:sz w:val="32"/>
          <w:szCs w:val="32"/>
          <w:lang w:eastAsia="zh-CN"/>
        </w:rPr>
        <w:t>（</w:t>
      </w:r>
      <w:r>
        <w:rPr>
          <w:rFonts w:hint="eastAsia" w:eastAsia="仿宋_GB2312"/>
          <w:sz w:val="32"/>
          <w:szCs w:val="32"/>
        </w:rPr>
        <w:t>款</w:t>
      </w:r>
      <w:r>
        <w:rPr>
          <w:rFonts w:hint="eastAsia" w:eastAsia="仿宋_GB2312"/>
          <w:sz w:val="32"/>
          <w:szCs w:val="32"/>
          <w:lang w:eastAsia="zh-CN"/>
        </w:rPr>
        <w:t>）</w:t>
      </w:r>
      <w:r>
        <w:rPr>
          <w:rFonts w:hint="eastAsia" w:eastAsia="仿宋_GB2312"/>
          <w:sz w:val="32"/>
          <w:szCs w:val="32"/>
        </w:rPr>
        <w:t>行政单位医疗</w:t>
      </w:r>
      <w:r>
        <w:rPr>
          <w:rFonts w:hint="eastAsia" w:eastAsia="仿宋_GB2312"/>
          <w:sz w:val="32"/>
          <w:szCs w:val="32"/>
          <w:lang w:eastAsia="zh-CN"/>
        </w:rPr>
        <w:t>（</w:t>
      </w:r>
      <w:r>
        <w:rPr>
          <w:rFonts w:hint="eastAsia" w:eastAsia="仿宋_GB2312"/>
          <w:sz w:val="32"/>
          <w:szCs w:val="32"/>
        </w:rPr>
        <w:t>项</w:t>
      </w:r>
      <w:r>
        <w:rPr>
          <w:rFonts w:hint="eastAsia" w:eastAsia="仿宋_GB2312"/>
          <w:sz w:val="32"/>
          <w:szCs w:val="32"/>
          <w:lang w:eastAsia="zh-CN"/>
        </w:rPr>
        <w:t>）</w:t>
      </w:r>
      <w:r>
        <w:rPr>
          <w:rFonts w:hint="eastAsia" w:eastAsia="仿宋_GB2312"/>
          <w:sz w:val="32"/>
          <w:szCs w:val="32"/>
        </w:rPr>
        <w:t>。年初预算</w:t>
      </w:r>
      <w:r>
        <w:rPr>
          <w:rFonts w:hint="eastAsia" w:eastAsia="仿宋_GB2312"/>
          <w:sz w:val="32"/>
          <w:szCs w:val="32"/>
          <w:lang w:val="en-US" w:eastAsia="zh-CN"/>
        </w:rPr>
        <w:t>22.03</w:t>
      </w:r>
      <w:r>
        <w:rPr>
          <w:rFonts w:hint="eastAsia" w:eastAsia="仿宋_GB2312"/>
          <w:sz w:val="32"/>
          <w:szCs w:val="32"/>
        </w:rPr>
        <w:t>万元，与上年相比</w:t>
      </w:r>
      <w:r>
        <w:rPr>
          <w:rFonts w:hint="eastAsia" w:eastAsia="仿宋_GB2312"/>
          <w:sz w:val="32"/>
          <w:szCs w:val="32"/>
          <w:lang w:val="en-US" w:eastAsia="zh-CN"/>
        </w:rPr>
        <w:t>减少4.64</w:t>
      </w:r>
      <w:r>
        <w:rPr>
          <w:rFonts w:hint="eastAsia" w:eastAsia="仿宋_GB2312"/>
          <w:sz w:val="32"/>
          <w:szCs w:val="32"/>
        </w:rPr>
        <w:t>万元，</w:t>
      </w:r>
      <w:r>
        <w:rPr>
          <w:rFonts w:hint="eastAsia" w:eastAsia="仿宋_GB2312"/>
          <w:sz w:val="32"/>
          <w:szCs w:val="32"/>
          <w:lang w:val="en-US" w:eastAsia="zh-CN"/>
        </w:rPr>
        <w:t>减少17.4</w:t>
      </w:r>
      <w:r>
        <w:rPr>
          <w:rFonts w:hint="eastAsia" w:eastAsia="仿宋_GB2312"/>
          <w:sz w:val="32"/>
          <w:szCs w:val="32"/>
        </w:rPr>
        <w:t>%。变动原因：本年度旗人力资源和社会保障综合行政执法大队转隶9人，调出1人，</w:t>
      </w:r>
      <w:r>
        <w:rPr>
          <w:rFonts w:hint="eastAsia" w:eastAsia="仿宋_GB2312"/>
          <w:sz w:val="32"/>
          <w:szCs w:val="32"/>
          <w:lang w:val="en-US" w:eastAsia="zh-CN"/>
        </w:rPr>
        <w:t>医疗保险减少</w:t>
      </w:r>
      <w:r>
        <w:rPr>
          <w:rFonts w:hint="eastAsia" w:eastAsia="仿宋_GB2312"/>
          <w:sz w:val="32"/>
          <w:szCs w:val="32"/>
        </w:rPr>
        <w:t>。</w:t>
      </w:r>
    </w:p>
    <w:p w14:paraId="181DF758">
      <w:pPr>
        <w:pStyle w:val="5"/>
        <w:spacing w:after="0" w:line="600" w:lineRule="exact"/>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(四) 住房保障支出 (类)</w:t>
      </w:r>
    </w:p>
    <w:p w14:paraId="29458B48">
      <w:pPr>
        <w:pStyle w:val="5"/>
        <w:tabs>
          <w:tab w:val="left" w:pos="4275"/>
        </w:tabs>
        <w:spacing w:after="0" w:line="600" w:lineRule="exact"/>
        <w:ind w:firstLine="640" w:firstLineChars="200"/>
        <w:rPr>
          <w:rFonts w:hint="eastAsia" w:eastAsia="仿宋_GB2312"/>
          <w:sz w:val="32"/>
          <w:szCs w:val="32"/>
        </w:rPr>
      </w:pPr>
      <w:r>
        <w:rPr>
          <w:rFonts w:hint="eastAsia" w:eastAsia="仿宋_GB2312"/>
          <w:sz w:val="32"/>
          <w:szCs w:val="32"/>
        </w:rPr>
        <w:t>住房保障支出类年初预算数为</w:t>
      </w:r>
      <w:r>
        <w:rPr>
          <w:rFonts w:hint="eastAsia" w:eastAsia="仿宋_GB2312"/>
          <w:sz w:val="32"/>
          <w:szCs w:val="32"/>
          <w:lang w:val="en-US" w:eastAsia="zh-CN"/>
        </w:rPr>
        <w:t>33.76</w:t>
      </w:r>
      <w:r>
        <w:rPr>
          <w:rFonts w:hint="eastAsia" w:eastAsia="仿宋_GB2312"/>
          <w:sz w:val="32"/>
          <w:szCs w:val="32"/>
        </w:rPr>
        <w:t>万元，与上年相比</w:t>
      </w:r>
      <w:r>
        <w:rPr>
          <w:rFonts w:hint="eastAsia" w:eastAsia="仿宋_GB2312"/>
          <w:sz w:val="32"/>
          <w:szCs w:val="32"/>
          <w:lang w:val="en-US" w:eastAsia="zh-CN"/>
        </w:rPr>
        <w:t>减少10.27</w:t>
      </w:r>
      <w:r>
        <w:rPr>
          <w:rFonts w:hint="eastAsia" w:eastAsia="仿宋_GB2312"/>
          <w:sz w:val="32"/>
          <w:szCs w:val="32"/>
        </w:rPr>
        <w:t>万元。其中：</w:t>
      </w:r>
    </w:p>
    <w:p w14:paraId="13324A6D">
      <w:pPr>
        <w:pStyle w:val="5"/>
        <w:tabs>
          <w:tab w:val="left" w:pos="4275"/>
        </w:tabs>
        <w:spacing w:after="0" w:line="600" w:lineRule="exact"/>
        <w:ind w:firstLine="640" w:firstLineChars="200"/>
        <w:rPr>
          <w:rFonts w:hint="default" w:eastAsia="仿宋_GB2312"/>
          <w:sz w:val="32"/>
          <w:szCs w:val="32"/>
          <w:lang w:val="en-US" w:eastAsia="zh-CN"/>
        </w:rPr>
      </w:pPr>
      <w:r>
        <w:rPr>
          <w:rFonts w:hint="eastAsia" w:eastAsia="仿宋_GB2312"/>
          <w:sz w:val="32"/>
          <w:szCs w:val="32"/>
        </w:rPr>
        <w:t>1.住房改革支出</w:t>
      </w:r>
      <w:r>
        <w:rPr>
          <w:rFonts w:hint="eastAsia" w:eastAsia="仿宋_GB2312"/>
          <w:sz w:val="32"/>
          <w:szCs w:val="32"/>
          <w:lang w:eastAsia="zh-CN"/>
        </w:rPr>
        <w:t>（</w:t>
      </w:r>
      <w:r>
        <w:rPr>
          <w:rFonts w:hint="eastAsia" w:eastAsia="仿宋_GB2312"/>
          <w:sz w:val="32"/>
          <w:szCs w:val="32"/>
        </w:rPr>
        <w:t>款</w:t>
      </w:r>
      <w:r>
        <w:rPr>
          <w:rFonts w:hint="eastAsia" w:eastAsia="仿宋_GB2312"/>
          <w:sz w:val="32"/>
          <w:szCs w:val="32"/>
          <w:lang w:eastAsia="zh-CN"/>
        </w:rPr>
        <w:t>）</w:t>
      </w:r>
      <w:r>
        <w:rPr>
          <w:rFonts w:hint="eastAsia" w:eastAsia="仿宋_GB2312"/>
          <w:sz w:val="32"/>
          <w:szCs w:val="32"/>
        </w:rPr>
        <w:t>住房公积金</w:t>
      </w:r>
      <w:r>
        <w:rPr>
          <w:rFonts w:hint="eastAsia" w:eastAsia="仿宋_GB2312"/>
          <w:sz w:val="32"/>
          <w:szCs w:val="32"/>
          <w:lang w:eastAsia="zh-CN"/>
        </w:rPr>
        <w:t>（</w:t>
      </w:r>
      <w:r>
        <w:rPr>
          <w:rFonts w:hint="eastAsia" w:eastAsia="仿宋_GB2312"/>
          <w:sz w:val="32"/>
          <w:szCs w:val="32"/>
        </w:rPr>
        <w:t>项</w:t>
      </w:r>
      <w:r>
        <w:rPr>
          <w:rFonts w:hint="eastAsia" w:eastAsia="仿宋_GB2312"/>
          <w:sz w:val="32"/>
          <w:szCs w:val="32"/>
          <w:lang w:eastAsia="zh-CN"/>
        </w:rPr>
        <w:t>）</w:t>
      </w:r>
      <w:r>
        <w:rPr>
          <w:rFonts w:hint="eastAsia" w:eastAsia="仿宋_GB2312"/>
          <w:sz w:val="32"/>
          <w:szCs w:val="32"/>
        </w:rPr>
        <w:t>。年初预算</w:t>
      </w:r>
      <w:r>
        <w:rPr>
          <w:rFonts w:hint="eastAsia" w:eastAsia="仿宋_GB2312"/>
          <w:sz w:val="32"/>
          <w:szCs w:val="32"/>
          <w:lang w:val="en-US" w:eastAsia="zh-CN"/>
        </w:rPr>
        <w:t>33.76</w:t>
      </w:r>
      <w:r>
        <w:rPr>
          <w:rFonts w:hint="eastAsia" w:eastAsia="仿宋_GB2312"/>
          <w:sz w:val="32"/>
          <w:szCs w:val="32"/>
        </w:rPr>
        <w:t>万元，与上年相比</w:t>
      </w:r>
      <w:r>
        <w:rPr>
          <w:rFonts w:hint="eastAsia" w:eastAsia="仿宋_GB2312"/>
          <w:sz w:val="32"/>
          <w:szCs w:val="32"/>
          <w:lang w:val="en-US" w:eastAsia="zh-CN"/>
        </w:rPr>
        <w:t>减少10.27</w:t>
      </w:r>
      <w:r>
        <w:rPr>
          <w:rFonts w:hint="eastAsia" w:eastAsia="仿宋_GB2312"/>
          <w:sz w:val="32"/>
          <w:szCs w:val="32"/>
        </w:rPr>
        <w:t>万元，</w:t>
      </w:r>
      <w:r>
        <w:rPr>
          <w:rFonts w:hint="eastAsia" w:eastAsia="仿宋_GB2312"/>
          <w:sz w:val="32"/>
          <w:szCs w:val="32"/>
          <w:lang w:val="en-US" w:eastAsia="zh-CN"/>
        </w:rPr>
        <w:t>减少23.33</w:t>
      </w:r>
      <w:r>
        <w:rPr>
          <w:rFonts w:hint="eastAsia" w:eastAsia="仿宋_GB2312"/>
          <w:sz w:val="32"/>
          <w:szCs w:val="32"/>
        </w:rPr>
        <w:t>%。变动原因：本年度旗人力资源和社会保障综合行政执法大队转隶9人，调出1人，</w:t>
      </w:r>
      <w:r>
        <w:rPr>
          <w:rFonts w:hint="eastAsia" w:eastAsia="仿宋_GB2312"/>
          <w:sz w:val="32"/>
          <w:szCs w:val="32"/>
          <w:lang w:val="en-US" w:eastAsia="zh-CN"/>
        </w:rPr>
        <w:t>住房公积金减少</w:t>
      </w:r>
      <w:r>
        <w:rPr>
          <w:rFonts w:hint="eastAsia" w:eastAsia="仿宋_GB2312"/>
          <w:sz w:val="32"/>
          <w:szCs w:val="32"/>
          <w:lang w:eastAsia="zh-CN"/>
        </w:rPr>
        <w:t>。</w:t>
      </w:r>
    </w:p>
    <w:p w14:paraId="27E2F97A">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286539E4">
      <w:pPr>
        <w:pStyle w:val="5"/>
        <w:tabs>
          <w:tab w:val="left" w:pos="2671"/>
          <w:tab w:val="left" w:pos="5000"/>
          <w:tab w:val="left" w:pos="6190"/>
        </w:tabs>
        <w:spacing w:after="0" w:line="600" w:lineRule="exact"/>
        <w:ind w:firstLine="616" w:firstLineChars="200"/>
        <w:rPr>
          <w:rFonts w:eastAsia="仿宋_GB2312" w:cs="仿宋"/>
          <w:sz w:val="32"/>
          <w:szCs w:val="32"/>
        </w:rPr>
      </w:pPr>
      <w:r>
        <w:rPr>
          <w:rFonts w:hint="eastAsia" w:ascii="仿宋" w:hAnsi="仿宋" w:eastAsia="仿宋" w:cs="仿宋"/>
          <w:spacing w:val="-1"/>
          <w:sz w:val="31"/>
          <w:szCs w:val="31"/>
          <w:lang w:val="en-US" w:eastAsia="zh-CN"/>
        </w:rPr>
        <w:t>鄂温克族自治旗人力资源和社会保障局</w:t>
      </w:r>
      <w:r>
        <w:rPr>
          <w:rFonts w:hint="eastAsia" w:eastAsia="仿宋_GB2312" w:cs="仿宋"/>
          <w:sz w:val="32"/>
          <w:szCs w:val="32"/>
          <w:u w:val="none"/>
        </w:rPr>
        <w:t>部门（单位）</w:t>
      </w:r>
      <w:r>
        <w:rPr>
          <w:rFonts w:hint="eastAsia" w:eastAsia="仿宋_GB2312" w:cs="仿宋"/>
          <w:sz w:val="32"/>
          <w:szCs w:val="32"/>
          <w:u w:val="none"/>
          <w:lang w:val="en-US" w:eastAsia="zh-CN"/>
        </w:rPr>
        <w:t>2025</w:t>
      </w:r>
      <w:r>
        <w:rPr>
          <w:rFonts w:hint="eastAsia" w:eastAsia="仿宋_GB2312" w:cs="仿宋"/>
          <w:sz w:val="32"/>
          <w:szCs w:val="32"/>
        </w:rPr>
        <w:t>年度一般公共预算财政拨款基本支出预算</w:t>
      </w:r>
      <w:r>
        <w:rPr>
          <w:rFonts w:hint="eastAsia" w:eastAsia="仿宋_GB2312" w:cs="仿宋"/>
          <w:sz w:val="32"/>
          <w:szCs w:val="32"/>
          <w:lang w:val="en-US" w:eastAsia="zh-CN"/>
        </w:rPr>
        <w:t>488.04</w:t>
      </w:r>
      <w:r>
        <w:rPr>
          <w:rFonts w:hint="eastAsia" w:eastAsia="仿宋_GB2312" w:cs="仿宋"/>
          <w:sz w:val="32"/>
          <w:szCs w:val="32"/>
        </w:rPr>
        <w:t>万元，其中：</w:t>
      </w:r>
    </w:p>
    <w:p w14:paraId="374C7465">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lang w:val="en-US" w:eastAsia="zh-CN"/>
        </w:rPr>
        <w:t>450.93</w:t>
      </w:r>
      <w:r>
        <w:rPr>
          <w:rFonts w:hint="eastAsia" w:eastAsia="仿宋_GB2312" w:cs="仿宋"/>
          <w:b/>
          <w:bCs/>
          <w:sz w:val="32"/>
          <w:szCs w:val="32"/>
        </w:rPr>
        <w:t>万元</w:t>
      </w:r>
      <w:r>
        <w:rPr>
          <w:rFonts w:hint="eastAsia" w:eastAsia="仿宋_GB2312" w:cs="仿宋"/>
          <w:sz w:val="32"/>
          <w:szCs w:val="32"/>
        </w:rPr>
        <w:t>。主要包括：基本工资、津贴补贴、奖金、绩效工资、机关事业单位基本养老保险缴费</w:t>
      </w:r>
      <w:r>
        <w:rPr>
          <w:rFonts w:hint="eastAsia" w:eastAsia="仿宋_GB2312" w:cs="仿宋"/>
          <w:sz w:val="32"/>
          <w:szCs w:val="32"/>
          <w:lang w:eastAsia="zh-CN"/>
        </w:rPr>
        <w:t>、职工基本医疗保险缴费、其他社会保障缴费、</w:t>
      </w:r>
      <w:r>
        <w:rPr>
          <w:rFonts w:hint="eastAsia" w:eastAsia="仿宋_GB2312" w:cs="仿宋"/>
          <w:sz w:val="32"/>
          <w:szCs w:val="32"/>
        </w:rPr>
        <w:t>住房公积金</w:t>
      </w:r>
      <w:r>
        <w:rPr>
          <w:rFonts w:hint="eastAsia" w:eastAsia="仿宋_GB2312" w:cs="仿宋"/>
          <w:sz w:val="32"/>
          <w:szCs w:val="32"/>
          <w:lang w:eastAsia="zh-CN"/>
        </w:rPr>
        <w:t>、</w:t>
      </w:r>
      <w:r>
        <w:rPr>
          <w:rFonts w:hint="eastAsia" w:eastAsia="仿宋_GB2312" w:cs="仿宋"/>
          <w:sz w:val="32"/>
          <w:szCs w:val="32"/>
        </w:rPr>
        <w:t>其他工资福利支出、退休费。</w:t>
      </w:r>
    </w:p>
    <w:p w14:paraId="085F8A51">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lang w:val="en-US" w:eastAsia="zh-CN"/>
        </w:rPr>
        <w:t>37.1</w:t>
      </w:r>
      <w:r>
        <w:rPr>
          <w:rFonts w:hint="eastAsia" w:eastAsia="仿宋_GB2312" w:cs="仿宋"/>
          <w:b/>
          <w:bCs/>
          <w:sz w:val="32"/>
          <w:szCs w:val="32"/>
        </w:rPr>
        <w:t>万元</w:t>
      </w:r>
      <w:r>
        <w:rPr>
          <w:rFonts w:hint="eastAsia" w:eastAsia="仿宋_GB2312" w:cs="仿宋"/>
          <w:sz w:val="32"/>
          <w:szCs w:val="32"/>
        </w:rPr>
        <w:t>。主要包括：办公费、印刷费、邮电费、取暖费、差旅费、公务接待费、工会经费、福利费、公务用车运行维护费、其他交通费用、其他商品和服务支出。</w:t>
      </w:r>
    </w:p>
    <w:p w14:paraId="077FE7E7">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39BB3C55">
      <w:pPr>
        <w:pStyle w:val="5"/>
        <w:tabs>
          <w:tab w:val="left" w:pos="2671"/>
          <w:tab w:val="left" w:pos="5000"/>
          <w:tab w:val="left" w:pos="6190"/>
        </w:tabs>
        <w:spacing w:after="0" w:line="600" w:lineRule="exact"/>
        <w:ind w:firstLine="616" w:firstLineChars="200"/>
        <w:rPr>
          <w:rFonts w:eastAsia="仿宋_GB2312"/>
          <w:sz w:val="32"/>
          <w:szCs w:val="32"/>
        </w:rPr>
      </w:pPr>
      <w:r>
        <w:rPr>
          <w:rFonts w:hint="eastAsia" w:ascii="仿宋" w:hAnsi="仿宋" w:eastAsia="仿宋" w:cs="仿宋"/>
          <w:spacing w:val="-1"/>
          <w:sz w:val="31"/>
          <w:szCs w:val="31"/>
          <w:lang w:val="en-US" w:eastAsia="zh-CN"/>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2025</w:t>
      </w:r>
      <w:r>
        <w:rPr>
          <w:rFonts w:eastAsia="仿宋_GB2312"/>
          <w:sz w:val="32"/>
          <w:szCs w:val="32"/>
        </w:rPr>
        <w:t>年度一般公共预算拨款安排的“三公”经费预算支出</w:t>
      </w:r>
      <w:r>
        <w:rPr>
          <w:rFonts w:hint="eastAsia" w:eastAsia="仿宋_GB2312"/>
          <w:sz w:val="32"/>
          <w:szCs w:val="32"/>
          <w:lang w:val="en-US" w:eastAsia="zh-CN"/>
        </w:rPr>
        <w:t>3</w:t>
      </w:r>
      <w:r>
        <w:rPr>
          <w:rFonts w:eastAsia="仿宋_GB2312"/>
          <w:sz w:val="32"/>
          <w:szCs w:val="32"/>
        </w:rPr>
        <w:t>万元，其中因公出国（境）费支出</w:t>
      </w:r>
      <w:r>
        <w:rPr>
          <w:rFonts w:hint="eastAsia" w:eastAsia="仿宋_GB2312"/>
          <w:sz w:val="32"/>
          <w:szCs w:val="32"/>
          <w:lang w:val="en-US" w:eastAsia="zh-CN"/>
        </w:rPr>
        <w:t>0</w:t>
      </w:r>
      <w:r>
        <w:rPr>
          <w:rFonts w:eastAsia="仿宋_GB2312"/>
          <w:sz w:val="32"/>
          <w:szCs w:val="32"/>
        </w:rPr>
        <w:t>万元，占</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lang w:val="en-US" w:eastAsia="zh-CN"/>
        </w:rPr>
        <w:t>2.5</w:t>
      </w:r>
      <w:r>
        <w:rPr>
          <w:rFonts w:eastAsia="仿宋_GB2312"/>
          <w:sz w:val="32"/>
          <w:szCs w:val="32"/>
        </w:rPr>
        <w:t>万元，占</w:t>
      </w:r>
      <w:r>
        <w:rPr>
          <w:rFonts w:hint="eastAsia" w:eastAsia="仿宋_GB2312"/>
          <w:sz w:val="32"/>
          <w:szCs w:val="32"/>
          <w:lang w:val="en-US" w:eastAsia="zh-CN"/>
        </w:rPr>
        <w:t>83.33</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lang w:val="en-US" w:eastAsia="zh-CN"/>
        </w:rPr>
        <w:t>0.5</w:t>
      </w:r>
      <w:r>
        <w:rPr>
          <w:rFonts w:eastAsia="仿宋_GB2312"/>
          <w:sz w:val="32"/>
          <w:szCs w:val="32"/>
        </w:rPr>
        <w:t>万元，占</w:t>
      </w:r>
      <w:r>
        <w:rPr>
          <w:rFonts w:hint="eastAsia" w:eastAsia="仿宋_GB2312"/>
          <w:sz w:val="32"/>
          <w:szCs w:val="32"/>
          <w:lang w:val="en-US" w:eastAsia="zh-CN"/>
        </w:rPr>
        <w:t>16.67</w:t>
      </w:r>
      <w:r>
        <w:rPr>
          <w:rFonts w:hint="eastAsia" w:ascii="仿宋_GB2312" w:hAnsi="仿宋_GB2312" w:eastAsia="仿宋_GB2312"/>
          <w:sz w:val="32"/>
          <w:szCs w:val="32"/>
        </w:rPr>
        <w:t>%</w:t>
      </w:r>
      <w:r>
        <w:rPr>
          <w:rFonts w:eastAsia="仿宋_GB2312"/>
          <w:sz w:val="32"/>
          <w:szCs w:val="32"/>
        </w:rPr>
        <w:t>。具体情况如下：</w:t>
      </w:r>
    </w:p>
    <w:p w14:paraId="547C5E50">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hint="eastAsia" w:eastAsia="仿宋_GB2312"/>
          <w:sz w:val="32"/>
          <w:szCs w:val="32"/>
          <w:lang w:val="en-US" w:eastAsia="zh-CN"/>
        </w:rPr>
        <w:t>3</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w:t>
      </w:r>
      <w:r>
        <w:rPr>
          <w:rFonts w:hint="eastAsia" w:eastAsia="仿宋_GB2312"/>
          <w:spacing w:val="-6"/>
          <w:sz w:val="32"/>
          <w:szCs w:val="32"/>
          <w:lang w:val="en-US" w:eastAsia="zh-CN"/>
        </w:rPr>
        <w:t>0</w:t>
      </w:r>
      <w:r>
        <w:rPr>
          <w:rFonts w:eastAsia="仿宋_GB2312"/>
          <w:spacing w:val="-6"/>
          <w:sz w:val="32"/>
          <w:szCs w:val="32"/>
        </w:rPr>
        <w:t>万元，</w:t>
      </w:r>
      <w:r>
        <w:rPr>
          <w:rFonts w:eastAsia="仿宋_GB2312"/>
          <w:sz w:val="32"/>
          <w:szCs w:val="32"/>
        </w:rPr>
        <w:t>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14:paraId="25A1F611">
      <w:pPr>
        <w:pStyle w:val="5"/>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hint="eastAsia" w:eastAsia="仿宋_GB2312"/>
          <w:sz w:val="32"/>
          <w:szCs w:val="32"/>
          <w:lang w:val="en-US" w:eastAsia="zh-CN"/>
        </w:rPr>
        <w:t>0</w:t>
      </w:r>
      <w:r>
        <w:rPr>
          <w:rFonts w:eastAsia="仿宋_GB2312"/>
          <w:sz w:val="32"/>
          <w:szCs w:val="32"/>
        </w:rPr>
        <w:t>万元，比上年预算增加</w:t>
      </w:r>
      <w:r>
        <w:rPr>
          <w:rFonts w:hint="eastAsia" w:eastAsia="仿宋_GB2312"/>
          <w:sz w:val="32"/>
          <w:szCs w:val="32"/>
          <w:lang w:val="en-US" w:eastAsia="zh-CN"/>
        </w:rPr>
        <w:t>0</w:t>
      </w:r>
      <w:r>
        <w:rPr>
          <w:rFonts w:eastAsia="仿宋_GB2312"/>
          <w:sz w:val="32"/>
          <w:szCs w:val="32"/>
        </w:rPr>
        <w:t>万元，主要原因</w:t>
      </w:r>
      <w:r>
        <w:rPr>
          <w:rFonts w:hint="eastAsia" w:ascii="仿宋" w:hAnsi="仿宋" w:eastAsia="仿宋" w:cs="仿宋"/>
          <w:spacing w:val="-4"/>
          <w:sz w:val="31"/>
          <w:szCs w:val="31"/>
          <w:lang w:val="en-US" w:eastAsia="zh-CN"/>
        </w:rPr>
        <w:t>不存在此项内容</w:t>
      </w:r>
      <w:r>
        <w:rPr>
          <w:rFonts w:eastAsia="仿宋_GB2312"/>
          <w:sz w:val="32"/>
          <w:szCs w:val="32"/>
        </w:rPr>
        <w:t>。</w:t>
      </w:r>
    </w:p>
    <w:p w14:paraId="3B48AADD">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hint="eastAsia" w:eastAsia="仿宋_GB2312"/>
          <w:sz w:val="32"/>
          <w:szCs w:val="32"/>
          <w:lang w:val="en-US" w:eastAsia="zh-CN"/>
        </w:rPr>
        <w:t>2.5</w:t>
      </w:r>
      <w:r>
        <w:rPr>
          <w:rFonts w:eastAsia="仿宋_GB2312"/>
          <w:sz w:val="32"/>
          <w:szCs w:val="32"/>
        </w:rPr>
        <w:t>万元。其中：</w:t>
      </w:r>
    </w:p>
    <w:p w14:paraId="18FB33F2">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hint="eastAsia" w:eastAsia="仿宋_GB2312"/>
          <w:sz w:val="32"/>
          <w:szCs w:val="32"/>
          <w:lang w:val="en-US" w:eastAsia="zh-CN"/>
        </w:rPr>
        <w:t>0</w:t>
      </w:r>
      <w:r>
        <w:rPr>
          <w:rFonts w:eastAsia="仿宋_GB2312"/>
          <w:sz w:val="32"/>
          <w:szCs w:val="32"/>
        </w:rPr>
        <w:t>万元，比上年预算增加</w:t>
      </w:r>
      <w:r>
        <w:rPr>
          <w:rFonts w:hint="eastAsia" w:eastAsia="仿宋_GB2312"/>
          <w:sz w:val="32"/>
          <w:szCs w:val="32"/>
          <w:lang w:val="en-US" w:eastAsia="zh-CN"/>
        </w:rPr>
        <w:t>0</w:t>
      </w:r>
      <w:r>
        <w:rPr>
          <w:rFonts w:eastAsia="仿宋_GB2312"/>
          <w:sz w:val="32"/>
          <w:szCs w:val="32"/>
        </w:rPr>
        <w:t>万元，主要原因</w:t>
      </w:r>
      <w:r>
        <w:rPr>
          <w:rFonts w:hint="eastAsia" w:ascii="仿宋" w:hAnsi="仿宋" w:eastAsia="仿宋" w:cs="仿宋"/>
          <w:spacing w:val="-4"/>
          <w:sz w:val="31"/>
          <w:szCs w:val="31"/>
          <w:lang w:val="en-US" w:eastAsia="zh-CN"/>
        </w:rPr>
        <w:t>不存在此项内容</w:t>
      </w:r>
      <w:r>
        <w:rPr>
          <w:rFonts w:eastAsia="仿宋_GB2312"/>
          <w:sz w:val="32"/>
          <w:szCs w:val="32"/>
        </w:rPr>
        <w:t>。</w:t>
      </w:r>
    </w:p>
    <w:p w14:paraId="74769CBD">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lang w:val="en-US" w:eastAsia="zh-CN"/>
        </w:rPr>
        <w:t>2.5</w:t>
      </w:r>
      <w:r>
        <w:rPr>
          <w:rFonts w:eastAsia="仿宋_GB2312"/>
          <w:sz w:val="32"/>
          <w:szCs w:val="32"/>
        </w:rPr>
        <w:t>万元，比上年预算增加</w:t>
      </w:r>
      <w:r>
        <w:rPr>
          <w:rFonts w:hint="eastAsia" w:eastAsia="仿宋_GB2312"/>
          <w:sz w:val="32"/>
          <w:szCs w:val="32"/>
          <w:lang w:val="en-US" w:eastAsia="zh-CN"/>
        </w:rPr>
        <w:t>0</w:t>
      </w:r>
      <w:r>
        <w:rPr>
          <w:rFonts w:eastAsia="仿宋_GB2312"/>
          <w:sz w:val="32"/>
          <w:szCs w:val="32"/>
        </w:rPr>
        <w:t>万元，主要原因</w:t>
      </w:r>
      <w:r>
        <w:rPr>
          <w:rFonts w:hint="eastAsia" w:eastAsia="仿宋_GB2312"/>
          <w:sz w:val="32"/>
          <w:szCs w:val="32"/>
          <w:lang w:val="en-US" w:eastAsia="zh-CN"/>
        </w:rPr>
        <w:t>与上年预算数相同</w:t>
      </w:r>
      <w:r>
        <w:rPr>
          <w:rFonts w:eastAsia="仿宋_GB2312"/>
          <w:sz w:val="32"/>
          <w:szCs w:val="32"/>
        </w:rPr>
        <w:t>。</w:t>
      </w:r>
    </w:p>
    <w:p w14:paraId="164B3BA8">
      <w:pPr>
        <w:pStyle w:val="5"/>
        <w:spacing w:after="0" w:line="600" w:lineRule="exact"/>
        <w:ind w:firstLine="640" w:firstLineChars="200"/>
        <w:rPr>
          <w:rFonts w:eastAsia="仿宋_GB2312"/>
          <w:color w:val="FF0000"/>
          <w:sz w:val="32"/>
          <w:szCs w:val="32"/>
        </w:rPr>
      </w:pPr>
      <w:r>
        <w:rPr>
          <w:rFonts w:eastAsia="仿宋_GB2312"/>
          <w:sz w:val="32"/>
          <w:szCs w:val="32"/>
        </w:rPr>
        <w:t>3．公务接待费预算支出</w:t>
      </w:r>
      <w:r>
        <w:rPr>
          <w:rFonts w:hint="eastAsia" w:eastAsia="仿宋_GB2312"/>
          <w:sz w:val="32"/>
          <w:szCs w:val="32"/>
          <w:lang w:val="en-US" w:eastAsia="zh-CN"/>
        </w:rPr>
        <w:t>0.5</w:t>
      </w:r>
      <w:r>
        <w:rPr>
          <w:rFonts w:eastAsia="仿宋_GB2312"/>
          <w:sz w:val="32"/>
          <w:szCs w:val="32"/>
        </w:rPr>
        <w:t>万元，比上年预算增加</w:t>
      </w:r>
      <w:r>
        <w:rPr>
          <w:rFonts w:hint="eastAsia" w:eastAsia="仿宋_GB2312"/>
          <w:sz w:val="32"/>
          <w:szCs w:val="32"/>
          <w:lang w:val="en-US" w:eastAsia="zh-CN"/>
        </w:rPr>
        <w:t>0</w:t>
      </w:r>
      <w:r>
        <w:rPr>
          <w:rFonts w:eastAsia="仿宋_GB2312"/>
          <w:sz w:val="32"/>
          <w:szCs w:val="32"/>
        </w:rPr>
        <w:t>万元，主要原因</w:t>
      </w:r>
      <w:r>
        <w:rPr>
          <w:rFonts w:hint="eastAsia" w:eastAsia="仿宋_GB2312"/>
          <w:sz w:val="32"/>
          <w:szCs w:val="32"/>
          <w:lang w:val="en-US" w:eastAsia="zh-CN"/>
        </w:rPr>
        <w:t>与上年预算数相同</w:t>
      </w:r>
      <w:r>
        <w:rPr>
          <w:rFonts w:eastAsia="仿宋_GB2312"/>
          <w:sz w:val="32"/>
          <w:szCs w:val="32"/>
        </w:rPr>
        <w:t>。</w:t>
      </w:r>
    </w:p>
    <w:p w14:paraId="497A4270">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0D884552">
      <w:pPr>
        <w:pStyle w:val="5"/>
        <w:spacing w:after="0" w:line="600" w:lineRule="exact"/>
        <w:ind w:left="17" w:leftChars="8" w:firstLine="616" w:firstLineChars="200"/>
        <w:rPr>
          <w:rFonts w:eastAsia="仿宋_GB2312"/>
          <w:sz w:val="32"/>
          <w:szCs w:val="32"/>
        </w:rPr>
      </w:pPr>
      <w:r>
        <w:rPr>
          <w:rFonts w:hint="eastAsia" w:ascii="仿宋" w:hAnsi="仿宋" w:eastAsia="仿宋" w:cs="仿宋"/>
          <w:spacing w:val="-1"/>
          <w:sz w:val="31"/>
          <w:szCs w:val="31"/>
          <w:lang w:val="en-US" w:eastAsia="zh-CN"/>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2025</w:t>
      </w:r>
      <w:r>
        <w:rPr>
          <w:rFonts w:eastAsia="仿宋_GB2312"/>
          <w:sz w:val="32"/>
          <w:szCs w:val="32"/>
        </w:rPr>
        <w:t>年度政府性基金支出预算支出</w:t>
      </w:r>
      <w:r>
        <w:rPr>
          <w:rFonts w:hint="eastAsia" w:eastAsia="仿宋_GB2312"/>
          <w:sz w:val="32"/>
          <w:szCs w:val="32"/>
          <w:lang w:val="en-US" w:eastAsia="zh-CN"/>
        </w:rPr>
        <w:t>0</w:t>
      </w:r>
      <w:r>
        <w:rPr>
          <w:rFonts w:eastAsia="仿宋_GB2312"/>
          <w:sz w:val="32"/>
          <w:szCs w:val="32"/>
        </w:rPr>
        <w:t>万元。与上年相比增加</w:t>
      </w:r>
      <w:r>
        <w:rPr>
          <w:rFonts w:hint="eastAsia" w:eastAsia="仿宋_GB2312"/>
          <w:sz w:val="32"/>
          <w:szCs w:val="32"/>
          <w:lang w:val="en-US" w:eastAsia="zh-CN"/>
        </w:rPr>
        <w:t>0</w:t>
      </w:r>
      <w:r>
        <w:rPr>
          <w:rFonts w:eastAsia="仿宋_GB2312"/>
          <w:sz w:val="32"/>
          <w:szCs w:val="32"/>
        </w:rPr>
        <w:t>万元，增长</w:t>
      </w:r>
      <w:r>
        <w:rPr>
          <w:rFonts w:hint="eastAsia" w:eastAsia="仿宋_GB2312"/>
          <w:sz w:val="32"/>
          <w:szCs w:val="32"/>
          <w:lang w:val="en-US" w:eastAsia="zh-CN"/>
        </w:rPr>
        <w:t>0</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rPr>
        <w:t>本部门（单位）无政府性基金预算支出</w:t>
      </w:r>
      <w:r>
        <w:rPr>
          <w:rFonts w:eastAsia="仿宋_GB2312"/>
          <w:sz w:val="32"/>
          <w:szCs w:val="32"/>
        </w:rPr>
        <w:t>。</w:t>
      </w:r>
    </w:p>
    <w:p w14:paraId="64006326">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67018011">
      <w:pPr>
        <w:spacing w:line="600" w:lineRule="exact"/>
        <w:ind w:firstLine="616" w:firstLineChars="200"/>
        <w:rPr>
          <w:rFonts w:eastAsia="仿宋_GB2312" w:cstheme="minorBidi"/>
          <w:color w:val="auto"/>
          <w:sz w:val="32"/>
          <w:szCs w:val="32"/>
        </w:rPr>
      </w:pPr>
      <w:r>
        <w:rPr>
          <w:rFonts w:hint="eastAsia" w:ascii="仿宋" w:hAnsi="仿宋" w:eastAsia="仿宋" w:cs="仿宋"/>
          <w:spacing w:val="-1"/>
          <w:sz w:val="31"/>
          <w:szCs w:val="31"/>
          <w:lang w:val="en-US" w:eastAsia="zh-CN"/>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2025</w:t>
      </w:r>
      <w:r>
        <w:rPr>
          <w:rFonts w:eastAsia="仿宋_GB2312"/>
          <w:sz w:val="32"/>
          <w:szCs w:val="32"/>
          <w:u w:val="none"/>
        </w:rPr>
        <w:t>年</w:t>
      </w:r>
      <w:r>
        <w:rPr>
          <w:rFonts w:eastAsia="仿宋_GB2312"/>
          <w:sz w:val="32"/>
          <w:szCs w:val="32"/>
        </w:rPr>
        <w:t>度</w:t>
      </w:r>
      <w:r>
        <w:rPr>
          <w:rFonts w:hint="eastAsia" w:eastAsia="仿宋_GB2312" w:cstheme="minorBidi"/>
          <w:sz w:val="32"/>
          <w:szCs w:val="32"/>
        </w:rPr>
        <w:t>国有资本经营预算支出</w:t>
      </w:r>
      <w:r>
        <w:rPr>
          <w:rFonts w:hint="eastAsia" w:eastAsia="仿宋_GB2312" w:cstheme="minorBidi"/>
          <w:sz w:val="32"/>
          <w:szCs w:val="32"/>
          <w:lang w:val="en-US" w:eastAsia="zh-CN"/>
        </w:rPr>
        <w:t>0</w:t>
      </w:r>
      <w:r>
        <w:rPr>
          <w:rFonts w:hint="eastAsia" w:eastAsia="仿宋_GB2312" w:cstheme="minorBidi"/>
          <w:sz w:val="32"/>
          <w:szCs w:val="32"/>
        </w:rPr>
        <w:t>万元。与上年相比增加</w:t>
      </w:r>
      <w:r>
        <w:rPr>
          <w:rFonts w:hint="eastAsia" w:eastAsia="仿宋_GB2312" w:cstheme="minorBidi"/>
          <w:sz w:val="32"/>
          <w:szCs w:val="32"/>
          <w:lang w:val="en-US" w:eastAsia="zh-CN"/>
        </w:rPr>
        <w:t>0</w:t>
      </w:r>
      <w:r>
        <w:rPr>
          <w:rFonts w:hint="eastAsia" w:eastAsia="仿宋_GB2312" w:cstheme="minorBidi"/>
          <w:sz w:val="32"/>
          <w:szCs w:val="32"/>
        </w:rPr>
        <w:t>万元，增长</w:t>
      </w:r>
      <w:r>
        <w:rPr>
          <w:rFonts w:hint="eastAsia" w:eastAsia="仿宋_GB2312" w:cstheme="minorBidi"/>
          <w:sz w:val="32"/>
          <w:szCs w:val="32"/>
          <w:lang w:val="en-US" w:eastAsia="zh-CN"/>
        </w:rPr>
        <w:t>0</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ascii="仿宋" w:hAnsi="仿宋" w:eastAsia="仿宋" w:cs="仿宋"/>
          <w:spacing w:val="-1"/>
          <w:sz w:val="31"/>
          <w:szCs w:val="31"/>
          <w:lang w:val="en-US" w:eastAsia="zh-CN"/>
        </w:rPr>
        <w:t>本部门（单位）无国有资本经营预算支出。</w:t>
      </w:r>
    </w:p>
    <w:p w14:paraId="63B9A4A5">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364AF4F3">
      <w:pPr>
        <w:spacing w:line="600" w:lineRule="exact"/>
        <w:ind w:firstLine="616" w:firstLineChars="200"/>
        <w:rPr>
          <w:rFonts w:eastAsia="仿宋_GB2312"/>
          <w:sz w:val="32"/>
          <w:szCs w:val="32"/>
        </w:rPr>
      </w:pPr>
      <w:r>
        <w:rPr>
          <w:rFonts w:hint="eastAsia" w:ascii="仿宋" w:hAnsi="仿宋" w:eastAsia="仿宋" w:cs="仿宋"/>
          <w:spacing w:val="-1"/>
          <w:sz w:val="31"/>
          <w:szCs w:val="31"/>
          <w:lang w:val="en-US" w:eastAsia="zh-CN"/>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2025</w:t>
      </w:r>
      <w:r>
        <w:rPr>
          <w:rFonts w:eastAsia="仿宋_GB2312"/>
          <w:sz w:val="32"/>
          <w:szCs w:val="32"/>
        </w:rPr>
        <w:t>年度预算安排项目</w:t>
      </w:r>
      <w:r>
        <w:rPr>
          <w:rFonts w:hint="eastAsia" w:eastAsia="仿宋_GB2312"/>
          <w:sz w:val="32"/>
          <w:szCs w:val="32"/>
          <w:lang w:val="en-US" w:eastAsia="zh-CN"/>
        </w:rPr>
        <w:t>10</w:t>
      </w:r>
      <w:r>
        <w:rPr>
          <w:rFonts w:eastAsia="仿宋_GB2312"/>
          <w:sz w:val="32"/>
          <w:szCs w:val="32"/>
        </w:rPr>
        <w:t>个，项目预算总金额</w:t>
      </w:r>
      <w:r>
        <w:rPr>
          <w:rFonts w:hint="eastAsia" w:eastAsia="仿宋_GB2312"/>
          <w:sz w:val="32"/>
          <w:szCs w:val="32"/>
          <w:lang w:val="en-US" w:eastAsia="zh-CN"/>
        </w:rPr>
        <w:t>254.45</w:t>
      </w:r>
      <w:r>
        <w:rPr>
          <w:rFonts w:eastAsia="仿宋_GB2312"/>
          <w:sz w:val="32"/>
          <w:szCs w:val="32"/>
        </w:rPr>
        <w:t>万元。其中，财政本年拨款金额</w:t>
      </w:r>
      <w:r>
        <w:rPr>
          <w:rFonts w:hint="eastAsia" w:eastAsia="仿宋_GB2312"/>
          <w:sz w:val="32"/>
          <w:szCs w:val="32"/>
          <w:lang w:val="en-US" w:eastAsia="zh-CN"/>
        </w:rPr>
        <w:t>237.55</w:t>
      </w:r>
      <w:r>
        <w:rPr>
          <w:rFonts w:eastAsia="仿宋_GB2312"/>
          <w:sz w:val="32"/>
          <w:szCs w:val="32"/>
        </w:rPr>
        <w:t>万元，财政拨款结转结余</w:t>
      </w:r>
      <w:r>
        <w:rPr>
          <w:rFonts w:hint="eastAsia" w:eastAsia="仿宋_GB2312"/>
          <w:sz w:val="32"/>
          <w:szCs w:val="32"/>
          <w:lang w:val="en-US" w:eastAsia="zh-CN"/>
        </w:rPr>
        <w:t>16.9</w:t>
      </w:r>
      <w:r>
        <w:rPr>
          <w:rFonts w:eastAsia="仿宋_GB2312"/>
          <w:sz w:val="32"/>
          <w:szCs w:val="32"/>
        </w:rPr>
        <w:t>万元，财政专户管理资金</w:t>
      </w:r>
      <w:r>
        <w:rPr>
          <w:rFonts w:hint="eastAsia" w:eastAsia="仿宋_GB2312"/>
          <w:sz w:val="32"/>
          <w:szCs w:val="32"/>
          <w:lang w:val="en-US" w:eastAsia="zh-CN"/>
        </w:rPr>
        <w:t>0</w:t>
      </w:r>
      <w:r>
        <w:rPr>
          <w:rFonts w:eastAsia="仿宋_GB2312"/>
          <w:sz w:val="32"/>
          <w:szCs w:val="32"/>
        </w:rPr>
        <w:t>万元，单位资金</w:t>
      </w:r>
      <w:r>
        <w:rPr>
          <w:rFonts w:hint="eastAsia" w:eastAsia="仿宋_GB2312"/>
          <w:sz w:val="32"/>
          <w:szCs w:val="32"/>
          <w:lang w:val="en-US" w:eastAsia="zh-CN"/>
        </w:rPr>
        <w:t>0</w:t>
      </w:r>
      <w:r>
        <w:rPr>
          <w:rFonts w:eastAsia="仿宋_GB2312"/>
          <w:sz w:val="32"/>
          <w:szCs w:val="32"/>
        </w:rPr>
        <w:t>万元。</w:t>
      </w:r>
    </w:p>
    <w:p w14:paraId="6F625B13">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7AEA78EA">
      <w:pPr>
        <w:spacing w:line="600" w:lineRule="exact"/>
        <w:ind w:firstLine="616" w:firstLineChars="200"/>
        <w:rPr>
          <w:rFonts w:eastAsia="仿宋_GB2312" w:cstheme="minorBidi"/>
          <w:sz w:val="32"/>
          <w:szCs w:val="32"/>
        </w:rPr>
      </w:pPr>
      <w:r>
        <w:rPr>
          <w:rFonts w:hint="eastAsia" w:ascii="仿宋" w:hAnsi="仿宋" w:eastAsia="仿宋" w:cs="仿宋"/>
          <w:spacing w:val="-1"/>
          <w:sz w:val="31"/>
          <w:szCs w:val="31"/>
          <w:lang w:val="en-US" w:eastAsia="zh-CN"/>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2025</w:t>
      </w:r>
      <w:r>
        <w:rPr>
          <w:rFonts w:eastAsia="仿宋_GB2312"/>
          <w:sz w:val="32"/>
          <w:szCs w:val="32"/>
          <w:u w:val="none"/>
        </w:rPr>
        <w:t>年</w:t>
      </w:r>
      <w:r>
        <w:rPr>
          <w:rFonts w:eastAsia="仿宋_GB2312"/>
          <w:sz w:val="32"/>
          <w:szCs w:val="32"/>
        </w:rPr>
        <w:t>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lang w:val="en-US" w:eastAsia="zh-CN"/>
        </w:rPr>
        <w:t>37.1</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上年相比减少</w:t>
      </w:r>
      <w:r>
        <w:rPr>
          <w:rFonts w:hint="eastAsia" w:eastAsia="仿宋_GB2312"/>
          <w:sz w:val="32"/>
          <w:szCs w:val="32"/>
          <w:lang w:val="en-US" w:eastAsia="zh-CN"/>
        </w:rPr>
        <w:t>2.58</w:t>
      </w:r>
      <w:r>
        <w:rPr>
          <w:rFonts w:eastAsia="仿宋_GB2312"/>
          <w:sz w:val="32"/>
          <w:szCs w:val="32"/>
        </w:rPr>
        <w:t>万元，减少</w:t>
      </w:r>
      <w:r>
        <w:rPr>
          <w:rFonts w:hint="eastAsia" w:eastAsia="仿宋_GB2312"/>
          <w:sz w:val="32"/>
          <w:szCs w:val="32"/>
          <w:lang w:val="en-US" w:eastAsia="zh-CN"/>
        </w:rPr>
        <w:t>6.5</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办公费、其他交通费用减少</w:t>
      </w:r>
      <w:r>
        <w:rPr>
          <w:rFonts w:eastAsia="仿宋_GB2312"/>
          <w:sz w:val="32"/>
          <w:szCs w:val="32"/>
        </w:rPr>
        <w:t>。</w:t>
      </w:r>
    </w:p>
    <w:p w14:paraId="009DC5CB">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7A8F42BB">
      <w:pPr>
        <w:spacing w:line="600" w:lineRule="exact"/>
        <w:ind w:firstLine="616" w:firstLineChars="200"/>
        <w:rPr>
          <w:rFonts w:eastAsia="仿宋_GB2312" w:cstheme="minorBidi"/>
          <w:color w:val="FF0000"/>
          <w:sz w:val="32"/>
          <w:szCs w:val="32"/>
        </w:rPr>
      </w:pPr>
      <w:r>
        <w:rPr>
          <w:rFonts w:hint="eastAsia" w:ascii="仿宋" w:hAnsi="仿宋" w:eastAsia="仿宋" w:cs="仿宋"/>
          <w:spacing w:val="-1"/>
          <w:sz w:val="31"/>
          <w:szCs w:val="31"/>
          <w:lang w:val="en-US" w:eastAsia="zh-CN"/>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2025</w:t>
      </w:r>
      <w:r>
        <w:rPr>
          <w:rFonts w:eastAsia="仿宋_GB2312"/>
          <w:sz w:val="32"/>
          <w:szCs w:val="32"/>
        </w:rPr>
        <w:t>年度政府采购支出预算总额</w:t>
      </w:r>
      <w:r>
        <w:rPr>
          <w:rFonts w:hint="eastAsia" w:eastAsia="仿宋_GB2312"/>
          <w:sz w:val="32"/>
          <w:szCs w:val="32"/>
          <w:lang w:val="en-US" w:eastAsia="zh-CN"/>
        </w:rPr>
        <w:t>10.85</w:t>
      </w:r>
      <w:r>
        <w:rPr>
          <w:rFonts w:eastAsia="仿宋_GB2312"/>
          <w:sz w:val="32"/>
          <w:szCs w:val="32"/>
        </w:rPr>
        <w:t>万元，其中：拟采购货物支出</w:t>
      </w:r>
      <w:r>
        <w:rPr>
          <w:rFonts w:hint="eastAsia" w:eastAsia="仿宋_GB2312"/>
          <w:sz w:val="32"/>
          <w:szCs w:val="32"/>
          <w:lang w:val="en-US" w:eastAsia="zh-CN"/>
        </w:rPr>
        <w:t>6.55</w:t>
      </w:r>
      <w:r>
        <w:rPr>
          <w:rFonts w:eastAsia="仿宋_GB2312"/>
          <w:sz w:val="32"/>
          <w:szCs w:val="32"/>
        </w:rPr>
        <w:t>万元、拟采购工程支出</w:t>
      </w:r>
      <w:r>
        <w:rPr>
          <w:rFonts w:hint="eastAsia" w:eastAsia="仿宋_GB2312"/>
          <w:sz w:val="32"/>
          <w:szCs w:val="32"/>
          <w:lang w:val="en-US" w:eastAsia="zh-CN"/>
        </w:rPr>
        <w:t>0</w:t>
      </w:r>
      <w:r>
        <w:rPr>
          <w:rFonts w:eastAsia="仿宋_GB2312"/>
          <w:sz w:val="32"/>
          <w:szCs w:val="32"/>
        </w:rPr>
        <w:t>万元、拟购买服务支出</w:t>
      </w:r>
      <w:r>
        <w:rPr>
          <w:rFonts w:hint="eastAsia" w:eastAsia="仿宋_GB2312"/>
          <w:sz w:val="32"/>
          <w:szCs w:val="32"/>
          <w:lang w:val="en-US" w:eastAsia="zh-CN"/>
        </w:rPr>
        <w:t>4.3</w:t>
      </w:r>
      <w:r>
        <w:rPr>
          <w:rFonts w:eastAsia="仿宋_GB2312"/>
          <w:sz w:val="32"/>
          <w:szCs w:val="32"/>
        </w:rPr>
        <w:t>万元。</w:t>
      </w:r>
    </w:p>
    <w:p w14:paraId="57DDCAE8">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0CE3334E">
      <w:pPr>
        <w:spacing w:line="600" w:lineRule="exact"/>
        <w:ind w:firstLine="616" w:firstLineChars="200"/>
        <w:rPr>
          <w:rFonts w:eastAsia="仿宋_GB2312" w:cstheme="minorBidi"/>
          <w:sz w:val="32"/>
          <w:szCs w:val="32"/>
        </w:rPr>
      </w:pPr>
      <w:r>
        <w:rPr>
          <w:rFonts w:hint="eastAsia" w:ascii="仿宋" w:hAnsi="仿宋" w:eastAsia="仿宋" w:cs="仿宋"/>
          <w:spacing w:val="-1"/>
          <w:sz w:val="31"/>
          <w:szCs w:val="31"/>
          <w:lang w:val="en-US" w:eastAsia="zh-CN"/>
        </w:rPr>
        <w:t>鄂温克族自治旗人力资源和社会保障局</w:t>
      </w:r>
      <w:r>
        <w:rPr>
          <w:rFonts w:eastAsia="仿宋_GB2312"/>
          <w:sz w:val="32"/>
          <w:szCs w:val="32"/>
          <w:u w:val="none"/>
        </w:rPr>
        <w:t>部门（单位）</w:t>
      </w:r>
      <w:r>
        <w:rPr>
          <w:rFonts w:eastAsia="仿宋_GB2312"/>
          <w:sz w:val="32"/>
          <w:szCs w:val="32"/>
        </w:rPr>
        <w:t>共有车辆</w:t>
      </w:r>
      <w:r>
        <w:rPr>
          <w:rFonts w:hint="eastAsia" w:eastAsia="仿宋_GB2312"/>
          <w:sz w:val="32"/>
          <w:szCs w:val="32"/>
          <w:lang w:val="en-US" w:eastAsia="zh-CN"/>
        </w:rPr>
        <w:t>2</w:t>
      </w:r>
      <w:r>
        <w:rPr>
          <w:rFonts w:eastAsia="仿宋_GB2312"/>
          <w:sz w:val="32"/>
          <w:szCs w:val="32"/>
        </w:rPr>
        <w:t>辆，其中，一般公务用车</w:t>
      </w:r>
      <w:r>
        <w:rPr>
          <w:rFonts w:hint="eastAsia" w:eastAsia="仿宋_GB2312"/>
          <w:sz w:val="32"/>
          <w:szCs w:val="32"/>
          <w:lang w:val="en-US" w:eastAsia="zh-CN"/>
        </w:rPr>
        <w:t>1</w:t>
      </w:r>
      <w:r>
        <w:rPr>
          <w:rFonts w:eastAsia="仿宋_GB2312"/>
          <w:sz w:val="32"/>
          <w:szCs w:val="32"/>
        </w:rPr>
        <w:t>辆、执法执勤用车</w:t>
      </w:r>
      <w:r>
        <w:rPr>
          <w:rFonts w:hint="eastAsia" w:eastAsia="仿宋_GB2312"/>
          <w:sz w:val="32"/>
          <w:szCs w:val="32"/>
          <w:lang w:val="en-US" w:eastAsia="zh-CN"/>
        </w:rPr>
        <w:t>1</w:t>
      </w:r>
      <w:r>
        <w:rPr>
          <w:rFonts w:eastAsia="仿宋_GB2312"/>
          <w:sz w:val="32"/>
          <w:szCs w:val="32"/>
        </w:rPr>
        <w:t>辆、特种专业技术用车</w:t>
      </w:r>
      <w:r>
        <w:rPr>
          <w:rFonts w:hint="eastAsia" w:eastAsia="仿宋_GB2312"/>
          <w:sz w:val="32"/>
          <w:szCs w:val="32"/>
          <w:lang w:val="en-US" w:eastAsia="zh-CN"/>
        </w:rPr>
        <w:t>0</w:t>
      </w:r>
      <w:r>
        <w:rPr>
          <w:rFonts w:eastAsia="仿宋_GB2312"/>
          <w:sz w:val="32"/>
          <w:szCs w:val="32"/>
        </w:rPr>
        <w:t>辆、业务用车</w:t>
      </w:r>
      <w:r>
        <w:rPr>
          <w:rFonts w:hint="eastAsia" w:eastAsia="仿宋_GB2312"/>
          <w:sz w:val="32"/>
          <w:szCs w:val="32"/>
          <w:lang w:val="en-US" w:eastAsia="zh-CN"/>
        </w:rPr>
        <w:t>0</w:t>
      </w:r>
      <w:r>
        <w:rPr>
          <w:rFonts w:eastAsia="仿宋_GB2312"/>
          <w:sz w:val="32"/>
          <w:szCs w:val="32"/>
        </w:rPr>
        <w:t>辆、其他用车</w:t>
      </w:r>
      <w:r>
        <w:rPr>
          <w:rFonts w:hint="eastAsia" w:eastAsia="仿宋_GB2312"/>
          <w:sz w:val="32"/>
          <w:szCs w:val="32"/>
          <w:lang w:val="en-US" w:eastAsia="zh-CN"/>
        </w:rPr>
        <w:t>0</w:t>
      </w:r>
      <w:r>
        <w:rPr>
          <w:rFonts w:eastAsia="仿宋_GB2312"/>
          <w:sz w:val="32"/>
          <w:szCs w:val="32"/>
        </w:rPr>
        <w:t>辆等。单价50万元（含）以上的通用设备</w:t>
      </w:r>
      <w:r>
        <w:rPr>
          <w:rFonts w:hint="eastAsia" w:eastAsia="仿宋_GB2312"/>
          <w:sz w:val="32"/>
          <w:szCs w:val="32"/>
          <w:lang w:val="en-US" w:eastAsia="zh-CN"/>
        </w:rPr>
        <w:t>0</w:t>
      </w:r>
      <w:r>
        <w:rPr>
          <w:rFonts w:eastAsia="仿宋_GB2312"/>
          <w:sz w:val="32"/>
          <w:szCs w:val="32"/>
        </w:rPr>
        <w:t>台（套），单价100万元（含）以上的专用设备</w:t>
      </w:r>
      <w:r>
        <w:rPr>
          <w:rFonts w:hint="eastAsia" w:eastAsia="仿宋_GB2312"/>
          <w:sz w:val="32"/>
          <w:szCs w:val="32"/>
          <w:lang w:val="en-US" w:eastAsia="zh-CN"/>
        </w:rPr>
        <w:t>0</w:t>
      </w:r>
      <w:r>
        <w:rPr>
          <w:rFonts w:eastAsia="仿宋_GB2312"/>
          <w:sz w:val="32"/>
          <w:szCs w:val="32"/>
        </w:rPr>
        <w:t>台（套）。</w:t>
      </w:r>
    </w:p>
    <w:p w14:paraId="19D1A4C1">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5A99E94A">
      <w:pPr>
        <w:spacing w:line="600" w:lineRule="exact"/>
        <w:ind w:firstLine="616" w:firstLineChars="200"/>
        <w:rPr>
          <w:rFonts w:eastAsia="仿宋_GB2312" w:cstheme="minorBidi"/>
          <w:sz w:val="32"/>
          <w:szCs w:val="32"/>
        </w:rPr>
      </w:pPr>
      <w:r>
        <w:rPr>
          <w:rFonts w:hint="eastAsia" w:ascii="仿宋" w:hAnsi="仿宋" w:eastAsia="仿宋" w:cs="仿宋"/>
          <w:spacing w:val="-1"/>
          <w:sz w:val="31"/>
          <w:szCs w:val="31"/>
          <w:lang w:val="en-US" w:eastAsia="zh-CN"/>
        </w:rPr>
        <w:t>鄂温克族自治旗人力资源和社会保障局</w:t>
      </w:r>
      <w:r>
        <w:rPr>
          <w:rFonts w:hint="eastAsia" w:ascii="仿宋_GB2312" w:hAnsi="仿宋_GB2312" w:eastAsia="仿宋_GB2312" w:cs="仿宋_GB2312"/>
          <w:sz w:val="32"/>
          <w:szCs w:val="32"/>
          <w:u w:val="none"/>
        </w:rPr>
        <w:t>部门（单位）</w:t>
      </w:r>
      <w:r>
        <w:rPr>
          <w:rFonts w:hint="eastAsia" w:ascii="仿宋_GB2312" w:hAnsi="仿宋_GB2312" w:eastAsia="仿宋_GB2312" w:cs="仿宋_GB2312"/>
          <w:sz w:val="32"/>
          <w:szCs w:val="32"/>
          <w:u w:val="none"/>
          <w:lang w:val="en-US" w:eastAsia="zh-CN"/>
        </w:rPr>
        <w:t>2025</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lang w:val="en-US" w:eastAsia="zh-CN"/>
        </w:rPr>
        <w:t>33</w:t>
      </w:r>
      <w:r>
        <w:rPr>
          <w:rFonts w:hint="eastAsia" w:eastAsia="仿宋_GB2312" w:cstheme="minorBidi"/>
          <w:sz w:val="32"/>
          <w:szCs w:val="32"/>
        </w:rPr>
        <w:t>个，公开项目</w:t>
      </w:r>
      <w:r>
        <w:rPr>
          <w:rFonts w:hint="eastAsia" w:eastAsia="仿宋_GB2312" w:cstheme="minorBidi"/>
          <w:sz w:val="32"/>
          <w:szCs w:val="32"/>
          <w:lang w:val="en-US" w:eastAsia="zh-CN"/>
        </w:rPr>
        <w:t>33</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lang w:val="en-US" w:eastAsia="zh-CN"/>
        </w:rPr>
        <w:t>725.59</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14:paraId="2628A0B1">
      <w:pPr>
        <w:pStyle w:val="2"/>
        <w:spacing w:after="0" w:line="600" w:lineRule="exact"/>
        <w:rPr>
          <w:rFonts w:hint="default" w:ascii="方正小标宋简体" w:hAnsi="方正小标宋简体" w:eastAsia="方正小标宋简体" w:cs="方正小标宋简体"/>
          <w:sz w:val="36"/>
          <w:szCs w:val="36"/>
        </w:rPr>
      </w:pPr>
    </w:p>
    <w:p w14:paraId="66E436FC">
      <w:pPr>
        <w:pStyle w:val="4"/>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bookmarkStart w:id="2" w:name="_Toc15573"/>
    </w:p>
    <w:p w14:paraId="09076B71">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4" w:name="_GoBack"/>
      <w:bookmarkEnd w:id="4"/>
      <w:r>
        <w:rPr>
          <w:rFonts w:hint="eastAsia" w:cs="方正小标宋简体" w:asciiTheme="majorEastAsia" w:hAnsiTheme="majorEastAsia" w:eastAsiaTheme="majorEastAsia"/>
          <w:bCs w:val="0"/>
          <w:sz w:val="36"/>
          <w:szCs w:val="36"/>
        </w:rPr>
        <w:t>第三部分  名词解释</w:t>
      </w:r>
      <w:bookmarkEnd w:id="2"/>
    </w:p>
    <w:p w14:paraId="2A596C05">
      <w:pPr>
        <w:rPr>
          <w:sz w:val="36"/>
          <w:szCs w:val="36"/>
        </w:rPr>
      </w:pPr>
    </w:p>
    <w:p w14:paraId="476216A4">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1139BD0C">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76DDE0A1">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1521687F">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460DDB6E">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64554C57">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439618E5">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5BD6FC12">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41BE6A21">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564BD96B">
      <w:pPr>
        <w:spacing w:line="600" w:lineRule="exact"/>
        <w:jc w:val="center"/>
        <w:rPr>
          <w:rFonts w:ascii="方正小标宋简体" w:hAnsi="方正小标宋简体" w:eastAsia="方正小标宋简体" w:cs="方正小标宋简体"/>
          <w:sz w:val="36"/>
          <w:szCs w:val="36"/>
        </w:rPr>
      </w:pPr>
    </w:p>
    <w:p w14:paraId="1FC9714C">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50C18F26">
      <w:pPr>
        <w:snapToGrid w:val="0"/>
        <w:spacing w:line="600" w:lineRule="exact"/>
        <w:rPr>
          <w:rFonts w:ascii="方正小标宋简体" w:hAnsi="方正小标宋简体" w:eastAsia="方正小标宋简体" w:cs="方正小标宋简体"/>
          <w:sz w:val="36"/>
          <w:szCs w:val="36"/>
        </w:rPr>
      </w:pPr>
    </w:p>
    <w:p w14:paraId="2723170F">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33A297BD">
      <w:pPr>
        <w:snapToGrid w:val="0"/>
        <w:spacing w:line="600" w:lineRule="exact"/>
        <w:ind w:firstLine="640" w:firstLineChars="200"/>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黄颖</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0470-8817517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 w:name="Bahnschrift SemiCondensed">
    <w:panose1 w:val="020B0502040204020203"/>
    <w:charset w:val="00"/>
    <w:family w:val="auto"/>
    <w:pitch w:val="default"/>
    <w:sig w:usb0="A00002C7" w:usb1="00000002" w:usb2="00000000" w:usb3="00000000" w:csb0="2000019F" w:csb1="00000000"/>
  </w:font>
  <w:font w:name="Cascadia Mono Light">
    <w:panose1 w:val="020B0609020000020004"/>
    <w:charset w:val="00"/>
    <w:family w:val="auto"/>
    <w:pitch w:val="default"/>
    <w:sig w:usb0="A1002AFF" w:usb1="C200F9FB" w:usb2="00040020" w:usb3="00000000" w:csb0="600001FF" w:csb1="FFFF0000"/>
  </w:font>
  <w:font w:name="Segoe Print">
    <w:panose1 w:val="02000600000000000000"/>
    <w:charset w:val="00"/>
    <w:family w:val="auto"/>
    <w:pitch w:val="default"/>
    <w:sig w:usb0="0000028F" w:usb1="00000000" w:usb2="00000000" w:usb3="00000000" w:csb0="2000009F" w:csb1="47010000"/>
  </w:font>
  <w:font w:name="Segoe UI Variable Text">
    <w:panose1 w:val="00000000000000000000"/>
    <w:charset w:val="00"/>
    <w:family w:val="auto"/>
    <w:pitch w:val="default"/>
    <w:sig w:usb0="A00002FF" w:usb1="0000000B" w:usb2="00000000" w:usb3="00000000" w:csb0="2000019F" w:csb1="00000000"/>
  </w:font>
  <w:font w:name="Sitka Display Semibold">
    <w:panose1 w:val="00000000000000000000"/>
    <w:charset w:val="00"/>
    <w:family w:val="auto"/>
    <w:pitch w:val="default"/>
    <w:sig w:usb0="A00002EF" w:usb1="4000204B" w:usb2="00000000" w:usb3="00000000" w:csb0="2000019F" w:csb1="00000000"/>
  </w:font>
  <w:font w:name="Sitka Text Semibold">
    <w:panose1 w:val="00000000000000000000"/>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F1978">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D6C15">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64DD6C15">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1066715F">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51FFE">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2D3235"/>
    <w:multiLevelType w:val="singleLevel"/>
    <w:tmpl w:val="E32D3235"/>
    <w:lvl w:ilvl="0" w:tentative="0">
      <w:start w:val="1"/>
      <w:numFmt w:val="decimal"/>
      <w:suff w:val="nothing"/>
      <w:lvlText w:val="%1．"/>
      <w:lvlJc w:val="left"/>
    </w:lvl>
  </w:abstractNum>
  <w:abstractNum w:abstractNumId="1">
    <w:nsid w:val="3265B7C3"/>
    <w:multiLevelType w:val="singleLevel"/>
    <w:tmpl w:val="3265B7C3"/>
    <w:lvl w:ilvl="0" w:tentative="0">
      <w:start w:val="1"/>
      <w:numFmt w:val="chineseCounting"/>
      <w:suff w:val="nothing"/>
      <w:lvlText w:val="%1、"/>
      <w:lvlJc w:val="left"/>
      <w:rPr>
        <w:rFonts w:hint="eastAsia"/>
      </w:rPr>
    </w:lvl>
  </w:abstractNum>
  <w:abstractNum w:abstractNumId="2">
    <w:nsid w:val="6F7864D3"/>
    <w:multiLevelType w:val="singleLevel"/>
    <w:tmpl w:val="6F7864D3"/>
    <w:lvl w:ilvl="0" w:tentative="0">
      <w:start w:val="1"/>
      <w:numFmt w:val="decimal"/>
      <w:lvlText w:val="%1."/>
      <w:lvlJc w:val="left"/>
      <w:pPr>
        <w:tabs>
          <w:tab w:val="left" w:pos="312"/>
        </w:tabs>
        <w:ind w:left="-1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03A60"/>
    <w:rsid w:val="00690340"/>
    <w:rsid w:val="00881992"/>
    <w:rsid w:val="0093089F"/>
    <w:rsid w:val="00A019D6"/>
    <w:rsid w:val="00A81D22"/>
    <w:rsid w:val="00CE0BEC"/>
    <w:rsid w:val="00F846C7"/>
    <w:rsid w:val="01145609"/>
    <w:rsid w:val="01DD41C2"/>
    <w:rsid w:val="02C92423"/>
    <w:rsid w:val="04363A13"/>
    <w:rsid w:val="043B10FF"/>
    <w:rsid w:val="05C23886"/>
    <w:rsid w:val="0696757E"/>
    <w:rsid w:val="06B82DAA"/>
    <w:rsid w:val="06C947A0"/>
    <w:rsid w:val="072E1620"/>
    <w:rsid w:val="0AD92AF3"/>
    <w:rsid w:val="0B5A00BC"/>
    <w:rsid w:val="0D00272D"/>
    <w:rsid w:val="0F42188B"/>
    <w:rsid w:val="0F5C08A7"/>
    <w:rsid w:val="0F822862"/>
    <w:rsid w:val="10FB6702"/>
    <w:rsid w:val="11AF15DB"/>
    <w:rsid w:val="12B106C7"/>
    <w:rsid w:val="12EF558E"/>
    <w:rsid w:val="151B08BC"/>
    <w:rsid w:val="15205288"/>
    <w:rsid w:val="15282FD9"/>
    <w:rsid w:val="1568787A"/>
    <w:rsid w:val="16005D04"/>
    <w:rsid w:val="161342F3"/>
    <w:rsid w:val="161D2412"/>
    <w:rsid w:val="17161C69"/>
    <w:rsid w:val="17732C32"/>
    <w:rsid w:val="17DA0521"/>
    <w:rsid w:val="181A12FF"/>
    <w:rsid w:val="189949AA"/>
    <w:rsid w:val="18C354F3"/>
    <w:rsid w:val="18C96881"/>
    <w:rsid w:val="1AD73553"/>
    <w:rsid w:val="1B684130"/>
    <w:rsid w:val="1CA53E4A"/>
    <w:rsid w:val="1D350989"/>
    <w:rsid w:val="1DC829D1"/>
    <w:rsid w:val="1F0A01C6"/>
    <w:rsid w:val="215E22A9"/>
    <w:rsid w:val="22514A82"/>
    <w:rsid w:val="233817D2"/>
    <w:rsid w:val="23711FEF"/>
    <w:rsid w:val="24223451"/>
    <w:rsid w:val="25D223FF"/>
    <w:rsid w:val="25F21089"/>
    <w:rsid w:val="27541040"/>
    <w:rsid w:val="277D71B5"/>
    <w:rsid w:val="283D6944"/>
    <w:rsid w:val="2BE928E8"/>
    <w:rsid w:val="2D037E50"/>
    <w:rsid w:val="2E9B65B0"/>
    <w:rsid w:val="2FE05841"/>
    <w:rsid w:val="302C53E8"/>
    <w:rsid w:val="31FC517A"/>
    <w:rsid w:val="33C00B55"/>
    <w:rsid w:val="33E504C8"/>
    <w:rsid w:val="34157B81"/>
    <w:rsid w:val="35B04D6B"/>
    <w:rsid w:val="369F6616"/>
    <w:rsid w:val="385B52F0"/>
    <w:rsid w:val="38975BFC"/>
    <w:rsid w:val="38BA6677"/>
    <w:rsid w:val="397B72CC"/>
    <w:rsid w:val="398E6FFF"/>
    <w:rsid w:val="39F916A5"/>
    <w:rsid w:val="3AB84659"/>
    <w:rsid w:val="3C101F4E"/>
    <w:rsid w:val="3E03620E"/>
    <w:rsid w:val="40C8610D"/>
    <w:rsid w:val="41FB4AA6"/>
    <w:rsid w:val="422A1B85"/>
    <w:rsid w:val="42345589"/>
    <w:rsid w:val="441B3B85"/>
    <w:rsid w:val="45405DFD"/>
    <w:rsid w:val="45697BA4"/>
    <w:rsid w:val="45C66224"/>
    <w:rsid w:val="45EA380F"/>
    <w:rsid w:val="4637267D"/>
    <w:rsid w:val="46737CA9"/>
    <w:rsid w:val="467C1D46"/>
    <w:rsid w:val="4694480F"/>
    <w:rsid w:val="47D27E79"/>
    <w:rsid w:val="492A637E"/>
    <w:rsid w:val="49756AE3"/>
    <w:rsid w:val="49833028"/>
    <w:rsid w:val="49A85EBB"/>
    <w:rsid w:val="4A2D63C1"/>
    <w:rsid w:val="4ACC7988"/>
    <w:rsid w:val="4BAF3531"/>
    <w:rsid w:val="4C1F72C1"/>
    <w:rsid w:val="4D18551B"/>
    <w:rsid w:val="4D20220D"/>
    <w:rsid w:val="4D4A301A"/>
    <w:rsid w:val="4EE2777A"/>
    <w:rsid w:val="4F486498"/>
    <w:rsid w:val="4FC117DF"/>
    <w:rsid w:val="4FD33566"/>
    <w:rsid w:val="50304080"/>
    <w:rsid w:val="50426C4C"/>
    <w:rsid w:val="52833022"/>
    <w:rsid w:val="52967998"/>
    <w:rsid w:val="52E53CDC"/>
    <w:rsid w:val="534F6994"/>
    <w:rsid w:val="53E10730"/>
    <w:rsid w:val="54613836"/>
    <w:rsid w:val="55B17EA6"/>
    <w:rsid w:val="55E71B19"/>
    <w:rsid w:val="560E354A"/>
    <w:rsid w:val="56293EE0"/>
    <w:rsid w:val="57BD1E28"/>
    <w:rsid w:val="592D126E"/>
    <w:rsid w:val="5A533AA6"/>
    <w:rsid w:val="5DE2051D"/>
    <w:rsid w:val="5E711F6C"/>
    <w:rsid w:val="5E9842F9"/>
    <w:rsid w:val="5E9D0FAB"/>
    <w:rsid w:val="5FC058B5"/>
    <w:rsid w:val="606B25DA"/>
    <w:rsid w:val="619A6768"/>
    <w:rsid w:val="61BA4586"/>
    <w:rsid w:val="61CE5B83"/>
    <w:rsid w:val="63511816"/>
    <w:rsid w:val="64655FDA"/>
    <w:rsid w:val="652A09AF"/>
    <w:rsid w:val="652E364E"/>
    <w:rsid w:val="65FC33BF"/>
    <w:rsid w:val="661F0E5C"/>
    <w:rsid w:val="6643619E"/>
    <w:rsid w:val="67281D70"/>
    <w:rsid w:val="677127CC"/>
    <w:rsid w:val="690B04B9"/>
    <w:rsid w:val="6AD35263"/>
    <w:rsid w:val="6C116020"/>
    <w:rsid w:val="6C617EFF"/>
    <w:rsid w:val="6D4D62AE"/>
    <w:rsid w:val="6D74661E"/>
    <w:rsid w:val="6DDE15FC"/>
    <w:rsid w:val="6EFC61DE"/>
    <w:rsid w:val="71ED522C"/>
    <w:rsid w:val="72973414"/>
    <w:rsid w:val="72A93E2C"/>
    <w:rsid w:val="72C2773E"/>
    <w:rsid w:val="73391D4C"/>
    <w:rsid w:val="73C372CA"/>
    <w:rsid w:val="73E9521F"/>
    <w:rsid w:val="746431D2"/>
    <w:rsid w:val="74736F42"/>
    <w:rsid w:val="74B43C70"/>
    <w:rsid w:val="75C13CDD"/>
    <w:rsid w:val="764322BB"/>
    <w:rsid w:val="76A81AB7"/>
    <w:rsid w:val="77280FFA"/>
    <w:rsid w:val="77C72F9B"/>
    <w:rsid w:val="77D2768B"/>
    <w:rsid w:val="781E0463"/>
    <w:rsid w:val="78D00F33"/>
    <w:rsid w:val="79CB17D1"/>
    <w:rsid w:val="7A3267E8"/>
    <w:rsid w:val="7AAF3A0B"/>
    <w:rsid w:val="7AE043F9"/>
    <w:rsid w:val="7BE817E4"/>
    <w:rsid w:val="7BFF10BB"/>
    <w:rsid w:val="7C4D7B2B"/>
    <w:rsid w:val="7D452100"/>
    <w:rsid w:val="7D4C0330"/>
    <w:rsid w:val="7D617346"/>
    <w:rsid w:val="7FB95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qFormat/>
    <w:uiPriority w:val="99"/>
    <w:rPr>
      <w:rFonts w:ascii="Times New Roman" w:hAnsi="Times New Roman" w:eastAsia="Courier New" w:cs="Times New Roman"/>
      <w:szCs w:val="21"/>
    </w:rPr>
  </w:style>
  <w:style w:type="character" w:customStyle="1" w:styleId="13">
    <w:name w:val="正文首行缩进 2 Char"/>
    <w:basedOn w:val="12"/>
    <w:link w:val="2"/>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26032;&#24314;%20XLS%20&#24037;&#20316;&#34920;.xls"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6032;&#24314;%20XLS%20&#24037;&#20316;&#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收入预算图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工作表.xls]Sheet1'!$A$1:$A$2</c:f>
              <c:strCache>
                <c:ptCount val="2"/>
                <c:pt idx="0">
                  <c:v>一般公共预算收入</c:v>
                </c:pt>
                <c:pt idx="1">
                  <c:v>上年结转结余的一般公共预算收入</c:v>
                </c:pt>
              </c:strCache>
            </c:strRef>
          </c:cat>
          <c:val>
            <c:numRef>
              <c:f>'[新建 XLS 工作表.xls]Sheet1'!$B$1:$B$2</c:f>
              <c:numCache>
                <c:formatCode>General</c:formatCode>
                <c:ptCount val="2"/>
                <c:pt idx="0">
                  <c:v>725.59</c:v>
                </c:pt>
                <c:pt idx="1">
                  <c:v>16.9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3acd812-2c46-40b3-8cce-ea91729035f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支出预算图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工作表.xls]Sheet1'!$A$1:$A$2</c:f>
              <c:strCache>
                <c:ptCount val="2"/>
                <c:pt idx="0">
                  <c:v>基本支出</c:v>
                </c:pt>
                <c:pt idx="1">
                  <c:v>项目支出</c:v>
                </c:pt>
              </c:strCache>
            </c:strRef>
          </c:cat>
          <c:val>
            <c:numRef>
              <c:f>'[新建 XLS 工作表.xls]Sheet1'!$B$1:$B$2</c:f>
              <c:numCache>
                <c:formatCode>General</c:formatCode>
                <c:ptCount val="2"/>
                <c:pt idx="0">
                  <c:v>488.04</c:v>
                </c:pt>
                <c:pt idx="1">
                  <c:v>254.45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db671f8-ce5f-4eab-875d-12dbd7816b3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19</Pages>
  <Words>7397</Words>
  <Characters>7950</Characters>
  <Lines>48</Lines>
  <Paragraphs>13</Paragraphs>
  <TotalTime>3</TotalTime>
  <ScaleCrop>false</ScaleCrop>
  <LinksUpToDate>false</LinksUpToDate>
  <CharactersWithSpaces>8043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黄小仙</cp:lastModifiedBy>
  <cp:lastPrinted>2025-03-16T03:39:24Z</cp:lastPrinted>
  <dcterms:modified xsi:type="dcterms:W3CDTF">2025-03-16T04:13:27Z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eyJoZGlkIjoiMjJjOTVmYjg3MjIzNWY2MThjZmZiZTYzMDk4MzI5ZjIiLCJ1c2VySWQiOiI0MzIwMTcwODgifQ==</vt:lpwstr>
  </property>
  <property fmtid="{D5CDD505-2E9C-101B-9397-08002B2CF9AE}" pid="3" name="KSOProductBuildVer">
    <vt:lpwstr>2052-12.1.0.20305</vt:lpwstr>
  </property>
  <property fmtid="{D5CDD505-2E9C-101B-9397-08002B2CF9AE}" pid="4" name="ICV">
    <vt:lpwstr>F55E52474FBB41D59D78329A2DDCE916_12</vt:lpwstr>
  </property>
</Properties>
</file>