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5276215</wp:posOffset>
                </wp:positionH>
                <wp:positionV relativeFrom="paragraph">
                  <wp:posOffset>-786765</wp:posOffset>
                </wp:positionV>
                <wp:extent cx="638175" cy="488950"/>
                <wp:effectExtent l="0" t="0" r="0" b="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6248400" y="545465"/>
                          <a:ext cx="638175" cy="488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ind w:firstLine="560" w:firstLineChars="200"/>
                              <w:rPr>
                                <w:rFonts w:hint="eastAsia" w:ascii="仿宋_GB2312" w:hAnsi="仿宋_GB2312" w:eastAsia="仿宋_GB2312" w:cs="仿宋_GB2312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28"/>
                                <w:szCs w:val="28"/>
                                <w:lang w:val="en-US" w:eastAsia="zh-CN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15.45pt;margin-top:-61.95pt;height:38.5pt;width:50.25pt;z-index:251659264;mso-width-relative:page;mso-height-relative:page;" filled="f" stroked="f" coordsize="21600,21600" o:gfxdata="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CPQTlv3QAAAAwBAAAPAAAAAAAAAAEA&#10;IAAAACIAAABkcnMvZG93bnJldi54bWxQSwECFAAUAAAACACHTuJA7ijDrkMCAABwBAAADgAAAAAA&#10;AAABACAAAAAsAQAAZHJzL2Uyb0RvYy54bWxQSwUGAAAAAAYABgBZAQAA4Q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ind w:firstLine="560" w:firstLineChars="200"/>
                        <w:rPr>
                          <w:rFonts w:hint="eastAsia" w:ascii="仿宋_GB2312" w:hAnsi="仿宋_GB2312" w:eastAsia="仿宋_GB2312" w:cs="仿宋_GB2312"/>
                          <w:sz w:val="28"/>
                          <w:szCs w:val="28"/>
                          <w:lang w:val="en-US"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28"/>
                          <w:szCs w:val="28"/>
                          <w:lang w:val="en-US" w:eastAsia="zh-CN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jc w:val="right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ind w:firstLine="320" w:firstLineChars="100"/>
        <w:jc w:val="right"/>
        <w:rPr>
          <w:rFonts w:hint="eastAsia" w:ascii="仿宋_GB2312" w:hAnsi="仿宋_GB2312" w:eastAsia="仿宋_GB2312" w:cs="仿宋_GB2312"/>
          <w:sz w:val="32"/>
        </w:rPr>
      </w:pPr>
      <w:r>
        <w:rPr>
          <w:rFonts w:hint="eastAsia" w:ascii="仿宋_GB2312" w:hAnsi="仿宋_GB2312" w:eastAsia="仿宋_GB2312" w:cs="仿宋_GB2312"/>
          <w:sz w:val="32"/>
          <w:lang w:val="en-US" w:eastAsia="zh-CN"/>
        </w:rPr>
        <w:t>鄂政服字</w:t>
      </w:r>
      <w:r>
        <w:rPr>
          <w:rFonts w:hint="eastAsia" w:ascii="仿宋_GB2312" w:hAnsi="仿宋_GB2312" w:eastAsia="仿宋_GB2312" w:cs="仿宋_GB2312"/>
          <w:sz w:val="32"/>
        </w:rPr>
        <w:t>〔20</w:t>
      </w:r>
      <w:r>
        <w:rPr>
          <w:rFonts w:hint="eastAsia" w:ascii="仿宋_GB2312" w:hAnsi="仿宋_GB2312" w:eastAsia="仿宋_GB2312" w:cs="仿宋_GB2312"/>
          <w:sz w:val="32"/>
          <w:lang w:val="en-US" w:eastAsia="zh-CN"/>
        </w:rPr>
        <w:t>23</w:t>
      </w:r>
      <w:r>
        <w:rPr>
          <w:rFonts w:hint="eastAsia" w:ascii="仿宋_GB2312" w:hAnsi="仿宋_GB2312" w:eastAsia="仿宋_GB2312" w:cs="仿宋_GB2312"/>
          <w:sz w:val="32"/>
        </w:rPr>
        <w:t>〕</w:t>
      </w:r>
      <w:r>
        <w:rPr>
          <w:rFonts w:hint="eastAsia" w:ascii="仿宋_GB2312" w:hAnsi="仿宋_GB2312" w:eastAsia="仿宋_GB2312" w:cs="仿宋_GB2312"/>
          <w:sz w:val="32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sz w:val="32"/>
        </w:rPr>
        <w:t xml:space="preserve">号        </w:t>
      </w:r>
      <w:r>
        <w:rPr>
          <w:rFonts w:hint="eastAsia" w:ascii="仿宋_GB2312" w:hAnsi="仿宋_GB2312" w:eastAsia="仿宋_GB2312" w:cs="仿宋_GB2312"/>
          <w:sz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</w:rPr>
        <w:t xml:space="preserve">      </w:t>
      </w:r>
    </w:p>
    <w:p>
      <w:pPr>
        <w:pStyle w:val="4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关于对自治区政协第十三届一次会议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总编第0118号提案的答复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民进委员：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您提出的</w:t>
      </w:r>
      <w:r>
        <w:rPr>
          <w:rFonts w:hint="eastAsia" w:ascii="仿宋_GB2312" w:hAnsi="仿宋_GB2312" w:eastAsia="仿宋_GB2312" w:cs="仿宋_GB2312"/>
          <w:sz w:val="32"/>
          <w:szCs w:val="32"/>
        </w:rPr>
        <w:t>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关于放宽店招审批限制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促进临街商业发展的建议</w:t>
      </w:r>
      <w:r>
        <w:rPr>
          <w:rFonts w:hint="eastAsia" w:ascii="仿宋_GB2312" w:hAnsi="仿宋_GB2312" w:eastAsia="仿宋_GB2312" w:cs="仿宋_GB2312"/>
          <w:sz w:val="32"/>
          <w:szCs w:val="32"/>
        </w:rPr>
        <w:t>》收悉，现答复如下：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rPr>
          <w:rFonts w:hint="eastAsia" w:ascii="黑体" w:hAnsi="黑体" w:eastAsia="黑体" w:cs="黑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一、</w:t>
      </w:r>
      <w:r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深化“一网通办”</w:t>
      </w:r>
      <w:r>
        <w:rPr>
          <w:rFonts w:hint="eastAsia" w:ascii="黑体" w:hAnsi="黑体" w:eastAsia="黑体" w:cs="黑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，提升线上服务水平。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依托自治区政务服务一体化平台，梳理认领动态调整旗县、苏木乡镇、嘎查（社区）三级依申请及公共服务事项，做到同等条件下无差别受理、同标准办理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扩大电子印章应用范围，推进政务数据联通共享。进一步在政务服务标准化、系统升级优化、数据联通共享、电子证照应用上下功夫，努力实现更多事项“一证通办”、网上办理，持续降低审批门槛、提升服务效能，梳理电子证照材料清单，不断扩展电子证照在政务服务领域使用的范围。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加强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shd w:val="clear" w:fill="FFFFFF"/>
          <w:lang w:val="en-US" w:eastAsia="zh-CN" w:bidi="ar"/>
          <w14:textFill>
            <w14:solidFill>
              <w14:schemeClr w14:val="tx1"/>
            </w14:solidFill>
          </w14:textFill>
        </w:rPr>
        <w:t>政务数据共享，进一步加快让数据真正发挥支撑网上办事功能，实现数据“一网通用”。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扩大政务服务事项在内蒙古政务服务网和“蒙速办”手机移动端覆盖范围，实现高频政务服务事项“网上办、掌上办”。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持续加强“蒙速办”移动端的协同共建、一体运行及宣传推广，为企业和群众提供易用、实用、好用的移动端政务服务。公积金，社保、医保、燃气、供暖、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供电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等特色应用实现“掌上”可查可办。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二、</w:t>
      </w: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全面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畅通渠道，持续提升线下服务水平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rPr>
          <w:rFonts w:hint="eastAsia" w:ascii="楷体_GB2312" w:hAnsi="楷体_GB2312" w:eastAsia="楷体_GB2312" w:cs="楷体_GB2312"/>
          <w:b w:val="0"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_GB2312" w:eastAsia="楷体_GB2312" w:cs="楷体_GB2312"/>
          <w:b w:val="0"/>
          <w:bCs/>
          <w:color w:val="000000" w:themeColor="text1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（一）</w:t>
      </w:r>
      <w:r>
        <w:rPr>
          <w:rFonts w:hint="eastAsia" w:ascii="楷体_GB2312" w:hAnsi="楷体_GB2312" w:eastAsia="楷体_GB2312" w:cs="楷体_GB2312"/>
          <w:b w:val="0"/>
          <w:bCs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实行“一窗受理”，创新服务模式。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按照“前台综合受理，后台分类审批，综合窗口出件”模式，</w:t>
      </w:r>
      <w:r>
        <w:rPr>
          <w:rFonts w:hint="eastAsia" w:ascii="仿宋_GB2312" w:hAnsi="仿宋_GB2312" w:eastAsia="仿宋_GB2312" w:cs="仿宋_GB2312"/>
          <w:sz w:val="32"/>
          <w:szCs w:val="32"/>
        </w:rPr>
        <w:t>旗政务服务中心更新完善窗口设置，构建“专区+综窗”政务服务新模式。除专业性强的特殊事项外，全部事项纳入综合窗口办理。同时，设置分领域综合窗口，持续推进不动产交易登记、医疗社保、户籍办理等事关老百姓切身利益的审批事项的“集成化服务”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rPr>
          <w:rFonts w:hint="eastAsia" w:ascii="楷体_GB2312" w:hAnsi="楷体_GB2312" w:eastAsia="楷体_GB2312" w:cs="楷体_GB2312"/>
          <w:b w:val="0"/>
          <w:bCs w:val="0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shd w:val="clear" w:color="auto" w:fill="FFFFFF"/>
          <w:lang w:eastAsia="zh-CN"/>
        </w:rPr>
        <w:t>（</w:t>
      </w: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shd w:val="clear" w:color="auto" w:fill="FFFFFF"/>
        </w:rPr>
        <w:t>二</w:t>
      </w:r>
      <w:r>
        <w:rPr>
          <w:rFonts w:hint="eastAsia" w:ascii="楷体_GB2312" w:hAnsi="楷体_GB2312" w:eastAsia="楷体_GB2312" w:cs="楷体_GB2312"/>
          <w:b w:val="0"/>
          <w:bCs w:val="0"/>
          <w:color w:val="000000"/>
          <w:sz w:val="32"/>
          <w:szCs w:val="32"/>
          <w:shd w:val="clear" w:color="auto" w:fill="FFFFFF"/>
          <w:lang w:eastAsia="zh-CN"/>
        </w:rPr>
        <w:t>）</w:t>
      </w:r>
      <w:r>
        <w:rPr>
          <w:rFonts w:hint="eastAsia" w:ascii="楷体_GB2312" w:hAnsi="楷体_GB2312" w:eastAsia="楷体_GB2312" w:cs="楷体_GB2312"/>
          <w:b w:val="0"/>
          <w:bCs w:val="0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推进“蒙速办</w:t>
      </w:r>
      <w:r>
        <w:rPr>
          <w:rFonts w:hint="eastAsia" w:ascii="楷体_GB2312" w:hAnsi="楷体_GB2312" w:eastAsia="楷体_GB2312" w:cs="楷体_GB2312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·</w:t>
      </w:r>
      <w:r>
        <w:rPr>
          <w:rFonts w:hint="eastAsia" w:ascii="楷体_GB2312" w:hAnsi="楷体_GB2312" w:eastAsia="楷体_GB2312" w:cs="楷体_GB2312"/>
          <w:b w:val="0"/>
          <w:bCs w:val="0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帮您办”，助力项目审批“再提速”。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建立重大项目直通快办机制，</w:t>
      </w:r>
      <w:r>
        <w:rPr>
          <w:rFonts w:hint="eastAsia" w:ascii="仿宋_GB2312" w:hAnsi="仿宋_GB2312" w:eastAsia="仿宋_GB2312" w:cs="仿宋_GB2312"/>
          <w:sz w:val="32"/>
          <w:szCs w:val="32"/>
        </w:rPr>
        <w:t>主动对接重点项目，为企业主动提供“一对一”贴心帮办代办服务，变“企业跑”为“政府跑”，最大限度减少企业跑政府的次数，营造优化营商环境的良好氛围。梳理公布“帮您办”代办帮办服务事项目录27项，配备16名专兼职代办员，为重大项目投资提供政策咨询、协调推进、协办帮办、会商会审等服务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rPr>
          <w:rFonts w:hint="eastAsia" w:ascii="楷体_GB2312" w:hAnsi="楷体_GB2312" w:eastAsia="楷体_GB2312" w:cs="楷体_GB2312"/>
          <w:b w:val="0"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  <w:lang w:eastAsia="zh-CN"/>
        </w:rPr>
        <w:t>（三）</w:t>
      </w:r>
      <w:r>
        <w:rPr>
          <w:rFonts w:hint="eastAsia" w:ascii="楷体_GB2312" w:hAnsi="楷体_GB2312" w:eastAsia="楷体_GB2312" w:cs="楷体_GB2312"/>
          <w:b w:val="0"/>
          <w:bCs/>
          <w:sz w:val="32"/>
          <w:szCs w:val="32"/>
        </w:rPr>
        <w:t>优化政务服务环境，持续提升政务服务满意度</w:t>
      </w: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一是</w:t>
      </w:r>
      <w:r>
        <w:rPr>
          <w:rFonts w:hint="eastAsia" w:ascii="仿宋_GB2312" w:hAnsi="楷体" w:eastAsia="仿宋_GB2312" w:cs="仿宋_GB2312"/>
          <w:b/>
          <w:sz w:val="32"/>
          <w:szCs w:val="32"/>
        </w:rPr>
        <w:t>提供更多便利服务。</w:t>
      </w:r>
      <w:r>
        <w:rPr>
          <w:rFonts w:hint="eastAsia" w:ascii="仿宋_GB2312" w:hAnsi="仿宋_GB2312" w:eastAsia="仿宋_GB2312" w:cs="仿宋_GB2312"/>
          <w:sz w:val="32"/>
          <w:szCs w:val="32"/>
        </w:rPr>
        <w:t>政务服务大厅严格执行首问负责、一次性告知、限时办结等制度，全面推行“早晚弹性办”“午间不间断”“周末不休息”等预约延时服务，开展“远程视频”帮办、上门帮办代办服务。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为广大办事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企业和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群众</w:t>
      </w:r>
      <w:r>
        <w:rPr>
          <w:rFonts w:hint="eastAsia" w:ascii="仿宋_GB2312" w:hAnsi="仿宋_GB2312" w:eastAsia="仿宋_GB2312" w:cs="仿宋_GB2312"/>
          <w:sz w:val="32"/>
          <w:szCs w:val="32"/>
        </w:rPr>
        <w:t>提供“绿色通道”、免费打复印、政务免费寄递等便民服务。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楷体" w:eastAsia="仿宋_GB2312" w:cs="仿宋_GB2312"/>
          <w:b/>
          <w:sz w:val="32"/>
          <w:szCs w:val="32"/>
        </w:rPr>
        <w:t>二是</w:t>
      </w:r>
      <w:r>
        <w:rPr>
          <w:rFonts w:hint="eastAsia" w:ascii="仿宋_GB2312" w:hAnsi="楷体" w:eastAsia="仿宋_GB2312" w:cs="仿宋_GB2312"/>
          <w:b/>
          <w:sz w:val="32"/>
          <w:szCs w:val="32"/>
          <w:shd w:val="clear" w:color="auto" w:fill="FFFFFF"/>
        </w:rPr>
        <w:t>构建“三级联动”政务服务标准体系,</w:t>
      </w:r>
      <w:r>
        <w:rPr>
          <w:rFonts w:hint="eastAsia" w:ascii="仿宋_GB2312" w:hAnsi="楷体" w:eastAsia="仿宋_GB2312" w:cs="仿宋_GB2312"/>
          <w:b/>
          <w:sz w:val="32"/>
          <w:szCs w:val="32"/>
        </w:rPr>
        <w:t>推行政务服务向基层延伸。</w:t>
      </w:r>
      <w:r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  <w:t>以旗政务服务大厅为依托,苏木乡镇便民服务中心为主导、嘎查社区便民服务站为触角,</w:t>
      </w:r>
      <w:r>
        <w:rPr>
          <w:rFonts w:hint="eastAsia" w:ascii="仿宋_GB2312" w:hAnsi="仿宋_GB2312" w:eastAsia="仿宋_GB2312" w:cs="仿宋_GB2312"/>
          <w:sz w:val="32"/>
          <w:szCs w:val="32"/>
        </w:rPr>
        <w:t>推动苏木乡镇、嘎查（社区）便民服务中心（站）标准化建设，统一苏木乡镇、嘎查（社区）政务服务场所、名称标识、运行模式、网络平台等内容,实现服务阵地100%全覆盖。建立基层政务服务事项代办员队伍，免费为办事群众“帮办代办”政务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643" w:firstLineChars="200"/>
        <w:jc w:val="both"/>
        <w:textAlignment w:val="baseline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三是</w:t>
      </w:r>
      <w:r>
        <w:rPr>
          <w:rFonts w:hint="eastAsia" w:ascii="仿宋_GB2312" w:hAnsi="仿宋_GB2312" w:eastAsia="仿宋_GB2312" w:cs="仿宋_GB2312"/>
          <w:b/>
          <w:sz w:val="32"/>
          <w:szCs w:val="32"/>
        </w:rPr>
        <w:t>落实政务服务“好差评”制度，</w:t>
      </w:r>
      <w:r>
        <w:rPr>
          <w:rFonts w:hint="eastAsia" w:ascii="仿宋_GB2312" w:hAnsi="楷体" w:eastAsia="仿宋_GB2312" w:cs="仿宋_GB2312"/>
          <w:b/>
          <w:sz w:val="32"/>
          <w:szCs w:val="32"/>
        </w:rPr>
        <w:t>规范开展政务服务评价。</w:t>
      </w:r>
      <w:r>
        <w:rPr>
          <w:rFonts w:hint="eastAsia" w:ascii="仿宋_GB2312" w:hAnsi="仿宋_GB2312" w:eastAsia="仿宋_GB2312" w:cs="仿宋_GB2312"/>
          <w:sz w:val="32"/>
          <w:szCs w:val="32"/>
        </w:rPr>
        <w:t>印发《鄂温克旗政务服务“好差评”工作制度（试行）》，进一步完善差评和投诉回访机制，坚持评价人自愿自主评价原则，在48小时之内开展“差评”回访核实，在15个自然日内进行整改，并及时反馈整改意见，全面投入使用自治区“好差评”系统，实现现场服务“一次一评”、网上服务“一事一评”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同时，充分运用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纪委监委优势，运用E码监督平台、优化营商环境再监督平台、12345热线等多种政务服务评价机制。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     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     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 xml:space="preserve">                          鄂温克族自治旗政务服务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eastAsia="zh-CN"/>
        </w:rPr>
        <w:t>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440" w:firstLineChars="1700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2023年5月22日</w:t>
      </w:r>
    </w:p>
    <w:p>
      <w:pPr>
        <w:pStyle w:val="4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pStyle w:val="4"/>
        <w:ind w:left="0" w:lef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（此件公开发布）</w:t>
      </w:r>
    </w:p>
    <w:p>
      <w:pPr>
        <w:pStyle w:val="4"/>
        <w:ind w:left="0" w:leftChars="0" w:firstLine="0" w:firstLineChars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pStyle w:val="2"/>
        <w:rPr>
          <w:rFonts w:hint="eastAsia"/>
          <w:lang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199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tabs>
          <w:tab w:val="left" w:pos="199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tabs>
          <w:tab w:val="left" w:pos="199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签 发 人：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王  博</w:t>
      </w:r>
    </w:p>
    <w:p>
      <w:pPr>
        <w:keepNext w:val="0"/>
        <w:keepLines w:val="0"/>
        <w:pageBreakBefore w:val="0"/>
        <w:widowControl w:val="0"/>
        <w:tabs>
          <w:tab w:val="left" w:pos="199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承 办 人：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白永梅</w:t>
      </w:r>
    </w:p>
    <w:p>
      <w:pPr>
        <w:keepNext w:val="0"/>
        <w:keepLines w:val="0"/>
        <w:pageBreakBefore w:val="0"/>
        <w:widowControl w:val="0"/>
        <w:tabs>
          <w:tab w:val="left" w:pos="199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联系电话：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8818922</w:t>
      </w:r>
    </w:p>
    <w:p>
      <w:pPr>
        <w:pStyle w:val="5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pStyle w:val="5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pStyle w:val="5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pStyle w:val="5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pStyle w:val="5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ascii="Times New Roman" w:hAnsi="Times New Roman" w:cs="Times New Roman"/>
          <w:b w:val="0"/>
          <w:i w:val="0"/>
          <w:caps w:val="0"/>
          <w:color w:val="000000"/>
          <w:spacing w:val="0"/>
          <w:w w:val="100"/>
          <w:sz w:val="20"/>
        </w:rPr>
      </w:pPr>
    </w:p>
    <w:sectPr>
      <w:footerReference r:id="rId3" w:type="default"/>
      <w:pgSz w:w="11906" w:h="16838"/>
      <w:pgMar w:top="2098" w:right="1531" w:bottom="1984" w:left="153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96339426"/>
    </w:sdtPr>
    <w:sdtContent>
      <w:p>
        <w:pPr>
          <w:pStyle w:val="8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8</w:t>
        </w:r>
        <w:r>
          <w:fldChar w:fldCharType="end"/>
        </w:r>
      </w:p>
    </w:sdtContent>
  </w:sdt>
  <w:p>
    <w:pPr>
      <w:pStyle w:val="8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JlZGQxNmVkZWYyYjQ3MmYzNzgzNjhjZjliYzRhMjQifQ=="/>
  </w:docVars>
  <w:rsids>
    <w:rsidRoot w:val="008A2634"/>
    <w:rsid w:val="000143B8"/>
    <w:rsid w:val="00015FB3"/>
    <w:rsid w:val="00063C2D"/>
    <w:rsid w:val="000668D3"/>
    <w:rsid w:val="0007193D"/>
    <w:rsid w:val="0007512A"/>
    <w:rsid w:val="0008180E"/>
    <w:rsid w:val="0008552D"/>
    <w:rsid w:val="0008768A"/>
    <w:rsid w:val="00090B10"/>
    <w:rsid w:val="00092795"/>
    <w:rsid w:val="000973CB"/>
    <w:rsid w:val="00097D19"/>
    <w:rsid w:val="000A3EB4"/>
    <w:rsid w:val="000A5B2A"/>
    <w:rsid w:val="000A67E9"/>
    <w:rsid w:val="000D3ABC"/>
    <w:rsid w:val="000F0E0A"/>
    <w:rsid w:val="001110E0"/>
    <w:rsid w:val="00117400"/>
    <w:rsid w:val="00117862"/>
    <w:rsid w:val="00130C67"/>
    <w:rsid w:val="001379C4"/>
    <w:rsid w:val="0014378F"/>
    <w:rsid w:val="00152427"/>
    <w:rsid w:val="00152F5E"/>
    <w:rsid w:val="0017226A"/>
    <w:rsid w:val="001C3F9D"/>
    <w:rsid w:val="001C5B15"/>
    <w:rsid w:val="001D2AC1"/>
    <w:rsid w:val="001D6B91"/>
    <w:rsid w:val="001F00B7"/>
    <w:rsid w:val="001F722C"/>
    <w:rsid w:val="002009F7"/>
    <w:rsid w:val="00204188"/>
    <w:rsid w:val="002104D9"/>
    <w:rsid w:val="00211181"/>
    <w:rsid w:val="00217E77"/>
    <w:rsid w:val="00240AD9"/>
    <w:rsid w:val="00245CDE"/>
    <w:rsid w:val="00257468"/>
    <w:rsid w:val="0027092D"/>
    <w:rsid w:val="00275CBC"/>
    <w:rsid w:val="002767C5"/>
    <w:rsid w:val="002B44B1"/>
    <w:rsid w:val="002D0E0E"/>
    <w:rsid w:val="002D5137"/>
    <w:rsid w:val="002E7B6A"/>
    <w:rsid w:val="002F517F"/>
    <w:rsid w:val="00310E3F"/>
    <w:rsid w:val="00317C00"/>
    <w:rsid w:val="00322A5F"/>
    <w:rsid w:val="00326160"/>
    <w:rsid w:val="00327995"/>
    <w:rsid w:val="00331CE8"/>
    <w:rsid w:val="003369B7"/>
    <w:rsid w:val="00343660"/>
    <w:rsid w:val="00364B4C"/>
    <w:rsid w:val="0036506C"/>
    <w:rsid w:val="00377112"/>
    <w:rsid w:val="00387D19"/>
    <w:rsid w:val="003A04DD"/>
    <w:rsid w:val="003A7E76"/>
    <w:rsid w:val="003B1D30"/>
    <w:rsid w:val="003C5463"/>
    <w:rsid w:val="0043718D"/>
    <w:rsid w:val="0049185C"/>
    <w:rsid w:val="004C0AC6"/>
    <w:rsid w:val="004C2A2F"/>
    <w:rsid w:val="004D046D"/>
    <w:rsid w:val="004D5964"/>
    <w:rsid w:val="004F0A72"/>
    <w:rsid w:val="004F72DD"/>
    <w:rsid w:val="00512BC6"/>
    <w:rsid w:val="005210F0"/>
    <w:rsid w:val="00552EF3"/>
    <w:rsid w:val="005974CF"/>
    <w:rsid w:val="005C6EE2"/>
    <w:rsid w:val="005D06F1"/>
    <w:rsid w:val="0060177D"/>
    <w:rsid w:val="00601DCF"/>
    <w:rsid w:val="0067598F"/>
    <w:rsid w:val="0067609B"/>
    <w:rsid w:val="006B7EE3"/>
    <w:rsid w:val="006C2FBC"/>
    <w:rsid w:val="006D5AE0"/>
    <w:rsid w:val="006E36B4"/>
    <w:rsid w:val="006E65A8"/>
    <w:rsid w:val="006F3B6B"/>
    <w:rsid w:val="0072151C"/>
    <w:rsid w:val="00723746"/>
    <w:rsid w:val="00724E8D"/>
    <w:rsid w:val="007320A6"/>
    <w:rsid w:val="007419A9"/>
    <w:rsid w:val="00770A7E"/>
    <w:rsid w:val="007735A4"/>
    <w:rsid w:val="007B01A0"/>
    <w:rsid w:val="007B30DA"/>
    <w:rsid w:val="007B6189"/>
    <w:rsid w:val="007E0154"/>
    <w:rsid w:val="007F3669"/>
    <w:rsid w:val="00801FD7"/>
    <w:rsid w:val="00806979"/>
    <w:rsid w:val="00856D00"/>
    <w:rsid w:val="0087098E"/>
    <w:rsid w:val="0088459B"/>
    <w:rsid w:val="00885934"/>
    <w:rsid w:val="00892E3D"/>
    <w:rsid w:val="00897366"/>
    <w:rsid w:val="008A1325"/>
    <w:rsid w:val="008A2296"/>
    <w:rsid w:val="008A2634"/>
    <w:rsid w:val="008A6FDD"/>
    <w:rsid w:val="008C7D41"/>
    <w:rsid w:val="008E1A5E"/>
    <w:rsid w:val="008E6DB0"/>
    <w:rsid w:val="008F0074"/>
    <w:rsid w:val="008F1B30"/>
    <w:rsid w:val="009028FC"/>
    <w:rsid w:val="00931D25"/>
    <w:rsid w:val="00933D01"/>
    <w:rsid w:val="00934168"/>
    <w:rsid w:val="00940F60"/>
    <w:rsid w:val="009529D2"/>
    <w:rsid w:val="0096622A"/>
    <w:rsid w:val="00975153"/>
    <w:rsid w:val="009951CA"/>
    <w:rsid w:val="009B6D6E"/>
    <w:rsid w:val="00A000B7"/>
    <w:rsid w:val="00A20BF0"/>
    <w:rsid w:val="00A56A06"/>
    <w:rsid w:val="00A57C23"/>
    <w:rsid w:val="00A843D5"/>
    <w:rsid w:val="00A94D8A"/>
    <w:rsid w:val="00AA6997"/>
    <w:rsid w:val="00AC03E9"/>
    <w:rsid w:val="00AC2FE1"/>
    <w:rsid w:val="00AC30A0"/>
    <w:rsid w:val="00AE5DDB"/>
    <w:rsid w:val="00AE6613"/>
    <w:rsid w:val="00AF2F5E"/>
    <w:rsid w:val="00B11BD6"/>
    <w:rsid w:val="00B156FB"/>
    <w:rsid w:val="00B20EAE"/>
    <w:rsid w:val="00B57CE8"/>
    <w:rsid w:val="00B6307C"/>
    <w:rsid w:val="00B7182C"/>
    <w:rsid w:val="00B720A0"/>
    <w:rsid w:val="00B73315"/>
    <w:rsid w:val="00BB3EA8"/>
    <w:rsid w:val="00BB4A09"/>
    <w:rsid w:val="00BD09F7"/>
    <w:rsid w:val="00BD6F0B"/>
    <w:rsid w:val="00BE14DC"/>
    <w:rsid w:val="00C20DED"/>
    <w:rsid w:val="00C30582"/>
    <w:rsid w:val="00C324B8"/>
    <w:rsid w:val="00C35084"/>
    <w:rsid w:val="00C35B41"/>
    <w:rsid w:val="00CB16A4"/>
    <w:rsid w:val="00CB552E"/>
    <w:rsid w:val="00CD0A15"/>
    <w:rsid w:val="00CD1D68"/>
    <w:rsid w:val="00CD2B5F"/>
    <w:rsid w:val="00CD388D"/>
    <w:rsid w:val="00CE0FE7"/>
    <w:rsid w:val="00CE4EFF"/>
    <w:rsid w:val="00CF2240"/>
    <w:rsid w:val="00D47999"/>
    <w:rsid w:val="00D50F96"/>
    <w:rsid w:val="00D65A1C"/>
    <w:rsid w:val="00D76FE8"/>
    <w:rsid w:val="00DB1075"/>
    <w:rsid w:val="00DB354C"/>
    <w:rsid w:val="00DF1AB4"/>
    <w:rsid w:val="00E343C8"/>
    <w:rsid w:val="00E4122F"/>
    <w:rsid w:val="00E479FA"/>
    <w:rsid w:val="00E67C39"/>
    <w:rsid w:val="00E9096C"/>
    <w:rsid w:val="00E940CA"/>
    <w:rsid w:val="00EA3160"/>
    <w:rsid w:val="00EB0741"/>
    <w:rsid w:val="00EB4301"/>
    <w:rsid w:val="00EC1278"/>
    <w:rsid w:val="00EC4672"/>
    <w:rsid w:val="00F07140"/>
    <w:rsid w:val="00F41E53"/>
    <w:rsid w:val="00F42294"/>
    <w:rsid w:val="00F46951"/>
    <w:rsid w:val="00F54CC5"/>
    <w:rsid w:val="00F620F3"/>
    <w:rsid w:val="00F739BC"/>
    <w:rsid w:val="00F816AB"/>
    <w:rsid w:val="00F86D7E"/>
    <w:rsid w:val="00F91427"/>
    <w:rsid w:val="00FB0FF0"/>
    <w:rsid w:val="00FD59E0"/>
    <w:rsid w:val="00FF6017"/>
    <w:rsid w:val="012B1799"/>
    <w:rsid w:val="01651018"/>
    <w:rsid w:val="016F283F"/>
    <w:rsid w:val="01E93DB1"/>
    <w:rsid w:val="025657AD"/>
    <w:rsid w:val="043C4BC0"/>
    <w:rsid w:val="04E80415"/>
    <w:rsid w:val="04FE3084"/>
    <w:rsid w:val="05312E47"/>
    <w:rsid w:val="058058AC"/>
    <w:rsid w:val="06246AA8"/>
    <w:rsid w:val="065D407D"/>
    <w:rsid w:val="06B64683"/>
    <w:rsid w:val="06BD6908"/>
    <w:rsid w:val="06C718B3"/>
    <w:rsid w:val="07526C28"/>
    <w:rsid w:val="07EA691B"/>
    <w:rsid w:val="087A6225"/>
    <w:rsid w:val="0BA37CB5"/>
    <w:rsid w:val="0BF84A85"/>
    <w:rsid w:val="0C136600"/>
    <w:rsid w:val="0D564194"/>
    <w:rsid w:val="0DFD6B04"/>
    <w:rsid w:val="0E461206"/>
    <w:rsid w:val="0E477DCC"/>
    <w:rsid w:val="0F121DB0"/>
    <w:rsid w:val="0FAF7C9A"/>
    <w:rsid w:val="109F27C3"/>
    <w:rsid w:val="10FD2B9C"/>
    <w:rsid w:val="119F4A7B"/>
    <w:rsid w:val="11D746F8"/>
    <w:rsid w:val="11E41491"/>
    <w:rsid w:val="12DD7713"/>
    <w:rsid w:val="13A51B3A"/>
    <w:rsid w:val="14044F2A"/>
    <w:rsid w:val="142C0B1B"/>
    <w:rsid w:val="14CB69BD"/>
    <w:rsid w:val="15162242"/>
    <w:rsid w:val="15592A88"/>
    <w:rsid w:val="167D5B33"/>
    <w:rsid w:val="17181131"/>
    <w:rsid w:val="17A50E90"/>
    <w:rsid w:val="1871581C"/>
    <w:rsid w:val="1975703E"/>
    <w:rsid w:val="19E82D37"/>
    <w:rsid w:val="1A5F0851"/>
    <w:rsid w:val="1A7A7E33"/>
    <w:rsid w:val="1DDF07A3"/>
    <w:rsid w:val="1E586D6D"/>
    <w:rsid w:val="1E5A048F"/>
    <w:rsid w:val="1E7C7821"/>
    <w:rsid w:val="1EE514B6"/>
    <w:rsid w:val="1F180605"/>
    <w:rsid w:val="1FE12A4D"/>
    <w:rsid w:val="203C5B8B"/>
    <w:rsid w:val="208E0654"/>
    <w:rsid w:val="213D47D2"/>
    <w:rsid w:val="21B71AA9"/>
    <w:rsid w:val="21F71C4B"/>
    <w:rsid w:val="221E5776"/>
    <w:rsid w:val="223A3F16"/>
    <w:rsid w:val="223E78A0"/>
    <w:rsid w:val="2268710B"/>
    <w:rsid w:val="22C26925"/>
    <w:rsid w:val="23452C27"/>
    <w:rsid w:val="23B442D1"/>
    <w:rsid w:val="24D01297"/>
    <w:rsid w:val="25121581"/>
    <w:rsid w:val="25940387"/>
    <w:rsid w:val="25F018F1"/>
    <w:rsid w:val="26985782"/>
    <w:rsid w:val="26E7372B"/>
    <w:rsid w:val="270D202F"/>
    <w:rsid w:val="271A6CEA"/>
    <w:rsid w:val="272D4881"/>
    <w:rsid w:val="27594794"/>
    <w:rsid w:val="28085B33"/>
    <w:rsid w:val="28562205"/>
    <w:rsid w:val="295C39EB"/>
    <w:rsid w:val="29D30045"/>
    <w:rsid w:val="29D93983"/>
    <w:rsid w:val="29DF77D2"/>
    <w:rsid w:val="2ADD04DA"/>
    <w:rsid w:val="2B077E39"/>
    <w:rsid w:val="2B3B6C3E"/>
    <w:rsid w:val="2B401E83"/>
    <w:rsid w:val="2BD44338"/>
    <w:rsid w:val="2C8B5ED0"/>
    <w:rsid w:val="2CC3572C"/>
    <w:rsid w:val="2DDF2977"/>
    <w:rsid w:val="302C2E53"/>
    <w:rsid w:val="314D2F08"/>
    <w:rsid w:val="339C40B4"/>
    <w:rsid w:val="34843F9E"/>
    <w:rsid w:val="364C2B74"/>
    <w:rsid w:val="36ED064A"/>
    <w:rsid w:val="3770521A"/>
    <w:rsid w:val="37CB545D"/>
    <w:rsid w:val="3817652A"/>
    <w:rsid w:val="38981956"/>
    <w:rsid w:val="395F156C"/>
    <w:rsid w:val="398074AE"/>
    <w:rsid w:val="39B47E3A"/>
    <w:rsid w:val="3A205D1E"/>
    <w:rsid w:val="3B800348"/>
    <w:rsid w:val="3C4D3D4D"/>
    <w:rsid w:val="40F3006D"/>
    <w:rsid w:val="41867797"/>
    <w:rsid w:val="42577480"/>
    <w:rsid w:val="42F205FF"/>
    <w:rsid w:val="436A2111"/>
    <w:rsid w:val="448D4A83"/>
    <w:rsid w:val="44B93FF0"/>
    <w:rsid w:val="45450451"/>
    <w:rsid w:val="46071F53"/>
    <w:rsid w:val="46D56DBB"/>
    <w:rsid w:val="47626936"/>
    <w:rsid w:val="48A233CB"/>
    <w:rsid w:val="48E8031D"/>
    <w:rsid w:val="48F04751"/>
    <w:rsid w:val="48FA1FBB"/>
    <w:rsid w:val="49826935"/>
    <w:rsid w:val="498E4AB6"/>
    <w:rsid w:val="49AA325B"/>
    <w:rsid w:val="49CD76D0"/>
    <w:rsid w:val="4AE4459E"/>
    <w:rsid w:val="4B8E6AC5"/>
    <w:rsid w:val="4C8E70D4"/>
    <w:rsid w:val="4CE126CD"/>
    <w:rsid w:val="4D58469D"/>
    <w:rsid w:val="4D784425"/>
    <w:rsid w:val="4EA9269E"/>
    <w:rsid w:val="4ED117CD"/>
    <w:rsid w:val="4F742CB8"/>
    <w:rsid w:val="4FE61BD1"/>
    <w:rsid w:val="516B69F4"/>
    <w:rsid w:val="5253273C"/>
    <w:rsid w:val="52AB603D"/>
    <w:rsid w:val="53A26790"/>
    <w:rsid w:val="55117CB3"/>
    <w:rsid w:val="555E665D"/>
    <w:rsid w:val="55F8221B"/>
    <w:rsid w:val="56E626A2"/>
    <w:rsid w:val="578F2919"/>
    <w:rsid w:val="57A82188"/>
    <w:rsid w:val="57A96552"/>
    <w:rsid w:val="57CA278D"/>
    <w:rsid w:val="58BC103B"/>
    <w:rsid w:val="5980475F"/>
    <w:rsid w:val="59AB01FF"/>
    <w:rsid w:val="59BE6D6D"/>
    <w:rsid w:val="59D6437F"/>
    <w:rsid w:val="5B2307FD"/>
    <w:rsid w:val="5C541A91"/>
    <w:rsid w:val="5CA04525"/>
    <w:rsid w:val="5DEF1EB3"/>
    <w:rsid w:val="5E903983"/>
    <w:rsid w:val="5E991500"/>
    <w:rsid w:val="5EA31407"/>
    <w:rsid w:val="5FF9555F"/>
    <w:rsid w:val="6170624A"/>
    <w:rsid w:val="64191A38"/>
    <w:rsid w:val="64A53E7B"/>
    <w:rsid w:val="65765F2C"/>
    <w:rsid w:val="65922853"/>
    <w:rsid w:val="669B0551"/>
    <w:rsid w:val="66ED765A"/>
    <w:rsid w:val="6736645D"/>
    <w:rsid w:val="67504AFE"/>
    <w:rsid w:val="679E7BE6"/>
    <w:rsid w:val="68975CC8"/>
    <w:rsid w:val="69AA6256"/>
    <w:rsid w:val="69B62780"/>
    <w:rsid w:val="6A236513"/>
    <w:rsid w:val="6A4A0D8D"/>
    <w:rsid w:val="6AC71835"/>
    <w:rsid w:val="6BC56001"/>
    <w:rsid w:val="6C5A5723"/>
    <w:rsid w:val="6C5C425E"/>
    <w:rsid w:val="6C801C9E"/>
    <w:rsid w:val="6D411DF9"/>
    <w:rsid w:val="6D505D9E"/>
    <w:rsid w:val="6DEE0BEC"/>
    <w:rsid w:val="6E516833"/>
    <w:rsid w:val="6E975E5F"/>
    <w:rsid w:val="6E9D6C4E"/>
    <w:rsid w:val="6FF05B45"/>
    <w:rsid w:val="70845648"/>
    <w:rsid w:val="70AE77CA"/>
    <w:rsid w:val="7109243B"/>
    <w:rsid w:val="722A4E10"/>
    <w:rsid w:val="7299012A"/>
    <w:rsid w:val="74184584"/>
    <w:rsid w:val="74964CEE"/>
    <w:rsid w:val="74AE3431"/>
    <w:rsid w:val="75A51228"/>
    <w:rsid w:val="75F12E2B"/>
    <w:rsid w:val="760E673E"/>
    <w:rsid w:val="761A5BF3"/>
    <w:rsid w:val="76F1414E"/>
    <w:rsid w:val="78B2790D"/>
    <w:rsid w:val="795D34C2"/>
    <w:rsid w:val="7A401E0D"/>
    <w:rsid w:val="7AB7648F"/>
    <w:rsid w:val="7AB91427"/>
    <w:rsid w:val="7B1555E9"/>
    <w:rsid w:val="7B4A7936"/>
    <w:rsid w:val="7B970726"/>
    <w:rsid w:val="7B9C0C99"/>
    <w:rsid w:val="7D3E7776"/>
    <w:rsid w:val="7DA705F9"/>
    <w:rsid w:val="7DBD6467"/>
    <w:rsid w:val="7E817661"/>
    <w:rsid w:val="7ED00AED"/>
    <w:rsid w:val="7F727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qFormat="1"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8"/>
    <w:basedOn w:val="1"/>
    <w:next w:val="1"/>
    <w:qFormat/>
    <w:uiPriority w:val="0"/>
    <w:pPr>
      <w:jc w:val="center"/>
    </w:pPr>
    <w:rPr>
      <w:rFonts w:ascii="宋体" w:hAnsi="宋体" w:eastAsia="宋体" w:cs="宋体"/>
      <w:color w:val="000000"/>
      <w:sz w:val="32"/>
      <w:szCs w:val="32"/>
    </w:rPr>
  </w:style>
  <w:style w:type="paragraph" w:styleId="4">
    <w:name w:val="table of authorities"/>
    <w:basedOn w:val="1"/>
    <w:next w:val="1"/>
    <w:qFormat/>
    <w:uiPriority w:val="0"/>
    <w:pPr>
      <w:ind w:left="420" w:leftChars="200"/>
    </w:pPr>
  </w:style>
  <w:style w:type="paragraph" w:styleId="5">
    <w:name w:val="Body Text"/>
    <w:basedOn w:val="1"/>
    <w:link w:val="20"/>
    <w:qFormat/>
    <w:uiPriority w:val="0"/>
    <w:pPr>
      <w:spacing w:after="120"/>
    </w:pPr>
    <w:rPr>
      <w:rFonts w:ascii="Times New Roman" w:hAnsi="Times New Roman" w:eastAsia="宋体" w:cs="Times New Roman"/>
      <w:szCs w:val="22"/>
    </w:rPr>
  </w:style>
  <w:style w:type="paragraph" w:styleId="6">
    <w:name w:val="Plain Text"/>
    <w:basedOn w:val="1"/>
    <w:qFormat/>
    <w:uiPriority w:val="99"/>
    <w:rPr>
      <w:rFonts w:ascii="宋体" w:hAnsi="Courier New"/>
      <w:szCs w:val="24"/>
    </w:rPr>
  </w:style>
  <w:style w:type="paragraph" w:styleId="7">
    <w:name w:val="Balloon Text"/>
    <w:basedOn w:val="1"/>
    <w:link w:val="19"/>
    <w:qFormat/>
    <w:uiPriority w:val="0"/>
    <w:rPr>
      <w:sz w:val="18"/>
      <w:szCs w:val="18"/>
    </w:rPr>
  </w:style>
  <w:style w:type="paragraph" w:styleId="8">
    <w:name w:val="footer"/>
    <w:basedOn w:val="1"/>
    <w:link w:val="1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qFormat/>
    <w:uiPriority w:val="0"/>
    <w:rPr>
      <w:b/>
    </w:rPr>
  </w:style>
  <w:style w:type="character" w:styleId="15">
    <w:name w:val="Hyperlink"/>
    <w:basedOn w:val="13"/>
    <w:qFormat/>
    <w:uiPriority w:val="0"/>
    <w:rPr>
      <w:color w:val="0000FF"/>
      <w:u w:val="single"/>
    </w:rPr>
  </w:style>
  <w:style w:type="character" w:customStyle="1" w:styleId="16">
    <w:name w:val="页眉 Char"/>
    <w:basedOn w:val="13"/>
    <w:link w:val="9"/>
    <w:qFormat/>
    <w:uiPriority w:val="0"/>
    <w:rPr>
      <w:kern w:val="2"/>
      <w:sz w:val="18"/>
      <w:szCs w:val="18"/>
    </w:rPr>
  </w:style>
  <w:style w:type="character" w:customStyle="1" w:styleId="17">
    <w:name w:val="页脚 Char"/>
    <w:basedOn w:val="13"/>
    <w:link w:val="8"/>
    <w:qFormat/>
    <w:uiPriority w:val="99"/>
    <w:rPr>
      <w:kern w:val="2"/>
      <w:sz w:val="18"/>
      <w:szCs w:val="18"/>
    </w:rPr>
  </w:style>
  <w:style w:type="paragraph" w:styleId="18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9">
    <w:name w:val="批注框文本 Char"/>
    <w:basedOn w:val="13"/>
    <w:link w:val="7"/>
    <w:qFormat/>
    <w:uiPriority w:val="0"/>
    <w:rPr>
      <w:kern w:val="2"/>
      <w:sz w:val="18"/>
      <w:szCs w:val="18"/>
    </w:rPr>
  </w:style>
  <w:style w:type="character" w:customStyle="1" w:styleId="20">
    <w:name w:val="正文文本 Char"/>
    <w:link w:val="5"/>
    <w:qFormat/>
    <w:uiPriority w:val="0"/>
    <w:rPr>
      <w:rFonts w:ascii="Times New Roman" w:hAnsi="Times New Roman" w:eastAsia="宋体" w:cs="Times New Roman"/>
      <w:kern w:val="2"/>
      <w:sz w:val="21"/>
      <w:szCs w:val="22"/>
    </w:rPr>
  </w:style>
  <w:style w:type="character" w:customStyle="1" w:styleId="21">
    <w:name w:val="正文文本 Char1"/>
    <w:basedOn w:val="1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1434</Words>
  <Characters>1461</Characters>
  <Lines>35</Lines>
  <Paragraphs>10</Paragraphs>
  <TotalTime>5</TotalTime>
  <ScaleCrop>false</ScaleCrop>
  <LinksUpToDate>false</LinksUpToDate>
  <CharactersWithSpaces>1555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2022-08-08T09:00:00Z</dcterms:created>
  <dc:creator>lenovo</dc:creator>
  <cp:lastModifiedBy>巧克力慕斯</cp:lastModifiedBy>
  <cp:lastPrinted>2023-05-25T01:57:58Z</cp:lastPrinted>
  <dcterms:modified xsi:type="dcterms:W3CDTF">2023-05-25T01:59:39Z</dcterms:modified>
  <cp:revision>58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5263334DF4324191A1C55B222765EDAA</vt:lpwstr>
  </property>
</Properties>
</file>