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0"/>
          <w:lang w:eastAsia="zh-CN"/>
        </w:rPr>
      </w:pPr>
      <w:r>
        <w:rPr>
          <w:rFonts w:hint="eastAsia"/>
          <w:sz w:val="40"/>
          <w:szCs w:val="40"/>
        </w:rPr>
        <w:t>2016年</w:t>
      </w:r>
      <w:r>
        <w:rPr>
          <w:rFonts w:hint="eastAsia"/>
          <w:sz w:val="40"/>
          <w:szCs w:val="40"/>
          <w:lang w:val="en-US" w:eastAsia="zh-CN"/>
        </w:rPr>
        <w:t>度</w:t>
      </w:r>
      <w:bookmarkStart w:id="0" w:name="_GoBack"/>
      <w:bookmarkEnd w:id="0"/>
      <w:r>
        <w:rPr>
          <w:rFonts w:hint="eastAsia"/>
          <w:sz w:val="40"/>
          <w:szCs w:val="40"/>
          <w:lang w:eastAsia="zh-CN"/>
        </w:rPr>
        <w:t>内蒙古辉河国家级自然保护区管理局</w:t>
      </w:r>
    </w:p>
    <w:p>
      <w:pPr>
        <w:jc w:val="center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/>
        </w:rPr>
        <w:t> 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>根据《中华人民共和国政府信息公开条例》（以下简称《条例》）和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鄂温克旗</w:t>
      </w:r>
      <w:r>
        <w:rPr>
          <w:rFonts w:hint="eastAsia"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关于印发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2016年政务公开工作考核指标及评价办法的通知</w:t>
      </w:r>
      <w:r>
        <w:rPr>
          <w:rFonts w:hint="eastAsia" w:ascii="仿宋" w:hAnsi="仿宋" w:eastAsia="仿宋" w:cs="仿宋"/>
          <w:sz w:val="32"/>
          <w:szCs w:val="32"/>
        </w:rPr>
        <w:t>》要求，现公布内蒙古辉河国家级自然保护区管理局2016年信息公开工作年度报告。本年报中所列数据的统计自2016年1月1日至2016年12月31日止。如对本年度报告有任何疑问，请与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辉河国家级自然保护区管理局办公室</w:t>
      </w:r>
      <w:r>
        <w:rPr>
          <w:rFonts w:hint="eastAsia" w:ascii="仿宋" w:hAnsi="仿宋" w:eastAsia="仿宋" w:cs="仿宋"/>
          <w:sz w:val="32"/>
          <w:szCs w:val="32"/>
        </w:rPr>
        <w:t>联系（联系电话0470-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8819522</w:t>
      </w:r>
      <w:r>
        <w:rPr>
          <w:rFonts w:hint="eastAsia" w:ascii="仿宋" w:hAnsi="仿宋" w:eastAsia="仿宋" w:cs="仿宋"/>
          <w:sz w:val="32"/>
          <w:szCs w:val="32"/>
        </w:rPr>
        <w:t>，电子邮箱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hhnre</w:t>
      </w:r>
      <w:r>
        <w:rPr>
          <w:rFonts w:hint="eastAsia" w:ascii="仿宋" w:hAnsi="仿宋" w:eastAsia="仿宋" w:cs="仿宋"/>
          <w:sz w:val="32"/>
          <w:szCs w:val="32"/>
        </w:rPr>
        <w:t>@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126</w:t>
      </w:r>
      <w:r>
        <w:rPr>
          <w:rFonts w:hint="eastAsia" w:ascii="仿宋" w:hAnsi="仿宋" w:eastAsia="仿宋" w:cs="仿宋"/>
          <w:sz w:val="32"/>
          <w:szCs w:val="32"/>
        </w:rPr>
        <w:t>.com）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现将辉河国家级自然保护区管理局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信息</w:t>
      </w:r>
      <w:r>
        <w:rPr>
          <w:rFonts w:hint="eastAsia" w:ascii="仿宋" w:hAnsi="仿宋" w:eastAsia="仿宋" w:cs="仿宋"/>
          <w:sz w:val="32"/>
          <w:szCs w:val="32"/>
        </w:rPr>
        <w:t>公开工作进展情况、存在问题总结如下：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一、基本情况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 （一）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加强组织领导，推进政务公开工作。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我局党组十分重视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信息公开工作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，成立了局政务公开领导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小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组，由党组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书记任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组长，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分管副局长为副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组长，办公室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主任兼任领导小组办公室主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任。为保证</w:t>
      </w:r>
      <w:r>
        <w:rPr>
          <w:rFonts w:hint="eastAsia" w:ascii="仿宋" w:hAnsi="仿宋" w:eastAsia="仿宋" w:cs="仿宋"/>
          <w:sz w:val="32"/>
          <w:szCs w:val="32"/>
        </w:rPr>
        <w:t>政务公开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工作有效开展，保护区政务公开</w:t>
      </w:r>
      <w:r>
        <w:rPr>
          <w:rFonts w:hint="eastAsia" w:ascii="仿宋" w:hAnsi="仿宋" w:eastAsia="仿宋" w:cs="仿宋"/>
          <w:sz w:val="32"/>
          <w:szCs w:val="32"/>
        </w:rPr>
        <w:t>经费有保障。今年我局严格按照“让权力在阳光下运行”的要求，深化政务公开，推行权力透明运行，在本单位和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各站所</w:t>
      </w:r>
      <w:r>
        <w:rPr>
          <w:rFonts w:hint="eastAsia" w:ascii="仿宋" w:hAnsi="仿宋" w:eastAsia="仿宋" w:cs="仿宋"/>
          <w:sz w:val="32"/>
          <w:szCs w:val="32"/>
        </w:rPr>
        <w:t>开展政务公开督查。通过开展督查自查工作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使</w:t>
      </w:r>
      <w:r>
        <w:rPr>
          <w:rFonts w:hint="eastAsia" w:ascii="仿宋" w:hAnsi="仿宋" w:eastAsia="仿宋" w:cs="仿宋"/>
          <w:sz w:val="32"/>
          <w:szCs w:val="32"/>
        </w:rPr>
        <w:t>班子成员、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党员干部</w:t>
      </w:r>
      <w:r>
        <w:rPr>
          <w:rFonts w:hint="eastAsia" w:ascii="仿宋" w:hAnsi="仿宋" w:eastAsia="仿宋" w:cs="仿宋"/>
          <w:sz w:val="32"/>
          <w:szCs w:val="32"/>
        </w:rPr>
        <w:t>政务公开意识进一步增强。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建立完善制度，规范信息公开管理。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年初，将</w:t>
      </w:r>
      <w:r>
        <w:rPr>
          <w:rFonts w:hint="eastAsia" w:ascii="仿宋" w:hAnsi="仿宋" w:eastAsia="仿宋" w:cs="仿宋"/>
          <w:sz w:val="32"/>
          <w:szCs w:val="32"/>
        </w:rPr>
        <w:t>政务公开工作纳入学习计划，我局在学习和干部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大</w:t>
      </w:r>
      <w:r>
        <w:rPr>
          <w:rFonts w:hint="eastAsia" w:ascii="仿宋" w:hAnsi="仿宋" w:eastAsia="仿宋" w:cs="仿宋"/>
          <w:sz w:val="32"/>
          <w:szCs w:val="32"/>
        </w:rPr>
        <w:t>会上认真学习传达政务公开会议精神，学习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旗</w:t>
      </w:r>
      <w:r>
        <w:rPr>
          <w:rFonts w:hint="eastAsia" w:ascii="仿宋" w:hAnsi="仿宋" w:eastAsia="仿宋" w:cs="仿宋"/>
          <w:sz w:val="32"/>
          <w:szCs w:val="32"/>
        </w:rPr>
        <w:t>政务公开办公室有关文件通知要求，并按照要求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建立健全</w:t>
      </w:r>
      <w:r>
        <w:rPr>
          <w:rFonts w:hint="eastAsia" w:ascii="仿宋" w:hAnsi="仿宋" w:eastAsia="仿宋" w:cs="仿宋"/>
          <w:sz w:val="32"/>
          <w:szCs w:val="32"/>
        </w:rPr>
        <w:t>主动公开、依申请公开、保密审查、投诉受理、责任追究、考核评议、统计报送、舆情风险评估、监督检查等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各项</w:t>
      </w:r>
      <w:r>
        <w:rPr>
          <w:rFonts w:hint="eastAsia" w:ascii="仿宋" w:hAnsi="仿宋" w:eastAsia="仿宋" w:cs="仿宋"/>
          <w:sz w:val="32"/>
          <w:szCs w:val="32"/>
        </w:rPr>
        <w:t>工作制度。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、信息公开工作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一是将</w:t>
      </w:r>
      <w:r>
        <w:rPr>
          <w:rFonts w:hint="eastAsia" w:ascii="仿宋" w:hAnsi="仿宋" w:eastAsia="仿宋" w:cs="仿宋"/>
          <w:sz w:val="32"/>
          <w:szCs w:val="32"/>
        </w:rPr>
        <w:t>行政决策，内部事务(办事公开)的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公开内容</w:t>
      </w:r>
      <w:r>
        <w:rPr>
          <w:rFonts w:hint="eastAsia" w:ascii="仿宋" w:hAnsi="仿宋" w:eastAsia="仿宋" w:cs="仿宋"/>
          <w:sz w:val="32"/>
          <w:szCs w:val="32"/>
        </w:rPr>
        <w:t>通过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保护区网站政务公开专栏、微信公众号、公告公示、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LED屏等形式向</w:t>
      </w:r>
      <w:r>
        <w:rPr>
          <w:rFonts w:hint="eastAsia" w:ascii="仿宋" w:hAnsi="仿宋" w:eastAsia="仿宋" w:cs="仿宋"/>
          <w:sz w:val="32"/>
          <w:szCs w:val="32"/>
        </w:rPr>
        <w:t>社会公开，保障人民群众知情权、接受社会监督。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573020" cy="2750820"/>
            <wp:effectExtent l="0" t="0" r="17780" b="11430"/>
            <wp:docPr id="15" name="图片 15" descr="IMG_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2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534285" cy="2758440"/>
            <wp:effectExtent l="0" t="0" r="18415" b="3810"/>
            <wp:docPr id="16" name="图片 16" descr="IMG_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482215" cy="2788920"/>
            <wp:effectExtent l="0" t="0" r="13335" b="11430"/>
            <wp:docPr id="2" name="图片 2" descr="IMG_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631440" cy="2788285"/>
            <wp:effectExtent l="0" t="0" r="16510" b="12065"/>
            <wp:docPr id="4" name="图片 4" descr="IMG_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2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814955" cy="2823210"/>
            <wp:effectExtent l="0" t="0" r="4445" b="15240"/>
            <wp:docPr id="1" name="图片 1" descr="IMG_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8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788160" cy="2833370"/>
            <wp:effectExtent l="0" t="0" r="2540" b="5080"/>
            <wp:docPr id="6" name="图片 6" descr="IMG_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二是</w:t>
      </w:r>
      <w:r>
        <w:rPr>
          <w:rFonts w:hint="eastAsia" w:ascii="仿宋" w:hAnsi="仿宋" w:eastAsia="仿宋" w:cs="仿宋"/>
          <w:sz w:val="32"/>
          <w:szCs w:val="32"/>
        </w:rPr>
        <w:t>在单位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办公楼</w:t>
      </w:r>
      <w:r>
        <w:rPr>
          <w:rFonts w:hint="eastAsia" w:ascii="仿宋" w:hAnsi="仿宋" w:eastAsia="仿宋" w:cs="仿宋"/>
          <w:sz w:val="32"/>
          <w:szCs w:val="32"/>
        </w:rPr>
        <w:t>制作工作职能、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行政执法案件处理</w:t>
      </w:r>
      <w:r>
        <w:rPr>
          <w:rFonts w:hint="eastAsia" w:ascii="仿宋" w:hAnsi="仿宋" w:eastAsia="仿宋" w:cs="仿宋"/>
          <w:sz w:val="32"/>
          <w:szCs w:val="32"/>
        </w:rPr>
        <w:t>流程图、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政务公开去向</w:t>
      </w:r>
      <w:r>
        <w:rPr>
          <w:rFonts w:hint="eastAsia" w:ascii="仿宋" w:hAnsi="仿宋" w:eastAsia="仿宋" w:cs="仿宋"/>
          <w:sz w:val="32"/>
          <w:szCs w:val="32"/>
        </w:rPr>
        <w:t>标牌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等，</w:t>
      </w:r>
      <w:r>
        <w:rPr>
          <w:rFonts w:hint="eastAsia" w:ascii="仿宋" w:hAnsi="仿宋" w:eastAsia="仿宋" w:cs="仿宋"/>
          <w:sz w:val="32"/>
          <w:szCs w:val="32"/>
        </w:rPr>
        <w:t>群众上门办事看了标牌内容，一目了然，心中有数。提高了单位的办事效率，群众满意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率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155825" cy="2240915"/>
            <wp:effectExtent l="0" t="0" r="15875" b="6985"/>
            <wp:docPr id="5" name="图片 5" descr="IMG_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297430" cy="2297430"/>
            <wp:effectExtent l="0" t="0" r="7620" b="7620"/>
            <wp:docPr id="7" name="图片 7" descr="IMG_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2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342640"/>
            <wp:effectExtent l="0" t="0" r="3175" b="10160"/>
            <wp:docPr id="19" name="图片 19" descr="IMG_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2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三是设置举报箱、意见箱，公开举报投诉电话，以营造开放式的管理氛围。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512695" cy="2703830"/>
            <wp:effectExtent l="0" t="0" r="1905" b="1270"/>
            <wp:docPr id="17" name="图片 17" descr="IMG_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4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722880" cy="2628900"/>
            <wp:effectExtent l="0" t="0" r="0" b="1270"/>
            <wp:docPr id="18" name="图片 18" descr="IMG_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4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288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960880" cy="2077085"/>
            <wp:effectExtent l="0" t="0" r="1270" b="18415"/>
            <wp:docPr id="8" name="图片 8" descr="IMG_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2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073400" cy="2181860"/>
            <wp:effectExtent l="0" t="0" r="12700" b="8890"/>
            <wp:docPr id="9" name="图片 9" descr="IMG_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2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辉河保护区门户网站设立了政务公开专栏，</w:t>
      </w:r>
      <w:r>
        <w:rPr>
          <w:rFonts w:hint="eastAsia" w:ascii="仿宋" w:hAnsi="仿宋" w:eastAsia="仿宋" w:cs="仿宋"/>
          <w:sz w:val="32"/>
          <w:szCs w:val="32"/>
        </w:rPr>
        <w:t>专人维护网站(网页)，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2016年在保护区门户网站发布信息35期。开通辉河保护区微信公众号，发布信息5期，24条。被湿地中国网、中国自然保护区网、中国森林旅游网、呼伦贝尔市、鄂温克旗采用信息10余条。</w:t>
      </w:r>
      <w:r>
        <w:rPr>
          <w:rFonts w:hint="eastAsia" w:ascii="仿宋" w:hAnsi="仿宋" w:eastAsia="仿宋" w:cs="仿宋"/>
          <w:sz w:val="32"/>
          <w:szCs w:val="32"/>
        </w:rPr>
        <w:t>信息能及时更新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形成了以公开栏、简报、标语为主的政务公开形式，使政务公开的内容、形式、管理和程序更加规范化。政务公开工作有效地促进了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保护区</w:t>
      </w:r>
      <w:r>
        <w:rPr>
          <w:rFonts w:hint="eastAsia" w:ascii="仿宋" w:hAnsi="仿宋" w:eastAsia="仿宋" w:cs="仿宋"/>
          <w:sz w:val="32"/>
          <w:szCs w:val="32"/>
        </w:rPr>
        <w:t>依法行政和决策的民主化、科学化，增强了工作透明度，密切了同人民群众的联系，促进了经济和社会事业的发展。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454910" cy="2383790"/>
            <wp:effectExtent l="0" t="0" r="2540" b="16510"/>
            <wp:docPr id="10" name="图片 10" descr="IMG_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2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83790" cy="2383790"/>
            <wp:effectExtent l="0" t="0" r="16510" b="16510"/>
            <wp:docPr id="11" name="图片 11" descr="IMG_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2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4865370" cy="2787015"/>
            <wp:effectExtent l="0" t="0" r="1143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01895" cy="2847340"/>
            <wp:effectExtent l="0" t="0" r="825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4959985" cy="2765425"/>
            <wp:effectExtent l="0" t="0" r="1206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、存在问题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部分科室、职能部门对政务公开工作的重要性、紧迫性认识不足，思想上没有引起足够重视，缺乏主动性和积极性。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、下一步工作打算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1、进一步结合实际,提高公开实效。紧紧围绕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保护区</w:t>
      </w:r>
      <w:r>
        <w:rPr>
          <w:rFonts w:hint="eastAsia" w:ascii="仿宋" w:hAnsi="仿宋" w:eastAsia="仿宋" w:cs="仿宋"/>
          <w:sz w:val="32"/>
          <w:szCs w:val="32"/>
        </w:rPr>
        <w:t>管理职能,真正立足于服务群众,立足于接受群众监督,立足于解决问题,在办实事、见实效上下功夫。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2、提高政务公开面，拓宽政务公开宣传渠道，逐步扩大公开内容，真正做到全面、彻底的公开。同时积极运用计算机和网络技术，不断完善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保护区门户网站</w:t>
      </w:r>
      <w:r>
        <w:rPr>
          <w:rFonts w:hint="eastAsia" w:ascii="仿宋" w:hAnsi="仿宋" w:eastAsia="仿宋" w:cs="仿宋"/>
          <w:sz w:val="32"/>
          <w:szCs w:val="32"/>
        </w:rPr>
        <w:t>的建设，不断拓宽政务公开宣传渠道。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51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3、加大对政务公开工作的监督检查力度，使政务公开工作更加规范化、制度化和经常化。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51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今后，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旗</w:t>
      </w:r>
      <w:r>
        <w:rPr>
          <w:rFonts w:hint="eastAsia" w:ascii="仿宋" w:hAnsi="仿宋" w:eastAsia="仿宋" w:cs="仿宋"/>
          <w:sz w:val="32"/>
          <w:szCs w:val="32"/>
        </w:rPr>
        <w:t>政务公开办公室指导下，我们将继续深化政务公开工作，加强政务信息公开队伍能力建设，不断提高信息公开工作水平，为推进信息公开工作规范化工作做出积极努力。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51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51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righ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　　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内蒙古辉河国家级自然保护区管理局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righ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2017年4月11日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3405DC"/>
    <w:rsid w:val="088D7A60"/>
    <w:rsid w:val="0F784E1E"/>
    <w:rsid w:val="18B94F49"/>
    <w:rsid w:val="1E3055A3"/>
    <w:rsid w:val="1FF85E54"/>
    <w:rsid w:val="240D6CF8"/>
    <w:rsid w:val="2A6D3647"/>
    <w:rsid w:val="2A974082"/>
    <w:rsid w:val="36276ABF"/>
    <w:rsid w:val="42C14BE6"/>
    <w:rsid w:val="47992CF9"/>
    <w:rsid w:val="513405DC"/>
    <w:rsid w:val="594B4129"/>
    <w:rsid w:val="74181B16"/>
    <w:rsid w:val="7671168E"/>
    <w:rsid w:val="78325207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2017-04-11T03:25:00Z</dcterms:created>
  <dc:creator>Administrator</dc:creator>
  <cp:lastModifiedBy>lenovo</cp:lastModifiedBy>
  <dcterms:modified xsi:type="dcterms:W3CDTF">2017-04-13T01:59:41Z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